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5F179D" w14:paraId="5F99CFA1" w14:textId="77777777" w:rsidTr="00080D22">
        <w:tc>
          <w:tcPr>
            <w:tcW w:w="1907" w:type="pct"/>
            <w:vAlign w:val="center"/>
          </w:tcPr>
          <w:p w14:paraId="79A7E4F2" w14:textId="4F0814BD" w:rsidR="00E0255D" w:rsidRPr="005F179D" w:rsidRDefault="00E0255D" w:rsidP="00E0255D">
            <w:pPr>
              <w:pStyle w:val="NoSpacing"/>
              <w:numPr>
                <w:ilvl w:val="1"/>
                <w:numId w:val="27"/>
              </w:numPr>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Institu</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ia de învă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ământ superior</w:t>
            </w:r>
          </w:p>
        </w:tc>
        <w:tc>
          <w:tcPr>
            <w:tcW w:w="3093" w:type="pct"/>
            <w:vAlign w:val="center"/>
          </w:tcPr>
          <w:p w14:paraId="39071412" w14:textId="10F2A9D5"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Universitatea de Vest din Timi</w:t>
            </w:r>
            <w:r w:rsidR="00C4385C" w:rsidRPr="005F179D">
              <w:rPr>
                <w:rFonts w:asciiTheme="minorHAnsi" w:hAnsiTheme="minorHAnsi" w:cstheme="minorHAnsi"/>
                <w:sz w:val="24"/>
                <w:szCs w:val="24"/>
                <w:lang w:val="ro-RO"/>
              </w:rPr>
              <w:t>ș</w:t>
            </w:r>
            <w:r w:rsidRPr="005F179D">
              <w:rPr>
                <w:rFonts w:asciiTheme="minorHAnsi" w:hAnsiTheme="minorHAnsi" w:cstheme="minorHAnsi"/>
                <w:sz w:val="24"/>
                <w:szCs w:val="24"/>
                <w:lang w:val="ro-RO"/>
              </w:rPr>
              <w:t>oara</w:t>
            </w:r>
          </w:p>
        </w:tc>
      </w:tr>
      <w:tr w:rsidR="00E0255D" w:rsidRPr="005F179D" w14:paraId="09F1F378" w14:textId="77777777" w:rsidTr="00080D22">
        <w:tc>
          <w:tcPr>
            <w:tcW w:w="1907" w:type="pct"/>
            <w:vAlign w:val="center"/>
          </w:tcPr>
          <w:p w14:paraId="2ABF2C34"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1.2 Facultatea / Departamentul</w:t>
            </w:r>
          </w:p>
        </w:tc>
        <w:tc>
          <w:tcPr>
            <w:tcW w:w="3093" w:type="pct"/>
            <w:vAlign w:val="center"/>
          </w:tcPr>
          <w:p w14:paraId="030FA322" w14:textId="4C3BA4DE"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w:t>
            </w:r>
          </w:p>
        </w:tc>
      </w:tr>
      <w:tr w:rsidR="007B0559" w:rsidRPr="005F179D" w14:paraId="3E2ECC7F" w14:textId="77777777" w:rsidTr="00DB1CEC">
        <w:tc>
          <w:tcPr>
            <w:tcW w:w="1907" w:type="pct"/>
            <w:vAlign w:val="center"/>
          </w:tcPr>
          <w:p w14:paraId="22160B34" w14:textId="77777777"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1.3 Departamentul</w:t>
            </w:r>
          </w:p>
        </w:tc>
        <w:tc>
          <w:tcPr>
            <w:tcW w:w="3093" w:type="pct"/>
          </w:tcPr>
          <w:p w14:paraId="42B894BC" w14:textId="32F20A3A"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rPr>
              <w:t>DPPD</w:t>
            </w:r>
          </w:p>
        </w:tc>
      </w:tr>
      <w:tr w:rsidR="007B0559" w:rsidRPr="005F179D" w14:paraId="38E2999E" w14:textId="77777777" w:rsidTr="00DB1CEC">
        <w:tc>
          <w:tcPr>
            <w:tcW w:w="1907" w:type="pct"/>
            <w:vAlign w:val="center"/>
          </w:tcPr>
          <w:p w14:paraId="2467FE5A" w14:textId="77777777"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1.4 Domeniul de studii</w:t>
            </w:r>
          </w:p>
        </w:tc>
        <w:tc>
          <w:tcPr>
            <w:tcW w:w="3093" w:type="pct"/>
          </w:tcPr>
          <w:p w14:paraId="449590D8" w14:textId="0A7F0F9E"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rPr>
              <w:t>EDUCAŢIONAL</w:t>
            </w:r>
          </w:p>
        </w:tc>
      </w:tr>
      <w:tr w:rsidR="007B0559" w:rsidRPr="005F179D" w14:paraId="7410FBFB" w14:textId="77777777" w:rsidTr="00DB1CEC">
        <w:tc>
          <w:tcPr>
            <w:tcW w:w="1907" w:type="pct"/>
            <w:vAlign w:val="center"/>
          </w:tcPr>
          <w:p w14:paraId="682C127F" w14:textId="77777777"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1.5 Ciclul de studii</w:t>
            </w:r>
          </w:p>
        </w:tc>
        <w:tc>
          <w:tcPr>
            <w:tcW w:w="3093" w:type="pct"/>
          </w:tcPr>
          <w:p w14:paraId="7DCE72A4" w14:textId="7696C246"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color w:val="000000" w:themeColor="text1"/>
                <w:sz w:val="24"/>
                <w:szCs w:val="24"/>
                <w:lang w:val="ro-RO"/>
              </w:rPr>
              <w:t xml:space="preserve">Nivel II </w:t>
            </w:r>
            <w:r w:rsidR="001C405D">
              <w:rPr>
                <w:rFonts w:asciiTheme="minorHAnsi" w:hAnsiTheme="minorHAnsi" w:cstheme="minorHAnsi"/>
                <w:color w:val="000000" w:themeColor="text1"/>
                <w:sz w:val="24"/>
                <w:szCs w:val="24"/>
                <w:lang w:val="ro-RO"/>
              </w:rPr>
              <w:t>MEDICINĂ</w:t>
            </w:r>
          </w:p>
        </w:tc>
      </w:tr>
      <w:tr w:rsidR="007B0559" w:rsidRPr="005F179D" w14:paraId="0BC03568" w14:textId="77777777" w:rsidTr="00DB1CEC">
        <w:tc>
          <w:tcPr>
            <w:tcW w:w="1907" w:type="pct"/>
            <w:vAlign w:val="center"/>
          </w:tcPr>
          <w:p w14:paraId="4A9FB682" w14:textId="77777777" w:rsidR="007B0559" w:rsidRPr="005F179D" w:rsidRDefault="007B0559" w:rsidP="007B055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1.6 Programul de studii / Calificarea</w:t>
            </w:r>
          </w:p>
        </w:tc>
        <w:tc>
          <w:tcPr>
            <w:tcW w:w="3093" w:type="pct"/>
          </w:tcPr>
          <w:p w14:paraId="6C296979" w14:textId="19221992" w:rsidR="007B0559" w:rsidRPr="005F179D" w:rsidRDefault="007B0559" w:rsidP="007B0559">
            <w:pPr>
              <w:pStyle w:val="NoSpacing"/>
              <w:spacing w:line="276" w:lineRule="auto"/>
              <w:rPr>
                <w:rFonts w:asciiTheme="minorHAnsi" w:hAnsiTheme="minorHAnsi" w:cstheme="minorHAnsi"/>
                <w:sz w:val="24"/>
                <w:szCs w:val="24"/>
                <w:lang w:val="ro-RO"/>
              </w:rPr>
            </w:pPr>
            <w:r w:rsidRPr="00BE6931">
              <w:rPr>
                <w:rFonts w:asciiTheme="minorHAnsi" w:hAnsiTheme="minorHAnsi" w:cstheme="minorHAnsi"/>
                <w:sz w:val="24"/>
                <w:szCs w:val="24"/>
                <w:lang w:val="pt-BR"/>
              </w:rPr>
              <w:t>PROGRAM DE FORMARE PSIHOPEDAGOGICA în vederea certificării pentru profesia didactică</w:t>
            </w:r>
          </w:p>
        </w:tc>
      </w:tr>
    </w:tbl>
    <w:p w14:paraId="67CD805D" w14:textId="77777777" w:rsidR="00E0255D" w:rsidRPr="005F179D" w:rsidRDefault="00E0255D" w:rsidP="00E0255D">
      <w:pPr>
        <w:rPr>
          <w:rFonts w:asciiTheme="minorHAnsi" w:hAnsiTheme="minorHAnsi" w:cstheme="minorHAnsi"/>
        </w:rPr>
      </w:pPr>
    </w:p>
    <w:p w14:paraId="51C268B8" w14:textId="77777777" w:rsidR="00E0255D" w:rsidRPr="005F179D" w:rsidRDefault="00E0255D"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E0255D" w:rsidRPr="005F179D" w14:paraId="4013AFE0" w14:textId="77777777" w:rsidTr="00E0255D">
        <w:tc>
          <w:tcPr>
            <w:tcW w:w="3828" w:type="dxa"/>
            <w:gridSpan w:val="3"/>
          </w:tcPr>
          <w:p w14:paraId="2A383B21"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2.1 Denumirea disciplinei</w:t>
            </w:r>
          </w:p>
        </w:tc>
        <w:tc>
          <w:tcPr>
            <w:tcW w:w="5561" w:type="dxa"/>
            <w:gridSpan w:val="6"/>
          </w:tcPr>
          <w:p w14:paraId="4A412420" w14:textId="068D21C5" w:rsidR="00E0255D" w:rsidRPr="005F179D" w:rsidRDefault="00215AC6" w:rsidP="00080D22">
            <w:pPr>
              <w:pStyle w:val="NoSpacing"/>
              <w:spacing w:line="276" w:lineRule="auto"/>
              <w:rPr>
                <w:rFonts w:asciiTheme="minorHAnsi" w:hAnsiTheme="minorHAnsi" w:cstheme="minorHAnsi"/>
                <w:b/>
                <w:sz w:val="24"/>
                <w:szCs w:val="24"/>
                <w:lang w:val="ro-RO"/>
              </w:rPr>
            </w:pPr>
            <w:r>
              <w:rPr>
                <w:rFonts w:asciiTheme="minorHAnsi" w:hAnsiTheme="minorHAnsi" w:cstheme="minorHAnsi"/>
                <w:b/>
                <w:sz w:val="24"/>
                <w:szCs w:val="24"/>
                <w:lang w:val="ro-RO"/>
              </w:rPr>
              <w:t>Psihologie educationala interculturala</w:t>
            </w:r>
          </w:p>
        </w:tc>
      </w:tr>
      <w:tr w:rsidR="00E0255D" w:rsidRPr="005F179D" w14:paraId="4A61B8F8" w14:textId="77777777" w:rsidTr="00E0255D">
        <w:tc>
          <w:tcPr>
            <w:tcW w:w="3828" w:type="dxa"/>
            <w:gridSpan w:val="3"/>
          </w:tcPr>
          <w:p w14:paraId="4E4EEC75" w14:textId="73DF2536"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2.2 Titularul activită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ilor de curs</w:t>
            </w:r>
          </w:p>
        </w:tc>
        <w:tc>
          <w:tcPr>
            <w:tcW w:w="5561" w:type="dxa"/>
            <w:gridSpan w:val="6"/>
          </w:tcPr>
          <w:p w14:paraId="44D2144D" w14:textId="1541744C" w:rsidR="00E0255D" w:rsidRPr="005F179D" w:rsidRDefault="007B0559" w:rsidP="00080D22">
            <w:pPr>
              <w:pStyle w:val="NoSpacing"/>
              <w:spacing w:line="276" w:lineRule="auto"/>
              <w:rPr>
                <w:rFonts w:asciiTheme="minorHAnsi" w:hAnsiTheme="minorHAnsi" w:cstheme="minorHAnsi"/>
                <w:sz w:val="24"/>
                <w:szCs w:val="24"/>
                <w:lang w:val="ro-RO"/>
              </w:rPr>
            </w:pPr>
            <w:r w:rsidRPr="00BE6931">
              <w:rPr>
                <w:rFonts w:asciiTheme="minorHAnsi" w:hAnsiTheme="minorHAnsi" w:cstheme="minorHAnsi"/>
                <w:sz w:val="24"/>
                <w:szCs w:val="24"/>
                <w:lang w:val="pt-BR"/>
              </w:rPr>
              <w:t>Conf.univ.dr. Dana Gavreliuc</w:t>
            </w:r>
          </w:p>
        </w:tc>
      </w:tr>
      <w:tr w:rsidR="00E0255D" w:rsidRPr="005F179D" w14:paraId="18E3C119" w14:textId="77777777" w:rsidTr="00E0255D">
        <w:tc>
          <w:tcPr>
            <w:tcW w:w="3828" w:type="dxa"/>
            <w:gridSpan w:val="3"/>
          </w:tcPr>
          <w:p w14:paraId="2201EA9F" w14:textId="67BBE6E9"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2.3 Titularul activită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ilor de seminar</w:t>
            </w:r>
          </w:p>
        </w:tc>
        <w:tc>
          <w:tcPr>
            <w:tcW w:w="5561" w:type="dxa"/>
            <w:gridSpan w:val="6"/>
          </w:tcPr>
          <w:p w14:paraId="3E929826" w14:textId="7408A001" w:rsidR="00E0255D" w:rsidRPr="005F179D" w:rsidRDefault="007B0559" w:rsidP="00080D22">
            <w:pPr>
              <w:pStyle w:val="NoSpacing"/>
              <w:spacing w:line="276" w:lineRule="auto"/>
              <w:rPr>
                <w:rFonts w:asciiTheme="minorHAnsi" w:hAnsiTheme="minorHAnsi" w:cstheme="minorHAnsi"/>
                <w:sz w:val="24"/>
                <w:szCs w:val="24"/>
                <w:lang w:val="ro-RO"/>
              </w:rPr>
            </w:pPr>
            <w:r w:rsidRPr="00BE6931">
              <w:rPr>
                <w:rFonts w:asciiTheme="minorHAnsi" w:hAnsiTheme="minorHAnsi" w:cstheme="minorHAnsi"/>
                <w:sz w:val="24"/>
                <w:szCs w:val="24"/>
                <w:lang w:val="pt-BR"/>
              </w:rPr>
              <w:t>Conf.univ.dr. Dana Gavreliuc</w:t>
            </w:r>
          </w:p>
        </w:tc>
      </w:tr>
      <w:tr w:rsidR="00E0255D" w:rsidRPr="005F179D" w14:paraId="2D85BC83" w14:textId="77777777" w:rsidTr="00C4385C">
        <w:tc>
          <w:tcPr>
            <w:tcW w:w="1843" w:type="dxa"/>
          </w:tcPr>
          <w:p w14:paraId="7473A702"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2.4 Anul de studiu</w:t>
            </w:r>
          </w:p>
        </w:tc>
        <w:tc>
          <w:tcPr>
            <w:tcW w:w="567" w:type="dxa"/>
          </w:tcPr>
          <w:p w14:paraId="13DAEA25" w14:textId="3AFEF8D9"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w:t>
            </w:r>
          </w:p>
        </w:tc>
        <w:tc>
          <w:tcPr>
            <w:tcW w:w="1701" w:type="dxa"/>
            <w:gridSpan w:val="2"/>
          </w:tcPr>
          <w:p w14:paraId="50554F01" w14:textId="77777777" w:rsidR="00E0255D" w:rsidRPr="005F179D" w:rsidRDefault="00E0255D" w:rsidP="00080D22">
            <w:pPr>
              <w:pStyle w:val="NoSpacing"/>
              <w:spacing w:line="276" w:lineRule="auto"/>
              <w:ind w:right="-108"/>
              <w:rPr>
                <w:rFonts w:asciiTheme="minorHAnsi" w:hAnsiTheme="minorHAnsi" w:cstheme="minorHAnsi"/>
                <w:sz w:val="24"/>
                <w:szCs w:val="24"/>
                <w:lang w:val="ro-RO"/>
              </w:rPr>
            </w:pPr>
            <w:r w:rsidRPr="005F179D">
              <w:rPr>
                <w:rFonts w:asciiTheme="minorHAnsi" w:hAnsiTheme="minorHAnsi" w:cstheme="minorHAnsi"/>
                <w:sz w:val="24"/>
                <w:szCs w:val="24"/>
                <w:lang w:val="ro-RO"/>
              </w:rPr>
              <w:t>2.5 Semestrul</w:t>
            </w:r>
          </w:p>
        </w:tc>
        <w:tc>
          <w:tcPr>
            <w:tcW w:w="567" w:type="dxa"/>
          </w:tcPr>
          <w:p w14:paraId="73C4B0BA" w14:textId="629D5E8B"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w:t>
            </w:r>
          </w:p>
        </w:tc>
        <w:tc>
          <w:tcPr>
            <w:tcW w:w="1651" w:type="dxa"/>
          </w:tcPr>
          <w:p w14:paraId="5BBCC7D4" w14:textId="427A378A" w:rsidR="00E0255D" w:rsidRPr="005F179D" w:rsidRDefault="00C4385C" w:rsidP="00080D22">
            <w:pPr>
              <w:pStyle w:val="NoSpacing"/>
              <w:spacing w:line="276" w:lineRule="auto"/>
              <w:ind w:right="-108" w:hanging="108"/>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 </w:t>
            </w:r>
            <w:r w:rsidR="00E0255D" w:rsidRPr="005F179D">
              <w:rPr>
                <w:rFonts w:asciiTheme="minorHAnsi" w:hAnsiTheme="minorHAnsi" w:cstheme="minorHAnsi"/>
                <w:sz w:val="24"/>
                <w:szCs w:val="24"/>
                <w:lang w:val="ro-RO"/>
              </w:rPr>
              <w:t>2.6 Tipul de evaluare</w:t>
            </w:r>
          </w:p>
        </w:tc>
        <w:tc>
          <w:tcPr>
            <w:tcW w:w="591" w:type="dxa"/>
          </w:tcPr>
          <w:p w14:paraId="744AFE62" w14:textId="4A40DFCD"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E</w:t>
            </w:r>
          </w:p>
        </w:tc>
        <w:tc>
          <w:tcPr>
            <w:tcW w:w="1839" w:type="dxa"/>
          </w:tcPr>
          <w:p w14:paraId="7C0DE4CB" w14:textId="77777777" w:rsidR="00E0255D" w:rsidRPr="005F179D" w:rsidRDefault="00E0255D" w:rsidP="00080D22">
            <w:pPr>
              <w:pStyle w:val="NoSpacing"/>
              <w:spacing w:line="276" w:lineRule="auto"/>
              <w:ind w:right="-108" w:hanging="42"/>
              <w:rPr>
                <w:rFonts w:asciiTheme="minorHAnsi" w:hAnsiTheme="minorHAnsi" w:cstheme="minorHAnsi"/>
                <w:sz w:val="24"/>
                <w:szCs w:val="24"/>
                <w:lang w:val="ro-RO"/>
              </w:rPr>
            </w:pPr>
            <w:r w:rsidRPr="005F179D">
              <w:rPr>
                <w:rFonts w:asciiTheme="minorHAnsi" w:hAnsiTheme="minorHAnsi" w:cstheme="minorHAnsi"/>
                <w:sz w:val="24"/>
                <w:szCs w:val="24"/>
                <w:lang w:val="ro-RO"/>
              </w:rPr>
              <w:t>2.7 Regimul disciplinei</w:t>
            </w:r>
          </w:p>
        </w:tc>
        <w:tc>
          <w:tcPr>
            <w:tcW w:w="630" w:type="dxa"/>
          </w:tcPr>
          <w:p w14:paraId="3C0F2EDE" w14:textId="72D2804D"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OPT</w:t>
            </w:r>
          </w:p>
        </w:tc>
      </w:tr>
    </w:tbl>
    <w:p w14:paraId="7E9DBA76" w14:textId="77777777" w:rsidR="00E0255D" w:rsidRPr="005F179D" w:rsidRDefault="00E0255D" w:rsidP="00E0255D">
      <w:pPr>
        <w:rPr>
          <w:rFonts w:asciiTheme="minorHAnsi" w:hAnsiTheme="minorHAnsi" w:cstheme="minorHAnsi"/>
        </w:rPr>
      </w:pPr>
    </w:p>
    <w:p w14:paraId="04074F03" w14:textId="5D425307" w:rsidR="00E0255D" w:rsidRPr="005F179D" w:rsidRDefault="00E0255D"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Timpul total estimat (ore pe semestru al activită</w:t>
      </w:r>
      <w:r w:rsidR="00C4385C" w:rsidRPr="005F179D">
        <w:rPr>
          <w:rFonts w:asciiTheme="minorHAnsi" w:hAnsiTheme="minorHAnsi" w:cstheme="minorHAnsi"/>
          <w:b/>
        </w:rPr>
        <w:t>ț</w:t>
      </w:r>
      <w:r w:rsidRPr="005F179D">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460"/>
        <w:gridCol w:w="293"/>
        <w:gridCol w:w="1662"/>
        <w:gridCol w:w="460"/>
        <w:gridCol w:w="2308"/>
        <w:gridCol w:w="546"/>
      </w:tblGrid>
      <w:tr w:rsidR="00E0255D" w:rsidRPr="005F179D" w14:paraId="5B1575BC" w14:textId="77777777" w:rsidTr="00802D13">
        <w:tc>
          <w:tcPr>
            <w:tcW w:w="3681" w:type="dxa"/>
          </w:tcPr>
          <w:p w14:paraId="276EC93C"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3.1 Număr de ore pe săptămână</w:t>
            </w:r>
          </w:p>
        </w:tc>
        <w:tc>
          <w:tcPr>
            <w:tcW w:w="425" w:type="dxa"/>
          </w:tcPr>
          <w:p w14:paraId="602ABD8A" w14:textId="1090FA5F"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w:t>
            </w:r>
          </w:p>
        </w:tc>
        <w:tc>
          <w:tcPr>
            <w:tcW w:w="1985" w:type="dxa"/>
            <w:gridSpan w:val="2"/>
          </w:tcPr>
          <w:p w14:paraId="62B6408E"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din care: 3.2 curs</w:t>
            </w:r>
          </w:p>
        </w:tc>
        <w:tc>
          <w:tcPr>
            <w:tcW w:w="425" w:type="dxa"/>
          </w:tcPr>
          <w:p w14:paraId="04D7773C" w14:textId="24E1C463"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w:t>
            </w:r>
          </w:p>
        </w:tc>
        <w:tc>
          <w:tcPr>
            <w:tcW w:w="2315" w:type="dxa"/>
          </w:tcPr>
          <w:p w14:paraId="5905DEA2"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3.3 seminar/laborator</w:t>
            </w:r>
          </w:p>
        </w:tc>
        <w:tc>
          <w:tcPr>
            <w:tcW w:w="524" w:type="dxa"/>
          </w:tcPr>
          <w:p w14:paraId="513AE2A3" w14:textId="75FEC6B3" w:rsidR="00E0255D" w:rsidRPr="005F179D" w:rsidRDefault="00601213" w:rsidP="00080D22">
            <w:pPr>
              <w:pStyle w:val="NoSpacing"/>
              <w:spacing w:line="276" w:lineRule="auto"/>
              <w:rPr>
                <w:rFonts w:asciiTheme="minorHAnsi" w:hAnsiTheme="minorHAnsi" w:cstheme="minorHAnsi"/>
                <w:sz w:val="24"/>
                <w:szCs w:val="24"/>
                <w:lang w:val="ro-RO"/>
              </w:rPr>
            </w:pPr>
            <w:r>
              <w:rPr>
                <w:rFonts w:asciiTheme="minorHAnsi" w:hAnsiTheme="minorHAnsi" w:cstheme="minorHAnsi"/>
                <w:sz w:val="24"/>
                <w:szCs w:val="24"/>
                <w:lang w:val="ro-RO"/>
              </w:rPr>
              <w:t>2</w:t>
            </w:r>
          </w:p>
        </w:tc>
      </w:tr>
      <w:tr w:rsidR="00E0255D" w:rsidRPr="005F179D" w14:paraId="1D8AE468" w14:textId="77777777" w:rsidTr="00802D13">
        <w:tc>
          <w:tcPr>
            <w:tcW w:w="3681" w:type="dxa"/>
          </w:tcPr>
          <w:p w14:paraId="61528410" w14:textId="5D90CB72"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3.4 Total ore din planul de învă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ământ</w:t>
            </w:r>
          </w:p>
        </w:tc>
        <w:tc>
          <w:tcPr>
            <w:tcW w:w="425" w:type="dxa"/>
          </w:tcPr>
          <w:p w14:paraId="35A140B1" w14:textId="771AD342"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42</w:t>
            </w:r>
          </w:p>
        </w:tc>
        <w:tc>
          <w:tcPr>
            <w:tcW w:w="1985" w:type="dxa"/>
            <w:gridSpan w:val="2"/>
          </w:tcPr>
          <w:p w14:paraId="063B88D7"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din care: 3.5 curs</w:t>
            </w:r>
          </w:p>
        </w:tc>
        <w:tc>
          <w:tcPr>
            <w:tcW w:w="425" w:type="dxa"/>
          </w:tcPr>
          <w:p w14:paraId="34FD5EF9" w14:textId="6CDDE204"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14</w:t>
            </w:r>
          </w:p>
        </w:tc>
        <w:tc>
          <w:tcPr>
            <w:tcW w:w="2315" w:type="dxa"/>
          </w:tcPr>
          <w:p w14:paraId="77313924"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3.6 seminar/laborator</w:t>
            </w:r>
          </w:p>
        </w:tc>
        <w:tc>
          <w:tcPr>
            <w:tcW w:w="524" w:type="dxa"/>
          </w:tcPr>
          <w:p w14:paraId="366A0D3E" w14:textId="7090B53B"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28</w:t>
            </w:r>
          </w:p>
        </w:tc>
      </w:tr>
      <w:tr w:rsidR="00E0255D" w:rsidRPr="005F179D" w14:paraId="6C80A98D" w14:textId="77777777" w:rsidTr="00802D13">
        <w:tc>
          <w:tcPr>
            <w:tcW w:w="8831" w:type="dxa"/>
            <w:gridSpan w:val="6"/>
          </w:tcPr>
          <w:p w14:paraId="74693E4C" w14:textId="3857E14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Distribu</w:t>
            </w:r>
            <w:r w:rsidR="00C4385C" w:rsidRPr="005F179D">
              <w:rPr>
                <w:rFonts w:asciiTheme="minorHAnsi" w:hAnsiTheme="minorHAnsi" w:cstheme="minorHAnsi"/>
                <w:bCs/>
                <w:sz w:val="24"/>
                <w:szCs w:val="24"/>
                <w:lang w:val="ro-RO"/>
              </w:rPr>
              <w:t>ț</w:t>
            </w:r>
            <w:r w:rsidRPr="005F179D">
              <w:rPr>
                <w:rFonts w:asciiTheme="minorHAnsi" w:hAnsiTheme="minorHAnsi" w:cstheme="minorHAnsi"/>
                <w:bCs/>
                <w:sz w:val="24"/>
                <w:szCs w:val="24"/>
                <w:lang w:val="ro-RO"/>
              </w:rPr>
              <w:t>ia fondului de timp:</w:t>
            </w:r>
          </w:p>
        </w:tc>
        <w:tc>
          <w:tcPr>
            <w:tcW w:w="524" w:type="dxa"/>
          </w:tcPr>
          <w:p w14:paraId="0487E59F" w14:textId="7777777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ore</w:t>
            </w:r>
          </w:p>
        </w:tc>
      </w:tr>
      <w:tr w:rsidR="00E0255D" w:rsidRPr="005F179D" w14:paraId="347FD4CB" w14:textId="77777777" w:rsidTr="00802D13">
        <w:tc>
          <w:tcPr>
            <w:tcW w:w="8831" w:type="dxa"/>
            <w:gridSpan w:val="6"/>
          </w:tcPr>
          <w:p w14:paraId="1EF5672F" w14:textId="254E03CD"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Studiul după manual, suport de curs, bibliografie </w:t>
            </w:r>
            <w:r w:rsidR="00C4385C" w:rsidRPr="005F179D">
              <w:rPr>
                <w:rFonts w:asciiTheme="minorHAnsi" w:hAnsiTheme="minorHAnsi" w:cstheme="minorHAnsi"/>
                <w:sz w:val="24"/>
                <w:szCs w:val="24"/>
                <w:lang w:val="ro-RO"/>
              </w:rPr>
              <w:t>ș</w:t>
            </w:r>
            <w:r w:rsidRPr="005F179D">
              <w:rPr>
                <w:rFonts w:asciiTheme="minorHAnsi" w:hAnsiTheme="minorHAnsi" w:cstheme="minorHAnsi"/>
                <w:sz w:val="24"/>
                <w:szCs w:val="24"/>
                <w:lang w:val="ro-RO"/>
              </w:rPr>
              <w:t>i noti</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e</w:t>
            </w:r>
          </w:p>
        </w:tc>
        <w:tc>
          <w:tcPr>
            <w:tcW w:w="524" w:type="dxa"/>
          </w:tcPr>
          <w:p w14:paraId="47842B59" w14:textId="0130F085"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20</w:t>
            </w:r>
          </w:p>
        </w:tc>
      </w:tr>
      <w:tr w:rsidR="00E0255D" w:rsidRPr="005F179D" w14:paraId="7F2626AA" w14:textId="77777777" w:rsidTr="00802D13">
        <w:tc>
          <w:tcPr>
            <w:tcW w:w="8831" w:type="dxa"/>
            <w:gridSpan w:val="6"/>
          </w:tcPr>
          <w:p w14:paraId="271332F5"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Documentare suplimentară în bibliotecă, pe platformele electronice de specialitate / pe teren</w:t>
            </w:r>
          </w:p>
        </w:tc>
        <w:tc>
          <w:tcPr>
            <w:tcW w:w="524" w:type="dxa"/>
          </w:tcPr>
          <w:p w14:paraId="2696B839" w14:textId="6E124FB8" w:rsidR="00E0255D" w:rsidRPr="005F179D" w:rsidRDefault="007B0559"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38</w:t>
            </w:r>
          </w:p>
        </w:tc>
      </w:tr>
      <w:tr w:rsidR="00E0255D" w:rsidRPr="005F179D" w14:paraId="65980EF1" w14:textId="77777777" w:rsidTr="00802D13">
        <w:tc>
          <w:tcPr>
            <w:tcW w:w="8831" w:type="dxa"/>
            <w:gridSpan w:val="6"/>
          </w:tcPr>
          <w:p w14:paraId="75A63E4B" w14:textId="7CBFA162"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Pregătire seminar</w:t>
            </w:r>
            <w:r w:rsidR="00C4385C" w:rsidRPr="005F179D">
              <w:rPr>
                <w:rFonts w:asciiTheme="minorHAnsi" w:hAnsiTheme="minorHAnsi" w:cstheme="minorHAnsi"/>
                <w:sz w:val="24"/>
                <w:szCs w:val="24"/>
                <w:lang w:val="ro-RO"/>
              </w:rPr>
              <w:t>e</w:t>
            </w:r>
            <w:r w:rsidRPr="005F179D">
              <w:rPr>
                <w:rFonts w:asciiTheme="minorHAnsi" w:hAnsiTheme="minorHAnsi" w:cstheme="minorHAnsi"/>
                <w:sz w:val="24"/>
                <w:szCs w:val="24"/>
                <w:lang w:val="ro-RO"/>
              </w:rPr>
              <w:t xml:space="preserve"> / laboratoare, teme, referate, portofolii </w:t>
            </w:r>
            <w:r w:rsidR="00C4385C" w:rsidRPr="005F179D">
              <w:rPr>
                <w:rFonts w:asciiTheme="minorHAnsi" w:hAnsiTheme="minorHAnsi" w:cstheme="minorHAnsi"/>
                <w:sz w:val="24"/>
                <w:szCs w:val="24"/>
                <w:lang w:val="ro-RO"/>
              </w:rPr>
              <w:t>ș</w:t>
            </w:r>
            <w:r w:rsidRPr="005F179D">
              <w:rPr>
                <w:rFonts w:asciiTheme="minorHAnsi" w:hAnsiTheme="minorHAnsi" w:cstheme="minorHAnsi"/>
                <w:sz w:val="24"/>
                <w:szCs w:val="24"/>
                <w:lang w:val="ro-RO"/>
              </w:rPr>
              <w:t>i eseuri</w:t>
            </w:r>
          </w:p>
        </w:tc>
        <w:tc>
          <w:tcPr>
            <w:tcW w:w="524" w:type="dxa"/>
          </w:tcPr>
          <w:p w14:paraId="05B0AAE0" w14:textId="742C92C4" w:rsidR="00E0255D" w:rsidRPr="005F179D" w:rsidRDefault="006D7586"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15</w:t>
            </w:r>
          </w:p>
        </w:tc>
      </w:tr>
      <w:tr w:rsidR="00E0255D" w:rsidRPr="005F179D" w14:paraId="595F83C1" w14:textId="77777777" w:rsidTr="00802D13">
        <w:tc>
          <w:tcPr>
            <w:tcW w:w="8831" w:type="dxa"/>
            <w:gridSpan w:val="6"/>
          </w:tcPr>
          <w:p w14:paraId="15821CE7"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Tutoriat </w:t>
            </w:r>
          </w:p>
        </w:tc>
        <w:tc>
          <w:tcPr>
            <w:tcW w:w="524" w:type="dxa"/>
          </w:tcPr>
          <w:p w14:paraId="3B9B8C3B" w14:textId="6D075386" w:rsidR="00E0255D" w:rsidRPr="005F179D" w:rsidRDefault="006D7586"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8</w:t>
            </w:r>
          </w:p>
        </w:tc>
      </w:tr>
      <w:tr w:rsidR="00E0255D" w:rsidRPr="005F179D" w14:paraId="513FE437" w14:textId="77777777" w:rsidTr="00802D13">
        <w:tc>
          <w:tcPr>
            <w:tcW w:w="8831" w:type="dxa"/>
            <w:gridSpan w:val="6"/>
          </w:tcPr>
          <w:p w14:paraId="404E7887"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Examinări </w:t>
            </w:r>
          </w:p>
        </w:tc>
        <w:tc>
          <w:tcPr>
            <w:tcW w:w="524" w:type="dxa"/>
          </w:tcPr>
          <w:p w14:paraId="1D729EB9" w14:textId="4D1C324A" w:rsidR="00E0255D" w:rsidRPr="005F179D" w:rsidRDefault="006D7586"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2</w:t>
            </w:r>
          </w:p>
        </w:tc>
      </w:tr>
      <w:tr w:rsidR="00E0255D" w:rsidRPr="005F179D" w14:paraId="27036078" w14:textId="77777777" w:rsidTr="00802D13">
        <w:tc>
          <w:tcPr>
            <w:tcW w:w="8831" w:type="dxa"/>
            <w:gridSpan w:val="6"/>
          </w:tcPr>
          <w:p w14:paraId="1B22F6FD" w14:textId="4AAE2225"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Alte activită</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i</w:t>
            </w:r>
          </w:p>
        </w:tc>
        <w:tc>
          <w:tcPr>
            <w:tcW w:w="524" w:type="dxa"/>
          </w:tcPr>
          <w:p w14:paraId="2769F5B1" w14:textId="4DC22F67" w:rsidR="00E0255D" w:rsidRPr="005F179D" w:rsidRDefault="006D7586"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w:t>
            </w:r>
          </w:p>
        </w:tc>
      </w:tr>
      <w:tr w:rsidR="00E0255D" w:rsidRPr="005F179D" w14:paraId="601F6F7A" w14:textId="77777777" w:rsidTr="00802D13">
        <w:trPr>
          <w:gridAfter w:val="4"/>
          <w:wAfter w:w="4953" w:type="dxa"/>
        </w:trPr>
        <w:tc>
          <w:tcPr>
            <w:tcW w:w="3681" w:type="dxa"/>
            <w:shd w:val="clear" w:color="auto" w:fill="auto"/>
          </w:tcPr>
          <w:p w14:paraId="479894EA" w14:textId="7777777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3.7 Total ore studiu individual</w:t>
            </w:r>
          </w:p>
        </w:tc>
        <w:tc>
          <w:tcPr>
            <w:tcW w:w="721" w:type="dxa"/>
            <w:gridSpan w:val="2"/>
            <w:shd w:val="clear" w:color="auto" w:fill="auto"/>
          </w:tcPr>
          <w:p w14:paraId="4395AD20" w14:textId="4A19BED5" w:rsidR="00E0255D" w:rsidRPr="005F179D" w:rsidRDefault="006D7586" w:rsidP="00080D22">
            <w:pPr>
              <w:pStyle w:val="NoSpacing"/>
              <w:spacing w:line="276" w:lineRule="auto"/>
              <w:rPr>
                <w:rFonts w:asciiTheme="minorHAnsi" w:hAnsiTheme="minorHAnsi" w:cstheme="minorHAnsi"/>
                <w:b/>
                <w:sz w:val="24"/>
                <w:szCs w:val="24"/>
                <w:lang w:val="ro-RO"/>
              </w:rPr>
            </w:pPr>
            <w:r w:rsidRPr="005F179D">
              <w:rPr>
                <w:rFonts w:asciiTheme="minorHAnsi" w:hAnsiTheme="minorHAnsi" w:cstheme="minorHAnsi"/>
                <w:b/>
                <w:sz w:val="24"/>
                <w:szCs w:val="24"/>
                <w:lang w:val="ro-RO"/>
              </w:rPr>
              <w:t>8</w:t>
            </w:r>
            <w:r w:rsidR="00601213">
              <w:rPr>
                <w:rFonts w:asciiTheme="minorHAnsi" w:hAnsiTheme="minorHAnsi" w:cstheme="minorHAnsi"/>
                <w:b/>
                <w:sz w:val="24"/>
                <w:szCs w:val="24"/>
                <w:lang w:val="ro-RO"/>
              </w:rPr>
              <w:t>3</w:t>
            </w:r>
          </w:p>
        </w:tc>
      </w:tr>
      <w:tr w:rsidR="00E0255D" w:rsidRPr="005F179D" w14:paraId="0E0E0360" w14:textId="77777777" w:rsidTr="00802D13">
        <w:trPr>
          <w:gridAfter w:val="4"/>
          <w:wAfter w:w="4953" w:type="dxa"/>
        </w:trPr>
        <w:tc>
          <w:tcPr>
            <w:tcW w:w="3681" w:type="dxa"/>
            <w:shd w:val="clear" w:color="auto" w:fill="auto"/>
          </w:tcPr>
          <w:p w14:paraId="310486C5" w14:textId="7777777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3.8 Total ore pe semestru</w:t>
            </w:r>
          </w:p>
        </w:tc>
        <w:tc>
          <w:tcPr>
            <w:tcW w:w="721" w:type="dxa"/>
            <w:gridSpan w:val="2"/>
            <w:shd w:val="clear" w:color="auto" w:fill="auto"/>
          </w:tcPr>
          <w:p w14:paraId="15B2F92D" w14:textId="2183472B" w:rsidR="00E0255D" w:rsidRPr="005F179D" w:rsidRDefault="007B0559" w:rsidP="00080D22">
            <w:pPr>
              <w:pStyle w:val="NoSpacing"/>
              <w:spacing w:line="276" w:lineRule="auto"/>
              <w:rPr>
                <w:rFonts w:asciiTheme="minorHAnsi" w:hAnsiTheme="minorHAnsi" w:cstheme="minorHAnsi"/>
                <w:b/>
                <w:sz w:val="24"/>
                <w:szCs w:val="24"/>
                <w:lang w:val="ro-RO"/>
              </w:rPr>
            </w:pPr>
            <w:r w:rsidRPr="005F179D">
              <w:rPr>
                <w:rFonts w:asciiTheme="minorHAnsi" w:hAnsiTheme="minorHAnsi" w:cstheme="minorHAnsi"/>
                <w:b/>
                <w:sz w:val="24"/>
                <w:szCs w:val="24"/>
                <w:lang w:val="ro-RO"/>
              </w:rPr>
              <w:t>125</w:t>
            </w:r>
          </w:p>
        </w:tc>
      </w:tr>
      <w:tr w:rsidR="00E0255D" w:rsidRPr="005F179D" w14:paraId="0543F2FB" w14:textId="77777777" w:rsidTr="00802D13">
        <w:trPr>
          <w:gridAfter w:val="4"/>
          <w:wAfter w:w="4953" w:type="dxa"/>
        </w:trPr>
        <w:tc>
          <w:tcPr>
            <w:tcW w:w="3681" w:type="dxa"/>
            <w:shd w:val="clear" w:color="auto" w:fill="auto"/>
          </w:tcPr>
          <w:p w14:paraId="4AA42D0D" w14:textId="77777777" w:rsidR="00E0255D" w:rsidRPr="005F179D" w:rsidRDefault="00E0255D" w:rsidP="00080D22">
            <w:pPr>
              <w:pStyle w:val="NoSpacing"/>
              <w:spacing w:line="276" w:lineRule="auto"/>
              <w:rPr>
                <w:rFonts w:asciiTheme="minorHAnsi" w:hAnsiTheme="minorHAnsi" w:cstheme="minorHAnsi"/>
                <w:bCs/>
                <w:sz w:val="24"/>
                <w:szCs w:val="24"/>
                <w:lang w:val="ro-RO"/>
              </w:rPr>
            </w:pPr>
            <w:r w:rsidRPr="005F179D">
              <w:rPr>
                <w:rFonts w:asciiTheme="minorHAnsi" w:hAnsiTheme="minorHAnsi" w:cstheme="minorHAnsi"/>
                <w:bCs/>
                <w:sz w:val="24"/>
                <w:szCs w:val="24"/>
                <w:lang w:val="ro-RO"/>
              </w:rPr>
              <w:t>3.9 Numărul de credite</w:t>
            </w:r>
          </w:p>
        </w:tc>
        <w:tc>
          <w:tcPr>
            <w:tcW w:w="721" w:type="dxa"/>
            <w:gridSpan w:val="2"/>
            <w:shd w:val="clear" w:color="auto" w:fill="auto"/>
          </w:tcPr>
          <w:p w14:paraId="176127E3" w14:textId="5B279272" w:rsidR="00E0255D" w:rsidRPr="005F179D" w:rsidRDefault="007B0559" w:rsidP="00080D22">
            <w:pPr>
              <w:pStyle w:val="NoSpacing"/>
              <w:spacing w:line="276" w:lineRule="auto"/>
              <w:rPr>
                <w:rFonts w:asciiTheme="minorHAnsi" w:hAnsiTheme="minorHAnsi" w:cstheme="minorHAnsi"/>
                <w:b/>
                <w:sz w:val="24"/>
                <w:szCs w:val="24"/>
                <w:lang w:val="ro-RO"/>
              </w:rPr>
            </w:pPr>
            <w:r w:rsidRPr="005F179D">
              <w:rPr>
                <w:rFonts w:asciiTheme="minorHAnsi" w:hAnsiTheme="minorHAnsi" w:cstheme="minorHAnsi"/>
                <w:b/>
                <w:sz w:val="24"/>
                <w:szCs w:val="24"/>
                <w:lang w:val="ro-RO"/>
              </w:rPr>
              <w:t>5</w:t>
            </w:r>
          </w:p>
        </w:tc>
      </w:tr>
    </w:tbl>
    <w:p w14:paraId="2AFF86C3" w14:textId="77777777" w:rsidR="00C4385C" w:rsidRPr="005F179D" w:rsidRDefault="00C4385C" w:rsidP="00C4385C">
      <w:pPr>
        <w:pStyle w:val="ListParagraph"/>
        <w:spacing w:line="276" w:lineRule="auto"/>
        <w:ind w:left="714"/>
        <w:rPr>
          <w:rFonts w:asciiTheme="minorHAnsi" w:hAnsiTheme="minorHAnsi" w:cstheme="minorHAnsi"/>
          <w:b/>
        </w:rPr>
      </w:pPr>
    </w:p>
    <w:p w14:paraId="1ACD2D8D" w14:textId="30F46626" w:rsidR="00E0255D" w:rsidRPr="005F179D" w:rsidRDefault="00E0255D"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Precondi</w:t>
      </w:r>
      <w:r w:rsidR="00C4385C" w:rsidRPr="005F179D">
        <w:rPr>
          <w:rFonts w:asciiTheme="minorHAnsi" w:hAnsiTheme="minorHAnsi" w:cstheme="minorHAnsi"/>
          <w:b/>
        </w:rPr>
        <w:t>ț</w:t>
      </w:r>
      <w:r w:rsidRPr="005F179D">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5F179D" w14:paraId="3623956B" w14:textId="77777777" w:rsidTr="00E0255D">
        <w:tc>
          <w:tcPr>
            <w:tcW w:w="1985" w:type="dxa"/>
          </w:tcPr>
          <w:p w14:paraId="4C592DB3" w14:textId="7777777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lastRenderedPageBreak/>
              <w:t>4.1 de curriculum</w:t>
            </w:r>
          </w:p>
        </w:tc>
        <w:tc>
          <w:tcPr>
            <w:tcW w:w="7404" w:type="dxa"/>
          </w:tcPr>
          <w:p w14:paraId="143AFDB4" w14:textId="4099C12D" w:rsidR="00E0255D" w:rsidRPr="005F179D" w:rsidRDefault="006D7586" w:rsidP="00E0255D">
            <w:pPr>
              <w:pStyle w:val="NoSpacing"/>
              <w:numPr>
                <w:ilvl w:val="0"/>
                <w:numId w:val="28"/>
              </w:numPr>
              <w:spacing w:line="276" w:lineRule="auto"/>
              <w:ind w:hanging="686"/>
              <w:rPr>
                <w:rFonts w:asciiTheme="minorHAnsi" w:hAnsiTheme="minorHAnsi" w:cstheme="minorHAnsi"/>
                <w:sz w:val="24"/>
                <w:szCs w:val="24"/>
                <w:lang w:val="ro-RO"/>
              </w:rPr>
            </w:pPr>
            <w:r w:rsidRPr="00BE6931">
              <w:rPr>
                <w:rFonts w:asciiTheme="minorHAnsi" w:hAnsiTheme="minorHAnsi" w:cstheme="minorHAnsi"/>
                <w:w w:val="131"/>
                <w:sz w:val="24"/>
                <w:szCs w:val="24"/>
                <w:lang w:val="pt-BR"/>
              </w:rPr>
              <w:t>Parcurgerea Programului de Studii Psihopedagogice Niv I</w:t>
            </w:r>
          </w:p>
        </w:tc>
      </w:tr>
      <w:tr w:rsidR="00E0255D" w:rsidRPr="005F179D" w14:paraId="0C24B7B9" w14:textId="77777777" w:rsidTr="00E0255D">
        <w:tc>
          <w:tcPr>
            <w:tcW w:w="1985" w:type="dxa"/>
          </w:tcPr>
          <w:p w14:paraId="0E27F819" w14:textId="140AA507" w:rsidR="00E0255D" w:rsidRPr="005F179D" w:rsidRDefault="00E0255D" w:rsidP="00080D22">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4.2 de competen</w:t>
            </w:r>
            <w:r w:rsidR="00C4385C" w:rsidRPr="005F179D">
              <w:rPr>
                <w:rFonts w:asciiTheme="minorHAnsi" w:hAnsiTheme="minorHAnsi" w:cstheme="minorHAnsi"/>
                <w:sz w:val="24"/>
                <w:szCs w:val="24"/>
                <w:lang w:val="ro-RO"/>
              </w:rPr>
              <w:t>ț</w:t>
            </w:r>
            <w:r w:rsidRPr="005F179D">
              <w:rPr>
                <w:rFonts w:asciiTheme="minorHAnsi" w:hAnsiTheme="minorHAnsi" w:cstheme="minorHAnsi"/>
                <w:sz w:val="24"/>
                <w:szCs w:val="24"/>
                <w:lang w:val="ro-RO"/>
              </w:rPr>
              <w:t>e</w:t>
            </w:r>
          </w:p>
        </w:tc>
        <w:tc>
          <w:tcPr>
            <w:tcW w:w="7404" w:type="dxa"/>
          </w:tcPr>
          <w:p w14:paraId="2E65A2D6" w14:textId="11226AFA" w:rsidR="00E0255D" w:rsidRPr="005F179D" w:rsidRDefault="006D7586" w:rsidP="00E0255D">
            <w:pPr>
              <w:pStyle w:val="NoSpacing"/>
              <w:numPr>
                <w:ilvl w:val="0"/>
                <w:numId w:val="28"/>
              </w:numPr>
              <w:spacing w:line="276" w:lineRule="auto"/>
              <w:ind w:hanging="686"/>
              <w:rPr>
                <w:rFonts w:asciiTheme="minorHAnsi" w:hAnsiTheme="minorHAnsi" w:cstheme="minorHAnsi"/>
                <w:sz w:val="24"/>
                <w:szCs w:val="24"/>
                <w:lang w:val="ro-RO"/>
              </w:rPr>
            </w:pPr>
            <w:r w:rsidRPr="00BE6931">
              <w:rPr>
                <w:rFonts w:asciiTheme="minorHAnsi" w:hAnsiTheme="minorHAnsi" w:cstheme="minorHAnsi"/>
                <w:w w:val="131"/>
                <w:sz w:val="24"/>
                <w:szCs w:val="24"/>
                <w:lang w:val="pt-BR"/>
              </w:rPr>
              <w:t>Competenţe de bază aferente finalizării Nivelului I al Programului de Studii Psihopedagogice</w:t>
            </w:r>
          </w:p>
        </w:tc>
      </w:tr>
    </w:tbl>
    <w:p w14:paraId="24BAE51E" w14:textId="77777777" w:rsidR="00C4385C" w:rsidRPr="005F179D" w:rsidRDefault="00C4385C" w:rsidP="00C4385C">
      <w:pPr>
        <w:pStyle w:val="ListParagraph"/>
        <w:spacing w:line="276" w:lineRule="auto"/>
        <w:ind w:left="714"/>
        <w:rPr>
          <w:rFonts w:asciiTheme="minorHAnsi" w:hAnsiTheme="minorHAnsi" w:cstheme="minorHAnsi"/>
          <w:b/>
        </w:rPr>
      </w:pPr>
    </w:p>
    <w:p w14:paraId="77A8EEB9" w14:textId="2BBDA049" w:rsidR="00E0255D" w:rsidRPr="005F179D" w:rsidRDefault="00E0255D"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Condi</w:t>
      </w:r>
      <w:r w:rsidR="00C4385C" w:rsidRPr="005F179D">
        <w:rPr>
          <w:rFonts w:asciiTheme="minorHAnsi" w:hAnsiTheme="minorHAnsi" w:cstheme="minorHAnsi"/>
          <w:b/>
        </w:rPr>
        <w:t>ț</w:t>
      </w:r>
      <w:r w:rsidRPr="005F179D">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5F179D" w14:paraId="2C5D8739" w14:textId="77777777" w:rsidTr="00802D13">
        <w:tc>
          <w:tcPr>
            <w:tcW w:w="4565" w:type="dxa"/>
          </w:tcPr>
          <w:p w14:paraId="26DB2A17" w14:textId="7EFC29E3" w:rsidR="00E0255D" w:rsidRPr="005F179D" w:rsidRDefault="00E0255D" w:rsidP="00080D22">
            <w:pPr>
              <w:pStyle w:val="NoSpacing"/>
              <w:spacing w:line="360"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5.1 de desfă</w:t>
            </w:r>
            <w:r w:rsidR="00C4385C" w:rsidRPr="005F179D">
              <w:rPr>
                <w:rFonts w:asciiTheme="minorHAnsi" w:hAnsiTheme="minorHAnsi" w:cstheme="minorHAnsi"/>
                <w:sz w:val="24"/>
                <w:szCs w:val="24"/>
                <w:lang w:val="ro-RO"/>
              </w:rPr>
              <w:t>ș</w:t>
            </w:r>
            <w:r w:rsidRPr="005F179D">
              <w:rPr>
                <w:rFonts w:asciiTheme="minorHAnsi" w:hAnsiTheme="minorHAnsi" w:cstheme="minorHAnsi"/>
                <w:sz w:val="24"/>
                <w:szCs w:val="24"/>
                <w:lang w:val="ro-RO"/>
              </w:rPr>
              <w:t xml:space="preserve">urare a </w:t>
            </w:r>
            <w:r w:rsidR="00802D13" w:rsidRPr="005F179D">
              <w:rPr>
                <w:rFonts w:asciiTheme="minorHAnsi" w:hAnsiTheme="minorHAnsi" w:cstheme="minorHAnsi"/>
                <w:sz w:val="24"/>
                <w:szCs w:val="24"/>
                <w:lang w:val="ro-RO"/>
              </w:rPr>
              <w:t>cursului</w:t>
            </w:r>
          </w:p>
        </w:tc>
        <w:tc>
          <w:tcPr>
            <w:tcW w:w="4824" w:type="dxa"/>
          </w:tcPr>
          <w:p w14:paraId="72C57D59" w14:textId="77777777" w:rsidR="00BE6931" w:rsidRPr="008D5DB4" w:rsidRDefault="00BE6931" w:rsidP="00BE6931">
            <w:pPr>
              <w:pStyle w:val="NoSpacing"/>
              <w:numPr>
                <w:ilvl w:val="0"/>
                <w:numId w:val="28"/>
              </w:numPr>
              <w:rPr>
                <w:rFonts w:asciiTheme="minorHAnsi" w:hAnsiTheme="minorHAnsi" w:cstheme="minorHAnsi"/>
                <w:color w:val="202124"/>
                <w:shd w:val="clear" w:color="auto" w:fill="FFFFFF"/>
                <w:lang w:val="ro-RO"/>
              </w:rPr>
            </w:pPr>
            <w:r w:rsidRPr="008D5DB4">
              <w:rPr>
                <w:rFonts w:asciiTheme="minorHAnsi" w:hAnsiTheme="minorHAnsi" w:cstheme="minorHAnsi"/>
                <w:color w:val="202124"/>
                <w:shd w:val="clear" w:color="auto" w:fill="FFFFFF"/>
                <w:lang w:val="ro-RO"/>
              </w:rPr>
              <w:t xml:space="preserve">Studiul notelor de curs, a materialelor/referințelor bibliografice sugerate pentru fiecare curs, pe platforma google classroom. </w:t>
            </w:r>
          </w:p>
          <w:p w14:paraId="1D66A2C4"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 xml:space="preserve">Participarea activă la discuțiile din cadrul cursului </w:t>
            </w:r>
          </w:p>
          <w:p w14:paraId="057EEE2E"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Realizarea minimului de prezențe aferente cursului (50%)</w:t>
            </w:r>
          </w:p>
          <w:p w14:paraId="71841E4B"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Laptop/telefon sau caiet și instrumente de scris</w:t>
            </w:r>
          </w:p>
          <w:p w14:paraId="6ADFF241" w14:textId="589C5CA6" w:rsidR="00E0255D" w:rsidRPr="00BE6931"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lang w:val="ro-RO"/>
              </w:rPr>
              <w:t>Utilizarea mijloacelor de tehnologie modernă de predare, precum: laptop, videoproiector, Internet, prezentare power point și alte materiale didactice specifice (articole, cărți on line accesibile gratuit).</w:t>
            </w:r>
          </w:p>
        </w:tc>
      </w:tr>
      <w:tr w:rsidR="00802D13" w:rsidRPr="005F179D" w14:paraId="12F774A5" w14:textId="77777777" w:rsidTr="00802D13">
        <w:tc>
          <w:tcPr>
            <w:tcW w:w="4565" w:type="dxa"/>
          </w:tcPr>
          <w:p w14:paraId="7D3A976E" w14:textId="094647EB" w:rsidR="00802D13" w:rsidRPr="005F179D" w:rsidRDefault="00802D13" w:rsidP="00802D13">
            <w:pPr>
              <w:pStyle w:val="NoSpacing"/>
              <w:spacing w:line="360"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5.2 de desfășurare a seminarului / laboratorului</w:t>
            </w:r>
          </w:p>
        </w:tc>
        <w:tc>
          <w:tcPr>
            <w:tcW w:w="4824" w:type="dxa"/>
          </w:tcPr>
          <w:p w14:paraId="1EB46549" w14:textId="77777777" w:rsidR="00BE6931" w:rsidRPr="008D5DB4" w:rsidRDefault="00BE6931" w:rsidP="00BE6931">
            <w:pPr>
              <w:pStyle w:val="NoSpacing"/>
              <w:numPr>
                <w:ilvl w:val="0"/>
                <w:numId w:val="28"/>
              </w:numPr>
              <w:rPr>
                <w:rFonts w:asciiTheme="minorHAnsi" w:hAnsiTheme="minorHAnsi" w:cstheme="minorHAnsi"/>
                <w:color w:val="202124"/>
                <w:shd w:val="clear" w:color="auto" w:fill="FFFFFF"/>
                <w:lang w:val="ro-RO"/>
              </w:rPr>
            </w:pPr>
            <w:r w:rsidRPr="008D5DB4">
              <w:rPr>
                <w:rFonts w:asciiTheme="minorHAnsi" w:hAnsiTheme="minorHAnsi" w:cstheme="minorHAnsi"/>
                <w:color w:val="202124"/>
                <w:shd w:val="clear" w:color="auto" w:fill="FFFFFF"/>
                <w:lang w:val="ro-RO"/>
              </w:rPr>
              <w:t xml:space="preserve">Studiul materialelor recomandate, a resurselor bibliografice (accesibile în format on line pe google classroom) aferente fiecărui seminar. </w:t>
            </w:r>
          </w:p>
          <w:p w14:paraId="099E706C"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 xml:space="preserve">Participarea activă la discuțiile din cadrul </w:t>
            </w:r>
            <w:r>
              <w:rPr>
                <w:rFonts w:asciiTheme="minorHAnsi" w:hAnsiTheme="minorHAnsi" w:cstheme="minorHAnsi"/>
                <w:color w:val="202124"/>
                <w:shd w:val="clear" w:color="auto" w:fill="FFFFFF"/>
                <w:lang w:val="ro-RO"/>
              </w:rPr>
              <w:t>seminarul</w:t>
            </w:r>
            <w:r w:rsidRPr="008D5DB4">
              <w:rPr>
                <w:rFonts w:asciiTheme="minorHAnsi" w:hAnsiTheme="minorHAnsi" w:cstheme="minorHAnsi"/>
                <w:color w:val="202124"/>
                <w:shd w:val="clear" w:color="auto" w:fill="FFFFFF"/>
                <w:lang w:val="ro-RO"/>
              </w:rPr>
              <w:t xml:space="preserve">ui </w:t>
            </w:r>
          </w:p>
          <w:p w14:paraId="1E4B9CFA" w14:textId="77777777" w:rsidR="00BE6931" w:rsidRPr="008D5DB4" w:rsidRDefault="00BE6931" w:rsidP="00BE6931">
            <w:pPr>
              <w:pStyle w:val="NoSpacing"/>
              <w:numPr>
                <w:ilvl w:val="0"/>
                <w:numId w:val="28"/>
              </w:numPr>
              <w:rPr>
                <w:rFonts w:asciiTheme="minorHAnsi" w:hAnsiTheme="minorHAnsi" w:cstheme="minorHAnsi"/>
                <w:lang w:val="ro-RO"/>
              </w:rPr>
            </w:pPr>
            <w:r w:rsidRPr="008D5DB4">
              <w:rPr>
                <w:rFonts w:asciiTheme="minorHAnsi" w:hAnsiTheme="minorHAnsi" w:cstheme="minorHAnsi"/>
                <w:color w:val="202124"/>
                <w:shd w:val="clear" w:color="auto" w:fill="FFFFFF"/>
                <w:lang w:val="ro-RO"/>
              </w:rPr>
              <w:t xml:space="preserve">Realizarea minimului de prezențe aferente </w:t>
            </w:r>
            <w:r>
              <w:rPr>
                <w:rFonts w:asciiTheme="minorHAnsi" w:hAnsiTheme="minorHAnsi" w:cstheme="minorHAnsi"/>
                <w:color w:val="202124"/>
                <w:shd w:val="clear" w:color="auto" w:fill="FFFFFF"/>
                <w:lang w:val="ro-RO"/>
              </w:rPr>
              <w:t>activităților de seminar conform regulamentului</w:t>
            </w:r>
          </w:p>
          <w:p w14:paraId="4BD0591C" w14:textId="55D1F012" w:rsidR="00802D13" w:rsidRPr="009A2621" w:rsidRDefault="00BE6931" w:rsidP="00BE6931">
            <w:pPr>
              <w:pStyle w:val="NoSpacing"/>
              <w:numPr>
                <w:ilvl w:val="0"/>
                <w:numId w:val="28"/>
              </w:numPr>
              <w:rPr>
                <w:rFonts w:asciiTheme="minorHAnsi" w:hAnsiTheme="minorHAnsi" w:cstheme="minorHAnsi"/>
                <w:sz w:val="24"/>
                <w:szCs w:val="24"/>
                <w:lang w:val="ro-RO"/>
              </w:rPr>
            </w:pPr>
            <w:r w:rsidRPr="008D5DB4">
              <w:rPr>
                <w:rFonts w:asciiTheme="minorHAnsi" w:hAnsiTheme="minorHAnsi" w:cstheme="minorHAnsi"/>
                <w:color w:val="202124"/>
                <w:shd w:val="clear" w:color="auto" w:fill="FFFFFF"/>
                <w:lang w:val="ro-RO"/>
              </w:rPr>
              <w:t>Laptop/telefon sau caiet și instrumente de scris</w:t>
            </w:r>
          </w:p>
        </w:tc>
      </w:tr>
    </w:tbl>
    <w:p w14:paraId="7FA3D1A2" w14:textId="77777777" w:rsidR="00802D13" w:rsidRPr="005F179D" w:rsidRDefault="00802D13" w:rsidP="00802D13">
      <w:pPr>
        <w:spacing w:line="276" w:lineRule="auto"/>
        <w:rPr>
          <w:rFonts w:asciiTheme="minorHAnsi" w:hAnsiTheme="minorHAnsi" w:cstheme="minorHAnsi"/>
          <w:b/>
        </w:rPr>
      </w:pPr>
    </w:p>
    <w:p w14:paraId="3E28F80F" w14:textId="6466CB5E" w:rsidR="00E0255D" w:rsidRPr="005F179D" w:rsidRDefault="00C94D71" w:rsidP="00E0255D">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4"/>
        <w:gridCol w:w="7555"/>
      </w:tblGrid>
      <w:tr w:rsidR="00E0255D" w:rsidRPr="005F179D" w14:paraId="76694619" w14:textId="77777777" w:rsidTr="006B71E0">
        <w:trPr>
          <w:cantSplit/>
          <w:trHeight w:val="890"/>
        </w:trPr>
        <w:tc>
          <w:tcPr>
            <w:tcW w:w="1699" w:type="dxa"/>
            <w:shd w:val="clear" w:color="auto" w:fill="auto"/>
            <w:vAlign w:val="center"/>
          </w:tcPr>
          <w:p w14:paraId="44C132C9" w14:textId="30F06B5E" w:rsidR="00E0255D" w:rsidRPr="005F179D" w:rsidRDefault="00C94D71" w:rsidP="00C94D71">
            <w:pPr>
              <w:pStyle w:val="NoSpacing"/>
              <w:jc w:val="center"/>
              <w:rPr>
                <w:rFonts w:asciiTheme="minorHAnsi" w:hAnsiTheme="minorHAnsi" w:cstheme="minorHAnsi"/>
                <w:sz w:val="24"/>
                <w:szCs w:val="24"/>
                <w:lang w:val="ro-RO"/>
              </w:rPr>
            </w:pPr>
            <w:r w:rsidRPr="005F179D">
              <w:rPr>
                <w:rFonts w:asciiTheme="minorHAnsi" w:hAnsiTheme="minorHAnsi" w:cstheme="minorHAnsi"/>
                <w:sz w:val="24"/>
                <w:szCs w:val="24"/>
                <w:lang w:val="ro-RO"/>
              </w:rPr>
              <w:t>Cunoștințe</w:t>
            </w:r>
          </w:p>
        </w:tc>
        <w:tc>
          <w:tcPr>
            <w:tcW w:w="7690" w:type="dxa"/>
            <w:shd w:val="clear" w:color="auto" w:fill="auto"/>
          </w:tcPr>
          <w:p w14:paraId="57E0B9A2" w14:textId="26A02ED5" w:rsidR="006B71E0" w:rsidRPr="005F179D" w:rsidRDefault="006B71E0" w:rsidP="002A33A0">
            <w:pPr>
              <w:numPr>
                <w:ilvl w:val="0"/>
                <w:numId w:val="31"/>
              </w:numPr>
              <w:spacing w:line="276" w:lineRule="auto"/>
              <w:ind w:left="0"/>
              <w:rPr>
                <w:rFonts w:asciiTheme="minorHAnsi" w:hAnsiTheme="minorHAnsi" w:cstheme="minorHAnsi"/>
              </w:rPr>
            </w:pPr>
            <w:r w:rsidRPr="005F179D">
              <w:rPr>
                <w:rFonts w:asciiTheme="minorHAnsi" w:hAnsiTheme="minorHAnsi" w:cstheme="minorHAnsi"/>
              </w:rPr>
              <w:t>OC1. Să diferențieze principalele concepte ale psihologiei educaționale interculturale;</w:t>
            </w:r>
          </w:p>
          <w:p w14:paraId="633E6C04" w14:textId="4899C241" w:rsidR="006B71E0" w:rsidRPr="005F179D" w:rsidRDefault="006B71E0" w:rsidP="002A33A0">
            <w:pPr>
              <w:numPr>
                <w:ilvl w:val="0"/>
                <w:numId w:val="31"/>
              </w:numPr>
              <w:spacing w:line="276" w:lineRule="auto"/>
              <w:ind w:left="0"/>
              <w:rPr>
                <w:rFonts w:asciiTheme="minorHAnsi" w:hAnsiTheme="minorHAnsi" w:cstheme="minorHAnsi"/>
              </w:rPr>
            </w:pPr>
            <w:r w:rsidRPr="005F179D">
              <w:rPr>
                <w:rFonts w:asciiTheme="minorHAnsi" w:hAnsiTheme="minorHAnsi" w:cstheme="minorHAnsi"/>
              </w:rPr>
              <w:t>OC2. Să explice principalele dificultăți educaționale derivate din specificul</w:t>
            </w:r>
            <w:r w:rsidR="00051835">
              <w:rPr>
                <w:rFonts w:asciiTheme="minorHAnsi" w:hAnsiTheme="minorHAnsi" w:cstheme="minorHAnsi"/>
              </w:rPr>
              <w:t xml:space="preserve"> profilelor culturale</w:t>
            </w:r>
            <w:r w:rsidRPr="005F179D">
              <w:rPr>
                <w:rFonts w:asciiTheme="minorHAnsi" w:hAnsiTheme="minorHAnsi" w:cstheme="minorHAnsi"/>
              </w:rPr>
              <w:t>;</w:t>
            </w:r>
          </w:p>
          <w:p w14:paraId="35D2E96F" w14:textId="726DFF55" w:rsidR="006B71E0" w:rsidRPr="005F179D" w:rsidRDefault="006B71E0" w:rsidP="002A33A0">
            <w:pPr>
              <w:numPr>
                <w:ilvl w:val="0"/>
                <w:numId w:val="31"/>
              </w:numPr>
              <w:spacing w:line="276" w:lineRule="auto"/>
              <w:ind w:left="0"/>
              <w:rPr>
                <w:rFonts w:asciiTheme="minorHAnsi" w:hAnsiTheme="minorHAnsi" w:cstheme="minorHAnsi"/>
                <w:color w:val="00B050"/>
              </w:rPr>
            </w:pPr>
            <w:r w:rsidRPr="005F179D">
              <w:rPr>
                <w:rFonts w:asciiTheme="minorHAnsi" w:hAnsiTheme="minorHAnsi" w:cstheme="minorHAnsi"/>
              </w:rPr>
              <w:t>OC3. Să atribuie</w:t>
            </w:r>
            <w:r w:rsidR="00051835">
              <w:rPr>
                <w:rFonts w:asciiTheme="minorHAnsi" w:hAnsiTheme="minorHAnsi" w:cstheme="minorHAnsi"/>
              </w:rPr>
              <w:t xml:space="preserve"> factori culturali diverselor mecanisme psiho-sociale;</w:t>
            </w:r>
            <w:r w:rsidRPr="005F179D">
              <w:rPr>
                <w:rFonts w:asciiTheme="minorHAnsi" w:hAnsiTheme="minorHAnsi" w:cstheme="minorHAnsi"/>
              </w:rPr>
              <w:t xml:space="preserve"> </w:t>
            </w:r>
          </w:p>
          <w:p w14:paraId="489E27CA" w14:textId="7E1CE6E5" w:rsidR="00E0255D" w:rsidRPr="005F179D" w:rsidRDefault="006B71E0" w:rsidP="002A33A0">
            <w:pPr>
              <w:numPr>
                <w:ilvl w:val="0"/>
                <w:numId w:val="31"/>
              </w:numPr>
              <w:spacing w:line="276" w:lineRule="auto"/>
              <w:ind w:left="0"/>
              <w:rPr>
                <w:rFonts w:asciiTheme="minorHAnsi" w:hAnsiTheme="minorHAnsi" w:cstheme="minorHAnsi"/>
                <w:color w:val="00B050"/>
              </w:rPr>
            </w:pPr>
            <w:r w:rsidRPr="005F179D">
              <w:rPr>
                <w:rFonts w:asciiTheme="minorHAnsi" w:hAnsiTheme="minorHAnsi" w:cstheme="minorHAnsi"/>
              </w:rPr>
              <w:t>OC4. Să genereze intervenții educaționale adecvate.</w:t>
            </w:r>
          </w:p>
        </w:tc>
      </w:tr>
      <w:tr w:rsidR="006B71E0" w:rsidRPr="005F179D" w14:paraId="5C767D8B" w14:textId="77777777" w:rsidTr="006B71E0">
        <w:trPr>
          <w:cantSplit/>
          <w:trHeight w:val="831"/>
        </w:trPr>
        <w:tc>
          <w:tcPr>
            <w:tcW w:w="1699" w:type="dxa"/>
            <w:shd w:val="clear" w:color="auto" w:fill="auto"/>
            <w:vAlign w:val="center"/>
          </w:tcPr>
          <w:p w14:paraId="3FB3257E" w14:textId="3557E77D" w:rsidR="006B71E0" w:rsidRPr="005F179D" w:rsidRDefault="006B71E0" w:rsidP="006B71E0">
            <w:pPr>
              <w:pStyle w:val="NoSpacing"/>
              <w:jc w:val="center"/>
              <w:rPr>
                <w:rFonts w:asciiTheme="minorHAnsi" w:hAnsiTheme="minorHAnsi" w:cstheme="minorHAnsi"/>
                <w:sz w:val="24"/>
                <w:szCs w:val="24"/>
                <w:lang w:val="ro-RO"/>
              </w:rPr>
            </w:pPr>
            <w:r w:rsidRPr="005F179D">
              <w:rPr>
                <w:rFonts w:asciiTheme="minorHAnsi" w:hAnsiTheme="minorHAnsi" w:cstheme="minorHAnsi"/>
                <w:sz w:val="24"/>
                <w:szCs w:val="24"/>
                <w:lang w:val="ro-RO"/>
              </w:rPr>
              <w:lastRenderedPageBreak/>
              <w:t>Abilități</w:t>
            </w:r>
          </w:p>
        </w:tc>
        <w:tc>
          <w:tcPr>
            <w:tcW w:w="7690" w:type="dxa"/>
            <w:shd w:val="clear" w:color="auto" w:fill="auto"/>
          </w:tcPr>
          <w:p w14:paraId="6BEA5E70" w14:textId="77777777" w:rsidR="006B71E0" w:rsidRPr="005F179D" w:rsidRDefault="006B71E0" w:rsidP="006B71E0">
            <w:pPr>
              <w:numPr>
                <w:ilvl w:val="0"/>
                <w:numId w:val="31"/>
              </w:numPr>
              <w:spacing w:line="276" w:lineRule="auto"/>
              <w:ind w:left="0"/>
              <w:jc w:val="both"/>
              <w:rPr>
                <w:rFonts w:asciiTheme="minorHAnsi" w:hAnsiTheme="minorHAnsi" w:cstheme="minorHAnsi"/>
              </w:rPr>
            </w:pPr>
            <w:r w:rsidRPr="005F179D">
              <w:rPr>
                <w:rFonts w:asciiTheme="minorHAnsi" w:hAnsiTheme="minorHAnsi" w:cstheme="minorHAnsi"/>
              </w:rPr>
              <w:t>OAp1. Să consolideze  capacitatea studenţilor de a utiliza în mod creativ  cunoştinţele psihopedagogice în structurarea sau optimizarea unor intervenţii educaţionale adecvate.</w:t>
            </w:r>
          </w:p>
          <w:p w14:paraId="1935D4F8" w14:textId="77777777" w:rsidR="006B71E0" w:rsidRPr="005F179D" w:rsidRDefault="006B71E0" w:rsidP="006B71E0">
            <w:pPr>
              <w:numPr>
                <w:ilvl w:val="0"/>
                <w:numId w:val="31"/>
              </w:numPr>
              <w:spacing w:line="276" w:lineRule="auto"/>
              <w:ind w:left="0"/>
              <w:jc w:val="both"/>
              <w:rPr>
                <w:rFonts w:asciiTheme="minorHAnsi" w:hAnsiTheme="minorHAnsi" w:cstheme="minorHAnsi"/>
              </w:rPr>
            </w:pPr>
            <w:r w:rsidRPr="005F179D">
              <w:rPr>
                <w:rFonts w:asciiTheme="minorHAnsi" w:hAnsiTheme="minorHAnsi" w:cstheme="minorHAnsi"/>
              </w:rPr>
              <w:t xml:space="preserve">OAp2. </w:t>
            </w:r>
            <w:r w:rsidRPr="005F179D">
              <w:rPr>
                <w:rFonts w:asciiTheme="minorHAnsi" w:hAnsiTheme="minorHAnsi" w:cstheme="minorHAnsi"/>
                <w:lang w:eastAsia="en-GB"/>
              </w:rPr>
              <w:t>Să stabilească obiective provocatoare de învățare;</w:t>
            </w:r>
          </w:p>
          <w:p w14:paraId="26A3295C" w14:textId="4137DF52" w:rsidR="006B71E0" w:rsidRPr="005F179D" w:rsidRDefault="006B71E0" w:rsidP="006B71E0">
            <w:pPr>
              <w:rPr>
                <w:rFonts w:asciiTheme="minorHAnsi" w:hAnsiTheme="minorHAnsi" w:cstheme="minorHAnsi"/>
              </w:rPr>
            </w:pPr>
            <w:r w:rsidRPr="005F179D">
              <w:rPr>
                <w:rFonts w:asciiTheme="minorHAnsi" w:hAnsiTheme="minorHAnsi" w:cstheme="minorHAnsi"/>
                <w:lang w:eastAsia="en-GB"/>
              </w:rPr>
              <w:t>OAp3. să abordeze diferențiat învățarea pentru a satisface nevoile specifice de învățare ale elevilor pentru întreaga gamă de abilități (de nivel și tip);</w:t>
            </w:r>
          </w:p>
        </w:tc>
      </w:tr>
      <w:tr w:rsidR="006B71E0" w:rsidRPr="005F179D" w14:paraId="71758DDA" w14:textId="77777777" w:rsidTr="006B71E0">
        <w:trPr>
          <w:cantSplit/>
          <w:trHeight w:val="984"/>
        </w:trPr>
        <w:tc>
          <w:tcPr>
            <w:tcW w:w="1699" w:type="dxa"/>
            <w:shd w:val="clear" w:color="auto" w:fill="auto"/>
            <w:vAlign w:val="center"/>
          </w:tcPr>
          <w:p w14:paraId="5F0C5E8F" w14:textId="26E93F51" w:rsidR="006B71E0" w:rsidRPr="005F179D" w:rsidRDefault="006B71E0" w:rsidP="006B71E0">
            <w:pPr>
              <w:pStyle w:val="NoSpacing"/>
              <w:jc w:val="center"/>
              <w:rPr>
                <w:rFonts w:asciiTheme="minorHAnsi" w:hAnsiTheme="minorHAnsi" w:cstheme="minorHAnsi"/>
                <w:sz w:val="24"/>
                <w:szCs w:val="24"/>
                <w:lang w:val="ro-RO"/>
              </w:rPr>
            </w:pPr>
            <w:r w:rsidRPr="005F179D">
              <w:rPr>
                <w:rFonts w:asciiTheme="minorHAnsi" w:hAnsiTheme="minorHAnsi" w:cstheme="minorHAnsi"/>
                <w:sz w:val="24"/>
                <w:szCs w:val="24"/>
                <w:lang w:val="ro-RO"/>
              </w:rPr>
              <w:t>Responsabilitate și autonomie</w:t>
            </w:r>
          </w:p>
        </w:tc>
        <w:tc>
          <w:tcPr>
            <w:tcW w:w="7690" w:type="dxa"/>
            <w:shd w:val="clear" w:color="auto" w:fill="auto"/>
          </w:tcPr>
          <w:p w14:paraId="177F3398" w14:textId="77777777" w:rsidR="006B71E0" w:rsidRPr="005F179D" w:rsidRDefault="006B71E0" w:rsidP="002A33A0">
            <w:pPr>
              <w:rPr>
                <w:rFonts w:asciiTheme="minorHAnsi" w:hAnsiTheme="minorHAnsi" w:cstheme="minorHAnsi"/>
              </w:rPr>
            </w:pPr>
            <w:r w:rsidRPr="005F179D">
              <w:rPr>
                <w:rFonts w:asciiTheme="minorHAnsi" w:hAnsiTheme="minorHAnsi" w:cstheme="minorHAnsi"/>
              </w:rPr>
              <w:t>ORA1. Să manifestarea unei atitudini pozitive față de colaborarea cu colegii în vederea îmbunătățirii practicii educaționale</w:t>
            </w:r>
          </w:p>
          <w:p w14:paraId="05EB09CA" w14:textId="77777777" w:rsidR="006B71E0" w:rsidRPr="005F179D" w:rsidRDefault="006B71E0" w:rsidP="002A33A0">
            <w:pPr>
              <w:ind w:left="-40"/>
              <w:rPr>
                <w:rFonts w:asciiTheme="minorHAnsi" w:hAnsiTheme="minorHAnsi" w:cstheme="minorHAnsi"/>
                <w:lang w:eastAsia="en-GB"/>
              </w:rPr>
            </w:pPr>
            <w:r w:rsidRPr="005F179D">
              <w:rPr>
                <w:rFonts w:asciiTheme="minorHAnsi" w:hAnsiTheme="minorHAnsi" w:cstheme="minorHAnsi"/>
                <w:lang w:eastAsia="en-GB"/>
              </w:rPr>
              <w:t xml:space="preserve">ORA2. Să elaboreze judecăți de valoare consecvente și comparabile, fundamentate pe criterii științifice și etice; </w:t>
            </w:r>
          </w:p>
          <w:p w14:paraId="78946F0F" w14:textId="24E34D5F" w:rsidR="006B71E0" w:rsidRPr="005F179D" w:rsidRDefault="006B71E0" w:rsidP="002A33A0">
            <w:pPr>
              <w:rPr>
                <w:rFonts w:asciiTheme="minorHAnsi" w:hAnsiTheme="minorHAnsi" w:cstheme="minorHAnsi"/>
              </w:rPr>
            </w:pPr>
            <w:r w:rsidRPr="005F179D">
              <w:rPr>
                <w:rFonts w:asciiTheme="minorHAnsi" w:hAnsiTheme="minorHAnsi" w:cstheme="minorHAnsi"/>
                <w:lang w:eastAsia="en-GB"/>
              </w:rPr>
              <w:t>ORA3. Să manifeste atitudine proactivă față de pregătirea profesională.</w:t>
            </w:r>
          </w:p>
        </w:tc>
      </w:tr>
    </w:tbl>
    <w:p w14:paraId="50140982" w14:textId="77777777" w:rsidR="00C4385C" w:rsidRPr="005F179D" w:rsidRDefault="00C4385C" w:rsidP="002644F8">
      <w:pPr>
        <w:spacing w:line="276" w:lineRule="auto"/>
        <w:rPr>
          <w:rFonts w:asciiTheme="minorHAnsi" w:hAnsiTheme="minorHAnsi" w:cstheme="minorHAnsi"/>
          <w:b/>
        </w:rPr>
      </w:pPr>
    </w:p>
    <w:p w14:paraId="63A74C04" w14:textId="29C6F0E3" w:rsidR="00E0255D" w:rsidRPr="005F179D" w:rsidRDefault="00E0255D" w:rsidP="00752E1C">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Con</w:t>
      </w:r>
      <w:r w:rsidR="00C4385C" w:rsidRPr="005F179D">
        <w:rPr>
          <w:rFonts w:asciiTheme="minorHAnsi" w:hAnsiTheme="minorHAnsi" w:cstheme="minorHAnsi"/>
          <w:b/>
        </w:rPr>
        <w:t>ț</w:t>
      </w:r>
      <w:r w:rsidRPr="005F179D">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5F179D" w14:paraId="65C2680D" w14:textId="77777777" w:rsidTr="00B05C0F">
        <w:tc>
          <w:tcPr>
            <w:tcW w:w="3128" w:type="dxa"/>
            <w:shd w:val="clear" w:color="auto" w:fill="auto"/>
          </w:tcPr>
          <w:p w14:paraId="460E7C72" w14:textId="0C9DD963" w:rsidR="00802D13" w:rsidRPr="005F179D" w:rsidRDefault="00AA7260" w:rsidP="00752E1C">
            <w:pPr>
              <w:rPr>
                <w:rFonts w:asciiTheme="minorHAnsi" w:hAnsiTheme="minorHAnsi" w:cstheme="minorHAnsi"/>
              </w:rPr>
            </w:pPr>
            <w:r w:rsidRPr="005F179D">
              <w:rPr>
                <w:rFonts w:asciiTheme="minorHAnsi" w:hAnsiTheme="minorHAnsi" w:cstheme="minorHAnsi"/>
              </w:rPr>
              <w:t>7</w:t>
            </w:r>
            <w:r w:rsidR="00802D13" w:rsidRPr="005F179D">
              <w:rPr>
                <w:rFonts w:asciiTheme="minorHAnsi" w:hAnsiTheme="minorHAnsi" w:cstheme="minorHAnsi"/>
              </w:rPr>
              <w:t>.1 Curs</w:t>
            </w:r>
          </w:p>
        </w:tc>
        <w:tc>
          <w:tcPr>
            <w:tcW w:w="3128" w:type="dxa"/>
            <w:shd w:val="clear" w:color="auto" w:fill="auto"/>
          </w:tcPr>
          <w:p w14:paraId="34C90944" w14:textId="026D1C96" w:rsidR="00802D13" w:rsidRPr="005F179D" w:rsidRDefault="00802D13" w:rsidP="00752E1C">
            <w:pPr>
              <w:rPr>
                <w:rFonts w:asciiTheme="minorHAnsi" w:hAnsiTheme="minorHAnsi" w:cstheme="minorHAnsi"/>
              </w:rPr>
            </w:pPr>
            <w:r w:rsidRPr="005F179D">
              <w:rPr>
                <w:rFonts w:asciiTheme="minorHAnsi" w:hAnsiTheme="minorHAnsi" w:cstheme="minorHAnsi"/>
              </w:rPr>
              <w:t>Metode de predare</w:t>
            </w:r>
          </w:p>
        </w:tc>
        <w:tc>
          <w:tcPr>
            <w:tcW w:w="3129" w:type="dxa"/>
            <w:shd w:val="clear" w:color="auto" w:fill="auto"/>
          </w:tcPr>
          <w:p w14:paraId="241C1E48" w14:textId="6EDECD3B" w:rsidR="00802D13" w:rsidRPr="005F179D" w:rsidRDefault="00802D13" w:rsidP="00752E1C">
            <w:pPr>
              <w:rPr>
                <w:rFonts w:asciiTheme="minorHAnsi" w:hAnsiTheme="minorHAnsi" w:cstheme="minorHAnsi"/>
              </w:rPr>
            </w:pPr>
            <w:r w:rsidRPr="005F179D">
              <w:rPr>
                <w:rFonts w:asciiTheme="minorHAnsi" w:hAnsiTheme="minorHAnsi" w:cstheme="minorHAnsi"/>
              </w:rPr>
              <w:t>Observații</w:t>
            </w:r>
          </w:p>
        </w:tc>
      </w:tr>
      <w:tr w:rsidR="00AA7260" w:rsidRPr="005F179D" w14:paraId="668108F7" w14:textId="77777777" w:rsidTr="00B05C0F">
        <w:tc>
          <w:tcPr>
            <w:tcW w:w="3128" w:type="dxa"/>
            <w:shd w:val="clear" w:color="auto" w:fill="auto"/>
          </w:tcPr>
          <w:p w14:paraId="249AACEA"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t>Specificul psihologiei educaţionale interculturale</w:t>
            </w:r>
          </w:p>
          <w:p w14:paraId="7ABBE449" w14:textId="5CE84158" w:rsidR="00AA7260" w:rsidRPr="005F179D" w:rsidRDefault="00AA7260" w:rsidP="00AA7260">
            <w:pPr>
              <w:rPr>
                <w:rFonts w:asciiTheme="minorHAnsi" w:hAnsiTheme="minorHAnsi" w:cstheme="minorHAnsi"/>
              </w:rPr>
            </w:pPr>
            <w:proofErr w:type="spellStart"/>
            <w:r w:rsidRPr="005F179D">
              <w:rPr>
                <w:rFonts w:asciiTheme="minorHAnsi" w:hAnsiTheme="minorHAnsi" w:cstheme="minorHAnsi"/>
                <w:lang w:val="fr-FR"/>
              </w:rPr>
              <w:t>Rolul</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psihologiei</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interculturale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în</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formarea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cadrelor</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didactice</w:t>
            </w:r>
            <w:proofErr w:type="spellEnd"/>
            <w:r w:rsidRPr="005F179D">
              <w:rPr>
                <w:rFonts w:asciiTheme="minorHAnsi" w:hAnsiTheme="minorHAnsi" w:cstheme="minorHAnsi"/>
              </w:rPr>
              <w:tab/>
            </w:r>
          </w:p>
        </w:tc>
        <w:tc>
          <w:tcPr>
            <w:tcW w:w="3128" w:type="dxa"/>
            <w:shd w:val="clear" w:color="auto" w:fill="auto"/>
          </w:tcPr>
          <w:p w14:paraId="551FB53B"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3C787BF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1531B178" w14:textId="7537886A" w:rsidR="00AA7260" w:rsidRPr="005F179D" w:rsidRDefault="00AA7260" w:rsidP="00AA7260">
            <w:pPr>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2E720044" w14:textId="6E794FBA"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67C8F17B" w14:textId="77777777" w:rsidTr="00B05C0F">
        <w:tc>
          <w:tcPr>
            <w:tcW w:w="3128" w:type="dxa"/>
            <w:shd w:val="clear" w:color="auto" w:fill="auto"/>
          </w:tcPr>
          <w:p w14:paraId="3EF49146"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t>Implicaţiile pedagogice ale relativismului cultural în însuşirea conceptelor psiho-pedagogice</w:t>
            </w:r>
          </w:p>
          <w:p w14:paraId="1FE7055E" w14:textId="77777777" w:rsidR="00AA7260" w:rsidRPr="005F179D" w:rsidRDefault="00AA7260" w:rsidP="00AA7260">
            <w:pPr>
              <w:rPr>
                <w:rFonts w:asciiTheme="minorHAnsi" w:hAnsiTheme="minorHAnsi" w:cstheme="minorHAnsi"/>
              </w:rPr>
            </w:pPr>
          </w:p>
        </w:tc>
        <w:tc>
          <w:tcPr>
            <w:tcW w:w="3128" w:type="dxa"/>
            <w:shd w:val="clear" w:color="auto" w:fill="auto"/>
          </w:tcPr>
          <w:p w14:paraId="47760A43"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1674926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7CC5BAD7" w14:textId="1120EF4E" w:rsidR="00AA7260" w:rsidRPr="005F179D" w:rsidRDefault="00AA7260" w:rsidP="00AA7260">
            <w:pPr>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489DC630" w14:textId="3789492C"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1B666DFF" w14:textId="77777777" w:rsidTr="00B05C0F">
        <w:tc>
          <w:tcPr>
            <w:tcW w:w="3128" w:type="dxa"/>
            <w:shd w:val="clear" w:color="auto" w:fill="auto"/>
          </w:tcPr>
          <w:p w14:paraId="78124B97" w14:textId="5FA7607A" w:rsidR="00AA7260" w:rsidRPr="005F179D" w:rsidRDefault="00AA7260" w:rsidP="00AA7260">
            <w:pPr>
              <w:rPr>
                <w:rFonts w:asciiTheme="minorHAnsi" w:hAnsiTheme="minorHAnsi" w:cstheme="minorHAnsi"/>
              </w:rPr>
            </w:pPr>
            <w:r w:rsidRPr="005F179D">
              <w:rPr>
                <w:rFonts w:asciiTheme="minorHAnsi" w:hAnsiTheme="minorHAnsi" w:cstheme="minorHAnsi"/>
              </w:rPr>
              <w:t>Dezvoltarea identității la adultul emergent din perspectivă interculturală</w:t>
            </w:r>
          </w:p>
        </w:tc>
        <w:tc>
          <w:tcPr>
            <w:tcW w:w="3128" w:type="dxa"/>
            <w:shd w:val="clear" w:color="auto" w:fill="auto"/>
          </w:tcPr>
          <w:p w14:paraId="332D0EE6"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62A15A94"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631CD57A"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 xml:space="preserve">Conversația euristică </w:t>
            </w:r>
          </w:p>
          <w:p w14:paraId="643690DF"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Învățare prin cooperare</w:t>
            </w:r>
          </w:p>
          <w:p w14:paraId="70EACB3A" w14:textId="77777777" w:rsidR="00AA7260" w:rsidRPr="005F179D" w:rsidRDefault="00AA7260" w:rsidP="00AA7260">
            <w:pPr>
              <w:widowControl w:val="0"/>
              <w:autoSpaceDE w:val="0"/>
              <w:autoSpaceDN w:val="0"/>
              <w:adjustRightInd w:val="0"/>
              <w:rPr>
                <w:rFonts w:asciiTheme="minorHAnsi" w:hAnsiTheme="minorHAnsi" w:cstheme="minorHAnsi"/>
              </w:rPr>
            </w:pPr>
          </w:p>
        </w:tc>
        <w:tc>
          <w:tcPr>
            <w:tcW w:w="3129" w:type="dxa"/>
            <w:shd w:val="clear" w:color="auto" w:fill="auto"/>
          </w:tcPr>
          <w:p w14:paraId="7A835525" w14:textId="1C6095E7"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40FE351F" w14:textId="77777777" w:rsidTr="00B05C0F">
        <w:tc>
          <w:tcPr>
            <w:tcW w:w="3128" w:type="dxa"/>
            <w:shd w:val="clear" w:color="auto" w:fill="auto"/>
          </w:tcPr>
          <w:p w14:paraId="0AA6ADDE" w14:textId="40637F0F" w:rsidR="00AA7260" w:rsidRPr="005F179D" w:rsidRDefault="00AA7260" w:rsidP="00AA7260">
            <w:pPr>
              <w:rPr>
                <w:rFonts w:asciiTheme="minorHAnsi" w:hAnsiTheme="minorHAnsi" w:cstheme="minorHAnsi"/>
              </w:rPr>
            </w:pPr>
            <w:proofErr w:type="spellStart"/>
            <w:r w:rsidRPr="005F179D">
              <w:rPr>
                <w:rFonts w:asciiTheme="minorHAnsi" w:hAnsiTheme="minorHAnsi" w:cstheme="minorHAnsi"/>
                <w:lang w:val="fr-FR"/>
              </w:rPr>
              <w:t>Şcoala</w:t>
            </w:r>
            <w:proofErr w:type="spellEnd"/>
            <w:r w:rsidRPr="005F179D">
              <w:rPr>
                <w:rFonts w:asciiTheme="minorHAnsi" w:hAnsiTheme="minorHAnsi" w:cstheme="minorHAnsi"/>
                <w:lang w:val="fr-FR"/>
              </w:rPr>
              <w:t xml:space="preserve"> ca </w:t>
            </w:r>
            <w:proofErr w:type="spellStart"/>
            <w:r w:rsidRPr="005F179D">
              <w:rPr>
                <w:rFonts w:asciiTheme="minorHAnsi" w:hAnsiTheme="minorHAnsi" w:cstheme="minorHAnsi"/>
                <w:lang w:val="fr-FR"/>
              </w:rPr>
              <w:t>organizaţie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contemporană</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aplicaţii</w:t>
            </w:r>
            <w:proofErr w:type="spellEnd"/>
            <w:r w:rsidRPr="005F179D">
              <w:rPr>
                <w:rFonts w:asciiTheme="minorHAnsi" w:hAnsiTheme="minorHAnsi" w:cstheme="minorHAnsi"/>
                <w:lang w:val="fr-FR"/>
              </w:rPr>
              <w:t xml:space="preserve"> ale </w:t>
            </w:r>
            <w:proofErr w:type="spellStart"/>
            <w:r w:rsidRPr="005F179D">
              <w:rPr>
                <w:rFonts w:asciiTheme="minorHAnsi" w:hAnsiTheme="minorHAnsi" w:cstheme="minorHAnsi"/>
                <w:lang w:val="fr-FR"/>
              </w:rPr>
              <w:t>modelului</w:t>
            </w:r>
            <w:proofErr w:type="spellEnd"/>
            <w:r w:rsidRPr="005F179D">
              <w:rPr>
                <w:rFonts w:asciiTheme="minorHAnsi" w:hAnsiTheme="minorHAnsi" w:cstheme="minorHAnsi"/>
                <w:lang w:val="fr-FR"/>
              </w:rPr>
              <w:t xml:space="preserve"> lui G. Hofstede (</w:t>
            </w:r>
            <w:proofErr w:type="spellStart"/>
            <w:r w:rsidRPr="005F179D">
              <w:rPr>
                <w:rFonts w:asciiTheme="minorHAnsi" w:hAnsiTheme="minorHAnsi" w:cstheme="minorHAnsi"/>
                <w:lang w:val="fr-FR"/>
              </w:rPr>
              <w:t>individualism</w:t>
            </w:r>
            <w:proofErr w:type="spellEnd"/>
            <w:r w:rsidRPr="005F179D">
              <w:rPr>
                <w:rFonts w:asciiTheme="minorHAnsi" w:hAnsiTheme="minorHAnsi" w:cstheme="minorHAnsi"/>
                <w:lang w:val="fr-FR"/>
              </w:rPr>
              <w:t xml:space="preserve"> – </w:t>
            </w:r>
            <w:proofErr w:type="spellStart"/>
            <w:r w:rsidRPr="005F179D">
              <w:rPr>
                <w:rFonts w:asciiTheme="minorHAnsi" w:hAnsiTheme="minorHAnsi" w:cstheme="minorHAnsi"/>
                <w:lang w:val="fr-FR"/>
              </w:rPr>
              <w:t>colectivism</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distan</w:t>
            </w:r>
            <w:proofErr w:type="spellEnd"/>
            <w:r w:rsidRPr="005F179D">
              <w:rPr>
                <w:rFonts w:asciiTheme="minorHAnsi" w:hAnsiTheme="minorHAnsi" w:cstheme="minorHAnsi"/>
              </w:rPr>
              <w:t>ța față de putere).</w:t>
            </w:r>
          </w:p>
        </w:tc>
        <w:tc>
          <w:tcPr>
            <w:tcW w:w="3128" w:type="dxa"/>
            <w:shd w:val="clear" w:color="auto" w:fill="auto"/>
          </w:tcPr>
          <w:p w14:paraId="440E2882"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6E34D6B2"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3768CCEE" w14:textId="7C1D51D6"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4A8A918A" w14:textId="0BD98398"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5E1FD6FE" w14:textId="77777777" w:rsidTr="00B05C0F">
        <w:tc>
          <w:tcPr>
            <w:tcW w:w="3128" w:type="dxa"/>
            <w:shd w:val="clear" w:color="auto" w:fill="auto"/>
          </w:tcPr>
          <w:p w14:paraId="329A13A5" w14:textId="77777777" w:rsidR="00AA7260" w:rsidRPr="005F179D" w:rsidRDefault="00AA7260" w:rsidP="00AA7260">
            <w:pPr>
              <w:rPr>
                <w:rFonts w:asciiTheme="minorHAnsi" w:hAnsiTheme="minorHAnsi" w:cstheme="minorHAnsi"/>
              </w:rPr>
            </w:pPr>
            <w:proofErr w:type="spellStart"/>
            <w:r w:rsidRPr="005F179D">
              <w:rPr>
                <w:rFonts w:asciiTheme="minorHAnsi" w:hAnsiTheme="minorHAnsi" w:cstheme="minorHAnsi"/>
                <w:lang w:val="fr-FR"/>
              </w:rPr>
              <w:t>Şcoala</w:t>
            </w:r>
            <w:proofErr w:type="spellEnd"/>
            <w:r w:rsidRPr="005F179D">
              <w:rPr>
                <w:rFonts w:asciiTheme="minorHAnsi" w:hAnsiTheme="minorHAnsi" w:cstheme="minorHAnsi"/>
                <w:lang w:val="fr-FR"/>
              </w:rPr>
              <w:t xml:space="preserve"> ca </w:t>
            </w:r>
            <w:proofErr w:type="spellStart"/>
            <w:r w:rsidRPr="005F179D">
              <w:rPr>
                <w:rFonts w:asciiTheme="minorHAnsi" w:hAnsiTheme="minorHAnsi" w:cstheme="minorHAnsi"/>
                <w:lang w:val="fr-FR"/>
              </w:rPr>
              <w:t>organizaţie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contemporană</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aplicaţii</w:t>
            </w:r>
            <w:proofErr w:type="spellEnd"/>
            <w:r w:rsidRPr="005F179D">
              <w:rPr>
                <w:rFonts w:asciiTheme="minorHAnsi" w:hAnsiTheme="minorHAnsi" w:cstheme="minorHAnsi"/>
                <w:lang w:val="fr-FR"/>
              </w:rPr>
              <w:t xml:space="preserve"> ale </w:t>
            </w:r>
            <w:proofErr w:type="spellStart"/>
            <w:r w:rsidRPr="005F179D">
              <w:rPr>
                <w:rFonts w:asciiTheme="minorHAnsi" w:hAnsiTheme="minorHAnsi" w:cstheme="minorHAnsi"/>
                <w:lang w:val="fr-FR"/>
              </w:rPr>
              <w:t>modelului</w:t>
            </w:r>
            <w:proofErr w:type="spellEnd"/>
            <w:r w:rsidRPr="005F179D">
              <w:rPr>
                <w:rFonts w:asciiTheme="minorHAnsi" w:hAnsiTheme="minorHAnsi" w:cstheme="minorHAnsi"/>
                <w:lang w:val="fr-FR"/>
              </w:rPr>
              <w:t xml:space="preserve"> lui G. Hofstede (</w:t>
            </w:r>
            <w:proofErr w:type="spellStart"/>
            <w:r w:rsidRPr="005F179D">
              <w:rPr>
                <w:rFonts w:asciiTheme="minorHAnsi" w:hAnsiTheme="minorHAnsi" w:cstheme="minorHAnsi"/>
                <w:lang w:val="fr-FR"/>
              </w:rPr>
              <w:t>masculinitate-feminintate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evitarea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incertitudinii</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perspectiva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termen</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lung</w:t>
            </w:r>
            <w:proofErr w:type="spellEnd"/>
            <w:r w:rsidRPr="005F179D">
              <w:rPr>
                <w:rFonts w:asciiTheme="minorHAnsi" w:hAnsiTheme="minorHAnsi" w:cstheme="minorHAnsi"/>
                <w:lang w:val="fr-FR"/>
              </w:rPr>
              <w:t>/</w:t>
            </w:r>
            <w:proofErr w:type="spellStart"/>
            <w:r w:rsidRPr="005F179D">
              <w:rPr>
                <w:rFonts w:asciiTheme="minorHAnsi" w:hAnsiTheme="minorHAnsi" w:cstheme="minorHAnsi"/>
                <w:lang w:val="fr-FR"/>
              </w:rPr>
              <w:t>scurt</w:t>
            </w:r>
            <w:proofErr w:type="spellEnd"/>
            <w:r w:rsidRPr="005F179D">
              <w:rPr>
                <w:rFonts w:asciiTheme="minorHAnsi" w:hAnsiTheme="minorHAnsi" w:cstheme="minorHAnsi"/>
                <w:lang w:val="fr-FR"/>
              </w:rPr>
              <w:t xml:space="preserve">, </w:t>
            </w:r>
            <w:r w:rsidRPr="005F179D">
              <w:rPr>
                <w:rFonts w:asciiTheme="minorHAnsi" w:hAnsiTheme="minorHAnsi" w:cstheme="minorHAnsi"/>
              </w:rPr>
              <w:t>indulgență/restrângere).</w:t>
            </w:r>
          </w:p>
          <w:p w14:paraId="5CE4C3E0" w14:textId="77777777" w:rsidR="00AA7260" w:rsidRPr="005F179D" w:rsidRDefault="00AA7260" w:rsidP="00AA7260">
            <w:pPr>
              <w:rPr>
                <w:rFonts w:asciiTheme="minorHAnsi" w:hAnsiTheme="minorHAnsi" w:cstheme="minorHAnsi"/>
              </w:rPr>
            </w:pPr>
          </w:p>
        </w:tc>
        <w:tc>
          <w:tcPr>
            <w:tcW w:w="3128" w:type="dxa"/>
            <w:shd w:val="clear" w:color="auto" w:fill="auto"/>
          </w:tcPr>
          <w:p w14:paraId="5BF067F9"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lastRenderedPageBreak/>
              <w:t>Prelegere interactivă</w:t>
            </w:r>
          </w:p>
          <w:p w14:paraId="30D19CCA"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 xml:space="preserve">Conversația euristică </w:t>
            </w:r>
          </w:p>
          <w:p w14:paraId="7478C959"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Învățare prin cooperare</w:t>
            </w:r>
          </w:p>
          <w:p w14:paraId="4F3B6069" w14:textId="77777777" w:rsidR="00AA7260" w:rsidRPr="005F179D" w:rsidRDefault="00AA7260" w:rsidP="00AA7260">
            <w:pPr>
              <w:widowControl w:val="0"/>
              <w:autoSpaceDE w:val="0"/>
              <w:autoSpaceDN w:val="0"/>
              <w:adjustRightInd w:val="0"/>
              <w:rPr>
                <w:rFonts w:asciiTheme="minorHAnsi" w:hAnsiTheme="minorHAnsi" w:cstheme="minorHAnsi"/>
              </w:rPr>
            </w:pPr>
          </w:p>
        </w:tc>
        <w:tc>
          <w:tcPr>
            <w:tcW w:w="3129" w:type="dxa"/>
            <w:shd w:val="clear" w:color="auto" w:fill="auto"/>
          </w:tcPr>
          <w:p w14:paraId="33EE7589" w14:textId="58D13E9C" w:rsidR="00AA7260" w:rsidRPr="005F179D" w:rsidRDefault="00AA7260" w:rsidP="00AA7260">
            <w:pPr>
              <w:rPr>
                <w:rFonts w:asciiTheme="minorHAnsi" w:hAnsiTheme="minorHAnsi" w:cstheme="minorHAnsi"/>
              </w:rPr>
            </w:pPr>
            <w:r w:rsidRPr="005F179D">
              <w:rPr>
                <w:rFonts w:asciiTheme="minorHAnsi" w:hAnsiTheme="minorHAnsi" w:cstheme="minorHAnsi"/>
              </w:rPr>
              <w:t xml:space="preserve">Suport de curs – prezentare Power Point. </w:t>
            </w:r>
          </w:p>
        </w:tc>
      </w:tr>
      <w:tr w:rsidR="00AA7260" w:rsidRPr="005F179D" w14:paraId="57E18146" w14:textId="77777777" w:rsidTr="00B05C0F">
        <w:tc>
          <w:tcPr>
            <w:tcW w:w="3128" w:type="dxa"/>
            <w:shd w:val="clear" w:color="auto" w:fill="auto"/>
          </w:tcPr>
          <w:p w14:paraId="6E5BDA6F" w14:textId="77777777" w:rsidR="00AA7260" w:rsidRPr="005F179D" w:rsidRDefault="00AA7260" w:rsidP="00AA7260">
            <w:pPr>
              <w:rPr>
                <w:rFonts w:asciiTheme="minorHAnsi" w:hAnsiTheme="minorHAnsi" w:cstheme="minorHAnsi"/>
              </w:rPr>
            </w:pPr>
            <w:proofErr w:type="spellStart"/>
            <w:r w:rsidRPr="005F179D">
              <w:rPr>
                <w:rFonts w:asciiTheme="minorHAnsi" w:hAnsiTheme="minorHAnsi" w:cstheme="minorHAnsi"/>
                <w:lang w:val="fr-FR"/>
              </w:rPr>
              <w:t>Schimburile</w:t>
            </w:r>
            <w:proofErr w:type="spellEnd"/>
            <w:r w:rsidRPr="005F179D">
              <w:rPr>
                <w:rFonts w:asciiTheme="minorHAnsi" w:hAnsiTheme="minorHAnsi" w:cstheme="minorHAnsi"/>
                <w:lang w:val="fr-FR"/>
              </w:rPr>
              <w:t xml:space="preserve"> culturale ca </w:t>
            </w:r>
            <w:proofErr w:type="spellStart"/>
            <w:r w:rsidRPr="005F179D">
              <w:rPr>
                <w:rFonts w:asciiTheme="minorHAnsi" w:hAnsiTheme="minorHAnsi" w:cstheme="minorHAnsi"/>
                <w:lang w:val="fr-FR"/>
              </w:rPr>
              <w:t>resurse</w:t>
            </w:r>
            <w:proofErr w:type="spellEnd"/>
            <w:r w:rsidRPr="005F179D">
              <w:rPr>
                <w:rFonts w:asciiTheme="minorHAnsi" w:hAnsiTheme="minorHAnsi" w:cstheme="minorHAnsi"/>
                <w:lang w:val="fr-FR"/>
              </w:rPr>
              <w:t xml:space="preserve"> ale </w:t>
            </w:r>
            <w:proofErr w:type="spellStart"/>
            <w:r w:rsidRPr="005F179D">
              <w:rPr>
                <w:rFonts w:asciiTheme="minorHAnsi" w:hAnsiTheme="minorHAnsi" w:cstheme="minorHAnsi"/>
                <w:lang w:val="fr-FR"/>
              </w:rPr>
              <w:t>unei</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pedagogii</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interculturale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aculturaţia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enculturaţia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aculturaţia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inversă</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şocul</w:t>
            </w:r>
            <w:proofErr w:type="spellEnd"/>
            <w:r w:rsidRPr="005F179D">
              <w:rPr>
                <w:rFonts w:asciiTheme="minorHAnsi" w:hAnsiTheme="minorHAnsi" w:cstheme="minorHAnsi"/>
                <w:lang w:val="fr-FR"/>
              </w:rPr>
              <w:t xml:space="preserve"> cultural)</w:t>
            </w:r>
          </w:p>
          <w:p w14:paraId="54D7C684" w14:textId="77777777" w:rsidR="00AA7260" w:rsidRPr="005F179D" w:rsidRDefault="00AA7260" w:rsidP="00AA7260">
            <w:pPr>
              <w:rPr>
                <w:rFonts w:asciiTheme="minorHAnsi" w:hAnsiTheme="minorHAnsi" w:cstheme="minorHAnsi"/>
              </w:rPr>
            </w:pPr>
          </w:p>
          <w:p w14:paraId="1D6D8A14" w14:textId="77777777" w:rsidR="00AA7260" w:rsidRPr="005F179D" w:rsidRDefault="00AA7260" w:rsidP="00AA7260">
            <w:pPr>
              <w:rPr>
                <w:rFonts w:asciiTheme="minorHAnsi" w:hAnsiTheme="minorHAnsi" w:cstheme="minorHAnsi"/>
              </w:rPr>
            </w:pPr>
          </w:p>
        </w:tc>
        <w:tc>
          <w:tcPr>
            <w:tcW w:w="3128" w:type="dxa"/>
            <w:shd w:val="clear" w:color="auto" w:fill="auto"/>
          </w:tcPr>
          <w:p w14:paraId="74E788E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717BBC5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0E56D964" w14:textId="32F44478"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34DE86AE" w14:textId="5FF38FBA"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2FBAD70B" w14:textId="77777777" w:rsidTr="00B05C0F">
        <w:tc>
          <w:tcPr>
            <w:tcW w:w="3128" w:type="dxa"/>
            <w:shd w:val="clear" w:color="auto" w:fill="auto"/>
          </w:tcPr>
          <w:p w14:paraId="7EA04224" w14:textId="1DDDAE23" w:rsidR="00AA7260" w:rsidRPr="005F179D" w:rsidRDefault="00AA7260" w:rsidP="00AA7260">
            <w:pPr>
              <w:rPr>
                <w:rFonts w:asciiTheme="minorHAnsi" w:hAnsiTheme="minorHAnsi" w:cstheme="minorHAnsi"/>
              </w:rPr>
            </w:pPr>
            <w:r w:rsidRPr="005F179D">
              <w:rPr>
                <w:rFonts w:asciiTheme="minorHAnsi" w:hAnsiTheme="minorHAnsi" w:cstheme="minorHAnsi"/>
                <w:lang w:val="fr-FR"/>
              </w:rPr>
              <w:t xml:space="preserve">Axiome sociale </w:t>
            </w:r>
            <w:proofErr w:type="spellStart"/>
            <w:r w:rsidRPr="005F179D">
              <w:rPr>
                <w:rFonts w:asciiTheme="minorHAnsi" w:hAnsiTheme="minorHAnsi" w:cstheme="minorHAnsi"/>
                <w:lang w:val="fr-FR"/>
              </w:rPr>
              <w:t>şi</w:t>
            </w:r>
            <w:proofErr w:type="spellEnd"/>
            <w:r w:rsidRPr="005F179D">
              <w:rPr>
                <w:rFonts w:asciiTheme="minorHAnsi" w:hAnsiTheme="minorHAnsi" w:cstheme="minorHAnsi"/>
                <w:lang w:val="fr-FR"/>
              </w:rPr>
              <w:t xml:space="preserve"> perspective </w:t>
            </w:r>
            <w:proofErr w:type="spellStart"/>
            <w:r w:rsidRPr="005F179D">
              <w:rPr>
                <w:rFonts w:asciiTheme="minorHAnsi" w:hAnsiTheme="minorHAnsi" w:cstheme="minorHAnsi"/>
                <w:lang w:val="fr-FR"/>
              </w:rPr>
              <w:t>educaţionale</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în</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psihologia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educaţională</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interculturală</w:t>
            </w:r>
            <w:proofErr w:type="spellEnd"/>
            <w:r w:rsidRPr="005F179D">
              <w:rPr>
                <w:rFonts w:asciiTheme="minorHAnsi" w:hAnsiTheme="minorHAnsi" w:cstheme="minorHAnsi"/>
                <w:lang w:val="fr-FR"/>
              </w:rPr>
              <w:t xml:space="preserve"> – </w:t>
            </w:r>
            <w:proofErr w:type="spellStart"/>
            <w:r w:rsidRPr="005F179D">
              <w:rPr>
                <w:rFonts w:asciiTheme="minorHAnsi" w:hAnsiTheme="minorHAnsi" w:cstheme="minorHAnsi"/>
                <w:lang w:val="fr-FR"/>
              </w:rPr>
              <w:t>modelul</w:t>
            </w:r>
            <w:proofErr w:type="spellEnd"/>
            <w:r w:rsidRPr="005F179D">
              <w:rPr>
                <w:rFonts w:asciiTheme="minorHAnsi" w:hAnsiTheme="minorHAnsi" w:cstheme="minorHAnsi"/>
                <w:lang w:val="fr-FR"/>
              </w:rPr>
              <w:t xml:space="preserve"> lui C. Leung </w:t>
            </w:r>
            <w:proofErr w:type="spellStart"/>
            <w:r w:rsidRPr="005F179D">
              <w:rPr>
                <w:rFonts w:asciiTheme="minorHAnsi" w:hAnsiTheme="minorHAnsi" w:cstheme="minorHAnsi"/>
                <w:lang w:val="fr-FR"/>
              </w:rPr>
              <w:t>şi</w:t>
            </w:r>
            <w:proofErr w:type="spellEnd"/>
            <w:r w:rsidRPr="005F179D">
              <w:rPr>
                <w:rFonts w:asciiTheme="minorHAnsi" w:hAnsiTheme="minorHAnsi" w:cstheme="minorHAnsi"/>
                <w:lang w:val="fr-FR"/>
              </w:rPr>
              <w:t xml:space="preserve"> M. H. Bond</w:t>
            </w:r>
          </w:p>
        </w:tc>
        <w:tc>
          <w:tcPr>
            <w:tcW w:w="3128" w:type="dxa"/>
            <w:shd w:val="clear" w:color="auto" w:fill="auto"/>
          </w:tcPr>
          <w:p w14:paraId="5C6E26D7"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08D4F3CE"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6516595C" w14:textId="6C99D650"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Exemplificare</w:t>
            </w:r>
          </w:p>
        </w:tc>
        <w:tc>
          <w:tcPr>
            <w:tcW w:w="3129" w:type="dxa"/>
            <w:shd w:val="clear" w:color="auto" w:fill="auto"/>
          </w:tcPr>
          <w:p w14:paraId="256F090C" w14:textId="64BFA8E8" w:rsidR="00AA7260" w:rsidRPr="005F179D" w:rsidRDefault="00AA7260" w:rsidP="00AA7260">
            <w:pPr>
              <w:rPr>
                <w:rFonts w:asciiTheme="minorHAnsi" w:hAnsiTheme="minorHAnsi" w:cstheme="minorHAnsi"/>
              </w:rPr>
            </w:pPr>
            <w:r w:rsidRPr="005F179D">
              <w:rPr>
                <w:rFonts w:asciiTheme="minorHAnsi" w:hAnsiTheme="minorHAnsi" w:cstheme="minorHAnsi"/>
              </w:rPr>
              <w:t>Suport de curs – prezentare Power Point.</w:t>
            </w:r>
          </w:p>
        </w:tc>
      </w:tr>
      <w:tr w:rsidR="00AA7260" w:rsidRPr="005F179D" w14:paraId="4E1C5AA1" w14:textId="77777777" w:rsidTr="00B05C0F">
        <w:tc>
          <w:tcPr>
            <w:tcW w:w="3128" w:type="dxa"/>
            <w:shd w:val="clear" w:color="auto" w:fill="auto"/>
          </w:tcPr>
          <w:p w14:paraId="4655DBEA" w14:textId="27BFB136" w:rsidR="00AA7260" w:rsidRPr="005F179D" w:rsidRDefault="00AA7260" w:rsidP="00AA7260">
            <w:pPr>
              <w:rPr>
                <w:rFonts w:asciiTheme="minorHAnsi" w:hAnsiTheme="minorHAnsi" w:cstheme="minorHAnsi"/>
              </w:rPr>
            </w:pPr>
            <w:r w:rsidRPr="005F179D">
              <w:rPr>
                <w:rFonts w:asciiTheme="minorHAnsi" w:hAnsiTheme="minorHAnsi" w:cstheme="minorHAnsi"/>
                <w:lang w:val="fr-FR"/>
              </w:rPr>
              <w:t>TOTAL</w:t>
            </w:r>
            <w:r w:rsidRPr="005F179D">
              <w:rPr>
                <w:rFonts w:asciiTheme="minorHAnsi" w:hAnsiTheme="minorHAnsi" w:cstheme="minorHAnsi"/>
              </w:rPr>
              <w:t xml:space="preserve"> </w:t>
            </w:r>
          </w:p>
        </w:tc>
        <w:tc>
          <w:tcPr>
            <w:tcW w:w="3128" w:type="dxa"/>
            <w:shd w:val="clear" w:color="auto" w:fill="auto"/>
          </w:tcPr>
          <w:p w14:paraId="66E27BA5" w14:textId="77777777" w:rsidR="00AA7260" w:rsidRPr="005F179D" w:rsidRDefault="00AA7260" w:rsidP="00AA7260">
            <w:pPr>
              <w:widowControl w:val="0"/>
              <w:autoSpaceDE w:val="0"/>
              <w:autoSpaceDN w:val="0"/>
              <w:adjustRightInd w:val="0"/>
              <w:rPr>
                <w:rFonts w:asciiTheme="minorHAnsi" w:hAnsiTheme="minorHAnsi" w:cstheme="minorHAnsi"/>
              </w:rPr>
            </w:pPr>
          </w:p>
        </w:tc>
        <w:tc>
          <w:tcPr>
            <w:tcW w:w="3129" w:type="dxa"/>
            <w:shd w:val="clear" w:color="auto" w:fill="auto"/>
          </w:tcPr>
          <w:p w14:paraId="19AE4867" w14:textId="7FFE31CA" w:rsidR="00AA7260" w:rsidRPr="005F179D" w:rsidRDefault="00AA7260" w:rsidP="00AA7260">
            <w:pPr>
              <w:rPr>
                <w:rFonts w:asciiTheme="minorHAnsi" w:hAnsiTheme="minorHAnsi" w:cstheme="minorHAnsi"/>
              </w:rPr>
            </w:pPr>
            <w:r w:rsidRPr="005F179D">
              <w:rPr>
                <w:rFonts w:asciiTheme="minorHAnsi" w:hAnsiTheme="minorHAnsi" w:cstheme="minorHAnsi"/>
              </w:rPr>
              <w:t xml:space="preserve">14 ore curs </w:t>
            </w:r>
          </w:p>
        </w:tc>
      </w:tr>
      <w:tr w:rsidR="00AA7260" w:rsidRPr="005F179D" w14:paraId="40DC4846" w14:textId="77777777" w:rsidTr="00802D13">
        <w:tc>
          <w:tcPr>
            <w:tcW w:w="9385" w:type="dxa"/>
            <w:gridSpan w:val="3"/>
            <w:shd w:val="clear" w:color="auto" w:fill="auto"/>
          </w:tcPr>
          <w:p w14:paraId="6E1EA7E4" w14:textId="2DDF5526"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Bibliografie :</w:t>
            </w:r>
          </w:p>
          <w:p w14:paraId="02B2E6B6" w14:textId="22A58E8C" w:rsidR="00AA7260" w:rsidRPr="00F44272" w:rsidRDefault="00AA7260" w:rsidP="00F44272">
            <w:pPr>
              <w:pStyle w:val="ListParagraph"/>
              <w:numPr>
                <w:ilvl w:val="0"/>
                <w:numId w:val="37"/>
              </w:numPr>
              <w:rPr>
                <w:rFonts w:asciiTheme="minorHAnsi" w:hAnsiTheme="minorHAnsi" w:cstheme="minorHAnsi"/>
                <w:b/>
                <w:lang w:val="fr-FR"/>
              </w:rPr>
            </w:pPr>
            <w:proofErr w:type="spellStart"/>
            <w:r w:rsidRPr="00F44272">
              <w:rPr>
                <w:rFonts w:asciiTheme="minorHAnsi" w:hAnsiTheme="minorHAnsi" w:cstheme="minorHAnsi"/>
                <w:b/>
                <w:lang w:val="fr-FR"/>
              </w:rPr>
              <w:t>obligatorie</w:t>
            </w:r>
            <w:proofErr w:type="spellEnd"/>
            <w:r w:rsidRPr="00F44272">
              <w:rPr>
                <w:rFonts w:asciiTheme="minorHAnsi" w:hAnsiTheme="minorHAnsi" w:cstheme="minorHAnsi"/>
                <w:b/>
                <w:lang w:val="fr-FR"/>
              </w:rPr>
              <w:t xml:space="preserve"> (</w:t>
            </w:r>
            <w:proofErr w:type="spellStart"/>
            <w:r w:rsidRPr="00F44272">
              <w:rPr>
                <w:rFonts w:asciiTheme="minorHAnsi" w:hAnsiTheme="minorHAnsi" w:cstheme="minorHAnsi"/>
                <w:b/>
                <w:lang w:val="fr-FR"/>
              </w:rPr>
              <w:t>minimală</w:t>
            </w:r>
            <w:proofErr w:type="spellEnd"/>
            <w:r w:rsidRPr="00F44272">
              <w:rPr>
                <w:rFonts w:asciiTheme="minorHAnsi" w:hAnsiTheme="minorHAnsi" w:cstheme="minorHAnsi"/>
                <w:b/>
                <w:lang w:val="fr-FR"/>
              </w:rPr>
              <w:t>):</w:t>
            </w:r>
          </w:p>
          <w:p w14:paraId="244990BC"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Cucoş</w:t>
            </w:r>
            <w:proofErr w:type="spellEnd"/>
            <w:r w:rsidRPr="005F179D">
              <w:rPr>
                <w:rFonts w:asciiTheme="minorHAnsi" w:hAnsiTheme="minorHAnsi" w:cstheme="minorHAnsi"/>
                <w:lang w:val="fr-FR"/>
              </w:rPr>
              <w:t xml:space="preserve">, C. (2000). </w:t>
            </w:r>
            <w:proofErr w:type="spellStart"/>
            <w:r w:rsidRPr="005F179D">
              <w:rPr>
                <w:rFonts w:asciiTheme="minorHAnsi" w:hAnsiTheme="minorHAnsi" w:cstheme="minorHAnsi"/>
                <w:i/>
                <w:lang w:val="fr-FR"/>
              </w:rPr>
              <w:t>Educaţia</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Dimensiuni</w:t>
            </w:r>
            <w:proofErr w:type="spellEnd"/>
            <w:r w:rsidRPr="005F179D">
              <w:rPr>
                <w:rFonts w:asciiTheme="minorHAnsi" w:hAnsiTheme="minorHAnsi" w:cstheme="minorHAnsi"/>
                <w:i/>
                <w:lang w:val="fr-FR"/>
              </w:rPr>
              <w:t xml:space="preserve"> culturale </w:t>
            </w:r>
            <w:proofErr w:type="spellStart"/>
            <w:r w:rsidRPr="005F179D">
              <w:rPr>
                <w:rFonts w:asciiTheme="minorHAnsi" w:hAnsiTheme="minorHAnsi" w:cstheme="minorHAnsi"/>
                <w:i/>
                <w:lang w:val="fr-FR"/>
              </w:rPr>
              <w:t>şi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interculturale</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Ed. </w:t>
            </w:r>
            <w:proofErr w:type="spellStart"/>
            <w:r w:rsidRPr="005F179D">
              <w:rPr>
                <w:rFonts w:asciiTheme="minorHAnsi" w:hAnsiTheme="minorHAnsi" w:cstheme="minorHAnsi"/>
                <w:lang w:val="fr-FR"/>
              </w:rPr>
              <w:t>Polirom</w:t>
            </w:r>
            <w:proofErr w:type="spellEnd"/>
            <w:r w:rsidRPr="005F179D">
              <w:rPr>
                <w:rFonts w:asciiTheme="minorHAnsi" w:hAnsiTheme="minorHAnsi" w:cstheme="minorHAnsi"/>
                <w:lang w:val="fr-FR"/>
              </w:rPr>
              <w:t>.</w:t>
            </w:r>
          </w:p>
          <w:p w14:paraId="3542541E"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Dasen</w:t>
            </w:r>
            <w:proofErr w:type="spellEnd"/>
            <w:r w:rsidRPr="005F179D">
              <w:rPr>
                <w:rFonts w:asciiTheme="minorHAnsi" w:hAnsiTheme="minorHAnsi" w:cstheme="minorHAnsi"/>
                <w:lang w:val="fr-FR"/>
              </w:rPr>
              <w:t xml:space="preserve">, P., </w:t>
            </w:r>
            <w:proofErr w:type="spellStart"/>
            <w:r w:rsidRPr="005F179D">
              <w:rPr>
                <w:rFonts w:asciiTheme="minorHAnsi" w:hAnsiTheme="minorHAnsi" w:cstheme="minorHAnsi"/>
                <w:lang w:val="fr-FR"/>
              </w:rPr>
              <w:t>Perregaux</w:t>
            </w:r>
            <w:proofErr w:type="spellEnd"/>
            <w:r w:rsidRPr="005F179D">
              <w:rPr>
                <w:rFonts w:asciiTheme="minorHAnsi" w:hAnsiTheme="minorHAnsi" w:cstheme="minorHAnsi"/>
                <w:lang w:val="fr-FR"/>
              </w:rPr>
              <w:t>, C., Rey, M. (</w:t>
            </w:r>
            <w:proofErr w:type="spellStart"/>
            <w:r w:rsidRPr="005F179D">
              <w:rPr>
                <w:rFonts w:asciiTheme="minorHAnsi" w:hAnsiTheme="minorHAnsi" w:cstheme="minorHAnsi"/>
                <w:lang w:val="fr-FR"/>
              </w:rPr>
              <w:t>eds</w:t>
            </w:r>
            <w:proofErr w:type="spellEnd"/>
            <w:r w:rsidRPr="005F179D">
              <w:rPr>
                <w:rFonts w:asciiTheme="minorHAnsi" w:hAnsiTheme="minorHAnsi" w:cstheme="minorHAnsi"/>
                <w:lang w:val="fr-FR"/>
              </w:rPr>
              <w:t xml:space="preserve">.). (1999). </w:t>
            </w:r>
            <w:proofErr w:type="spellStart"/>
            <w:r w:rsidRPr="005F179D">
              <w:rPr>
                <w:rFonts w:asciiTheme="minorHAnsi" w:hAnsiTheme="minorHAnsi" w:cstheme="minorHAnsi"/>
                <w:i/>
                <w:lang w:val="fr-FR"/>
              </w:rPr>
              <w:t>Educaţia</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interculturală</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Ed. </w:t>
            </w:r>
            <w:proofErr w:type="spellStart"/>
            <w:r w:rsidRPr="005F179D">
              <w:rPr>
                <w:rFonts w:asciiTheme="minorHAnsi" w:hAnsiTheme="minorHAnsi" w:cstheme="minorHAnsi"/>
                <w:lang w:val="fr-FR"/>
              </w:rPr>
              <w:t>Polirom</w:t>
            </w:r>
            <w:proofErr w:type="spellEnd"/>
            <w:r w:rsidRPr="005F179D">
              <w:rPr>
                <w:rFonts w:asciiTheme="minorHAnsi" w:hAnsiTheme="minorHAnsi" w:cstheme="minorHAnsi"/>
                <w:lang w:val="fr-FR"/>
              </w:rPr>
              <w:t>.</w:t>
            </w:r>
          </w:p>
          <w:p w14:paraId="4CA1C8E2" w14:textId="77777777" w:rsidR="00AA7260" w:rsidRPr="005F179D" w:rsidRDefault="00AA7260" w:rsidP="00AA7260">
            <w:pPr>
              <w:ind w:left="748" w:hanging="748"/>
              <w:jc w:val="both"/>
              <w:rPr>
                <w:rFonts w:asciiTheme="minorHAnsi" w:hAnsiTheme="minorHAnsi" w:cstheme="minorHAnsi"/>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(2019), </w:t>
            </w:r>
            <w:r w:rsidRPr="005F179D">
              <w:rPr>
                <w:rFonts w:asciiTheme="minorHAnsi" w:hAnsiTheme="minorHAnsi" w:cstheme="minorHAnsi"/>
                <w:i/>
              </w:rPr>
              <w:t>Psihologia socială și dinamica personalității. Acumulări, sinteze, perspective.</w:t>
            </w:r>
            <w:r w:rsidRPr="005F179D">
              <w:rPr>
                <w:rFonts w:asciiTheme="minorHAnsi" w:hAnsiTheme="minorHAnsi" w:cstheme="minorHAnsi"/>
              </w:rPr>
              <w:t xml:space="preserve"> Iași, Ed. Polirom</w:t>
            </w:r>
          </w:p>
          <w:p w14:paraId="75A4529A" w14:textId="77777777" w:rsidR="00AA7260" w:rsidRPr="00BE6931" w:rsidRDefault="00AA7260" w:rsidP="00AA7260">
            <w:pPr>
              <w:ind w:left="748" w:hanging="748"/>
              <w:jc w:val="both"/>
              <w:rPr>
                <w:rFonts w:asciiTheme="minorHAnsi" w:hAnsiTheme="minorHAnsi" w:cstheme="minorHAnsi"/>
                <w:lang w:val="pt-B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(2011). </w:t>
            </w:r>
            <w:proofErr w:type="spellStart"/>
            <w:r w:rsidRPr="005F179D">
              <w:rPr>
                <w:rFonts w:asciiTheme="minorHAnsi" w:hAnsiTheme="minorHAnsi" w:cstheme="minorHAnsi"/>
                <w:i/>
                <w:lang w:val="fr-FR"/>
              </w:rPr>
              <w:t>Psihologie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interculturală</w:t>
            </w:r>
            <w:proofErr w:type="spellEnd"/>
            <w:r w:rsidRPr="005F179D">
              <w:rPr>
                <w:rFonts w:asciiTheme="minorHAnsi" w:hAnsiTheme="minorHAnsi" w:cstheme="minorHAnsi"/>
                <w:i/>
                <w:lang w:val="fr-FR"/>
              </w:rPr>
              <w:t xml:space="preserve">. </w:t>
            </w:r>
            <w:r w:rsidRPr="00BE6931">
              <w:rPr>
                <w:rFonts w:asciiTheme="minorHAnsi" w:hAnsiTheme="minorHAnsi" w:cstheme="minorHAnsi"/>
                <w:i/>
                <w:lang w:val="pt-BR"/>
              </w:rPr>
              <w:t xml:space="preserve">Repere teoretice și diagnoze românești. </w:t>
            </w:r>
            <w:r w:rsidRPr="00BE6931">
              <w:rPr>
                <w:rFonts w:asciiTheme="minorHAnsi" w:hAnsiTheme="minorHAnsi" w:cstheme="minorHAnsi"/>
                <w:lang w:val="pt-BR"/>
              </w:rPr>
              <w:t xml:space="preserve">Iași, Ed. Polirom. </w:t>
            </w:r>
          </w:p>
          <w:p w14:paraId="3C01C93E"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w:t>
            </w: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D. </w:t>
            </w:r>
            <w:r w:rsidRPr="005F179D">
              <w:rPr>
                <w:rFonts w:asciiTheme="minorHAnsi" w:hAnsiTheme="minorHAnsi" w:cstheme="minorHAnsi"/>
                <w:i/>
                <w:iCs/>
                <w:lang w:val="fr-FR"/>
              </w:rPr>
              <w:t xml:space="preserve">et. al. </w:t>
            </w:r>
            <w:r w:rsidRPr="005F179D">
              <w:rPr>
                <w:rFonts w:asciiTheme="minorHAnsi" w:hAnsiTheme="minorHAnsi" w:cstheme="minorHAnsi"/>
                <w:lang w:val="fr-FR"/>
              </w:rPr>
              <w:t xml:space="preserve"> (2006). </w:t>
            </w:r>
            <w:proofErr w:type="spellStart"/>
            <w:r w:rsidRPr="005F179D">
              <w:rPr>
                <w:rFonts w:asciiTheme="minorHAnsi" w:hAnsiTheme="minorHAnsi" w:cstheme="minorHAnsi"/>
                <w:i/>
                <w:iCs/>
                <w:lang w:val="fr-FR"/>
              </w:rPr>
              <w:t>Psihologia</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interculturală</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Impactul</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determinările</w:t>
            </w:r>
            <w:proofErr w:type="spellEnd"/>
            <w:r w:rsidRPr="005F179D">
              <w:rPr>
                <w:rFonts w:asciiTheme="minorHAnsi" w:hAnsiTheme="minorHAnsi" w:cstheme="minorHAnsi"/>
                <w:i/>
                <w:iCs/>
                <w:lang w:val="fr-FR"/>
              </w:rPr>
              <w:t xml:space="preserve"> culturale </w:t>
            </w:r>
            <w:proofErr w:type="spellStart"/>
            <w:r w:rsidRPr="005F179D">
              <w:rPr>
                <w:rFonts w:asciiTheme="minorHAnsi" w:hAnsiTheme="minorHAnsi" w:cstheme="minorHAnsi"/>
                <w:i/>
                <w:iCs/>
                <w:lang w:val="fr-FR"/>
              </w:rPr>
              <w:t>asupra</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fenomenelor</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psihosociale</w:t>
            </w:r>
            <w:proofErr w:type="spellEnd"/>
            <w:r w:rsidRPr="005F179D">
              <w:rPr>
                <w:rFonts w:asciiTheme="minorHAnsi" w:hAnsiTheme="minorHAnsi" w:cstheme="minorHAnsi"/>
                <w:lang w:val="fr-FR"/>
              </w:rPr>
              <w:t xml:space="preserve">. Timişoara: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Universităţii</w:t>
            </w:r>
            <w:proofErr w:type="spellEnd"/>
            <w:r w:rsidRPr="005F179D">
              <w:rPr>
                <w:rFonts w:asciiTheme="minorHAnsi" w:hAnsiTheme="minorHAnsi" w:cstheme="minorHAnsi"/>
                <w:lang w:val="fr-FR"/>
              </w:rPr>
              <w:t xml:space="preserve"> de </w:t>
            </w:r>
            <w:proofErr w:type="spellStart"/>
            <w:r w:rsidRPr="005F179D">
              <w:rPr>
                <w:rFonts w:asciiTheme="minorHAnsi" w:hAnsiTheme="minorHAnsi" w:cstheme="minorHAnsi"/>
                <w:lang w:val="fr-FR"/>
              </w:rPr>
              <w:t>Vest</w:t>
            </w:r>
            <w:proofErr w:type="spellEnd"/>
            <w:r w:rsidRPr="005F179D">
              <w:rPr>
                <w:rFonts w:asciiTheme="minorHAnsi" w:hAnsiTheme="minorHAnsi" w:cstheme="minorHAnsi"/>
                <w:lang w:val="fr-FR"/>
              </w:rPr>
              <w:t>.</w:t>
            </w:r>
          </w:p>
          <w:p w14:paraId="2B922D8F"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D, </w:t>
            </w: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(2012). </w:t>
            </w:r>
            <w:proofErr w:type="spellStart"/>
            <w:r w:rsidRPr="005F179D">
              <w:rPr>
                <w:rFonts w:asciiTheme="minorHAnsi" w:hAnsiTheme="minorHAnsi" w:cstheme="minorHAnsi"/>
                <w:i/>
                <w:lang w:val="fr-FR"/>
              </w:rPr>
              <w:t>Școală</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și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schimbare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socială</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Universității</w:t>
            </w:r>
            <w:proofErr w:type="spellEnd"/>
            <w:r w:rsidRPr="005F179D">
              <w:rPr>
                <w:rFonts w:asciiTheme="minorHAnsi" w:hAnsiTheme="minorHAnsi" w:cstheme="minorHAnsi"/>
                <w:lang w:val="fr-FR"/>
              </w:rPr>
              <w:t xml:space="preserve"> de </w:t>
            </w:r>
            <w:proofErr w:type="spellStart"/>
            <w:r w:rsidRPr="005F179D">
              <w:rPr>
                <w:rFonts w:asciiTheme="minorHAnsi" w:hAnsiTheme="minorHAnsi" w:cstheme="minorHAnsi"/>
                <w:lang w:val="fr-FR"/>
              </w:rPr>
              <w:t>Vest</w:t>
            </w:r>
            <w:proofErr w:type="spellEnd"/>
            <w:r w:rsidRPr="005F179D">
              <w:rPr>
                <w:rFonts w:asciiTheme="minorHAnsi" w:hAnsiTheme="minorHAnsi" w:cstheme="minorHAnsi"/>
                <w:lang w:val="fr-FR"/>
              </w:rPr>
              <w:t>.</w:t>
            </w:r>
          </w:p>
          <w:p w14:paraId="21EA9F38" w14:textId="77777777" w:rsidR="00AA7260" w:rsidRPr="005F179D" w:rsidRDefault="00AA7260" w:rsidP="00AA7260">
            <w:pPr>
              <w:autoSpaceDE w:val="0"/>
              <w:autoSpaceDN w:val="0"/>
              <w:adjustRightInd w:val="0"/>
              <w:ind w:left="748" w:hanging="748"/>
              <w:jc w:val="both"/>
              <w:rPr>
                <w:rFonts w:asciiTheme="minorHAnsi" w:hAnsiTheme="minorHAnsi" w:cstheme="minorHAnsi"/>
              </w:rPr>
            </w:pPr>
            <w:r w:rsidRPr="005F179D">
              <w:rPr>
                <w:rFonts w:asciiTheme="minorHAnsi" w:hAnsiTheme="minorHAnsi" w:cstheme="minorHAnsi"/>
              </w:rPr>
              <w:t xml:space="preserve">Gavreliuc, D. (2016). </w:t>
            </w:r>
            <w:r w:rsidRPr="005F179D">
              <w:rPr>
                <w:rFonts w:asciiTheme="minorHAnsi" w:hAnsiTheme="minorHAnsi" w:cstheme="minorHAnsi"/>
                <w:i/>
              </w:rPr>
              <w:t xml:space="preserve">Education, culture and identity. Diagnosis of societal and personal changes in post-communist Romania. </w:t>
            </w:r>
            <w:r w:rsidRPr="005F179D">
              <w:rPr>
                <w:rFonts w:asciiTheme="minorHAnsi" w:hAnsiTheme="minorHAnsi" w:cstheme="minorHAnsi"/>
              </w:rPr>
              <w:t xml:space="preserve">Timișoara: Editura de Vest. </w:t>
            </w:r>
          </w:p>
          <w:p w14:paraId="40EAD9C5" w14:textId="77777777" w:rsidR="00AA7260" w:rsidRPr="005F179D" w:rsidRDefault="00AA7260" w:rsidP="00AA7260">
            <w:pPr>
              <w:ind w:left="748" w:hanging="748"/>
              <w:jc w:val="both"/>
              <w:rPr>
                <w:rFonts w:asciiTheme="minorHAnsi" w:hAnsiTheme="minorHAnsi" w:cstheme="minorHAnsi"/>
                <w:lang w:val="en-GB"/>
              </w:rPr>
            </w:pPr>
            <w:r w:rsidRPr="005F179D">
              <w:rPr>
                <w:rFonts w:asciiTheme="minorHAnsi" w:hAnsiTheme="minorHAnsi" w:cstheme="minorHAnsi"/>
                <w:lang w:val="fr-FR"/>
              </w:rPr>
              <w:t xml:space="preserve">Hofstede, G., Hofstede, G. J., </w:t>
            </w:r>
            <w:proofErr w:type="spellStart"/>
            <w:r w:rsidRPr="005F179D">
              <w:rPr>
                <w:rFonts w:asciiTheme="minorHAnsi" w:hAnsiTheme="minorHAnsi" w:cstheme="minorHAnsi"/>
                <w:lang w:val="fr-FR"/>
              </w:rPr>
              <w:t>Minkov</w:t>
            </w:r>
            <w:proofErr w:type="spellEnd"/>
            <w:r w:rsidRPr="005F179D">
              <w:rPr>
                <w:rFonts w:asciiTheme="minorHAnsi" w:hAnsiTheme="minorHAnsi" w:cstheme="minorHAnsi"/>
                <w:lang w:val="fr-FR"/>
              </w:rPr>
              <w:t xml:space="preserve">, M. (2012). </w:t>
            </w:r>
            <w:r w:rsidRPr="00BE6931">
              <w:rPr>
                <w:rFonts w:asciiTheme="minorHAnsi" w:hAnsiTheme="minorHAnsi" w:cstheme="minorHAnsi"/>
                <w:i/>
                <w:lang w:val="pt-BR"/>
              </w:rPr>
              <w:t xml:space="preserve">Culturi și organizații. Softul mental. </w:t>
            </w:r>
            <w:proofErr w:type="spellStart"/>
            <w:r w:rsidRPr="005F179D">
              <w:rPr>
                <w:rFonts w:asciiTheme="minorHAnsi" w:hAnsiTheme="minorHAnsi" w:cstheme="minorHAnsi"/>
                <w:lang w:val="en-GB"/>
              </w:rPr>
              <w:t>București</w:t>
            </w:r>
            <w:proofErr w:type="spellEnd"/>
            <w:r w:rsidRPr="005F179D">
              <w:rPr>
                <w:rFonts w:asciiTheme="minorHAnsi" w:hAnsiTheme="minorHAnsi" w:cstheme="minorHAnsi"/>
                <w:lang w:val="en-GB"/>
              </w:rPr>
              <w:t>: Humanitas.</w:t>
            </w:r>
          </w:p>
          <w:p w14:paraId="0CB13DC6" w14:textId="14EE5273" w:rsidR="00AA7260" w:rsidRPr="00F44272" w:rsidRDefault="00AA7260" w:rsidP="00F44272">
            <w:pPr>
              <w:pStyle w:val="ListParagraph"/>
              <w:numPr>
                <w:ilvl w:val="0"/>
                <w:numId w:val="37"/>
              </w:numPr>
              <w:jc w:val="both"/>
              <w:rPr>
                <w:rFonts w:asciiTheme="minorHAnsi" w:hAnsiTheme="minorHAnsi" w:cstheme="minorHAnsi"/>
                <w:b/>
                <w:lang w:val="fr-FR"/>
              </w:rPr>
            </w:pPr>
            <w:proofErr w:type="spellStart"/>
            <w:r w:rsidRPr="00F44272">
              <w:rPr>
                <w:rFonts w:asciiTheme="minorHAnsi" w:hAnsiTheme="minorHAnsi" w:cstheme="minorHAnsi"/>
                <w:b/>
                <w:lang w:val="fr-FR"/>
              </w:rPr>
              <w:t>opţională</w:t>
            </w:r>
            <w:proofErr w:type="spellEnd"/>
            <w:r w:rsidRPr="00F44272">
              <w:rPr>
                <w:rFonts w:asciiTheme="minorHAnsi" w:hAnsiTheme="minorHAnsi" w:cstheme="minorHAnsi"/>
                <w:b/>
                <w:lang w:val="fr-FR"/>
              </w:rPr>
              <w:t xml:space="preserve"> (</w:t>
            </w:r>
            <w:proofErr w:type="spellStart"/>
            <w:r w:rsidRPr="00F44272">
              <w:rPr>
                <w:rFonts w:asciiTheme="minorHAnsi" w:hAnsiTheme="minorHAnsi" w:cstheme="minorHAnsi"/>
                <w:b/>
                <w:lang w:val="fr-FR"/>
              </w:rPr>
              <w:t>extinsă</w:t>
            </w:r>
            <w:proofErr w:type="spellEnd"/>
            <w:r w:rsidRPr="00F44272">
              <w:rPr>
                <w:rFonts w:asciiTheme="minorHAnsi" w:hAnsiTheme="minorHAnsi" w:cstheme="minorHAnsi"/>
                <w:b/>
                <w:lang w:val="fr-FR"/>
              </w:rPr>
              <w:t>):</w:t>
            </w:r>
          </w:p>
          <w:p w14:paraId="069B9B4B" w14:textId="77777777" w:rsidR="00AA7260" w:rsidRPr="005F179D" w:rsidRDefault="00AA7260" w:rsidP="00AA7260">
            <w:pPr>
              <w:ind w:left="567" w:hanging="567"/>
              <w:jc w:val="both"/>
              <w:rPr>
                <w:rFonts w:asciiTheme="minorHAnsi" w:hAnsiTheme="minorHAnsi" w:cstheme="minorHAnsi"/>
              </w:rPr>
            </w:pPr>
            <w:r w:rsidRPr="005F179D">
              <w:rPr>
                <w:rFonts w:asciiTheme="minorHAnsi" w:hAnsiTheme="minorHAnsi" w:cstheme="minorHAnsi"/>
              </w:rPr>
              <w:t>Berry, J. W., Poortinga, Y. H., Pandey, J., Dasen, P. R., Saraswathi, T. S., Segall, M. H., Kagitcibasi, C. (eds.). (2015).</w:t>
            </w:r>
            <w:r w:rsidRPr="005F179D">
              <w:rPr>
                <w:rFonts w:asciiTheme="minorHAnsi" w:hAnsiTheme="minorHAnsi" w:cstheme="minorHAnsi"/>
                <w:i/>
              </w:rPr>
              <w:t xml:space="preserve"> Handbook of cross-cultural psychology</w:t>
            </w:r>
            <w:r w:rsidRPr="005F179D">
              <w:rPr>
                <w:rFonts w:asciiTheme="minorHAnsi" w:hAnsiTheme="minorHAnsi" w:cstheme="minorHAnsi"/>
              </w:rPr>
              <w:t>, 4</w:t>
            </w:r>
            <w:r w:rsidRPr="005F179D">
              <w:rPr>
                <w:rFonts w:asciiTheme="minorHAnsi" w:hAnsiTheme="minorHAnsi" w:cstheme="minorHAnsi"/>
                <w:vertAlign w:val="superscript"/>
              </w:rPr>
              <w:t>th</w:t>
            </w:r>
            <w:r w:rsidRPr="005F179D">
              <w:rPr>
                <w:rFonts w:asciiTheme="minorHAnsi" w:hAnsiTheme="minorHAnsi" w:cstheme="minorHAnsi"/>
              </w:rPr>
              <w:t xml:space="preserve"> ed. Boston: Allyn&amp;Bacon.  </w:t>
            </w:r>
          </w:p>
          <w:p w14:paraId="1AA12EDE"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Iacob</w:t>
            </w:r>
            <w:proofErr w:type="spellEnd"/>
            <w:r w:rsidRPr="005F179D">
              <w:rPr>
                <w:rFonts w:asciiTheme="minorHAnsi" w:hAnsiTheme="minorHAnsi" w:cstheme="minorHAnsi"/>
                <w:lang w:val="fr-FR"/>
              </w:rPr>
              <w:t xml:space="preserve">. L., </w:t>
            </w:r>
            <w:proofErr w:type="spellStart"/>
            <w:r w:rsidRPr="005F179D">
              <w:rPr>
                <w:rFonts w:asciiTheme="minorHAnsi" w:hAnsiTheme="minorHAnsi" w:cstheme="minorHAnsi"/>
                <w:lang w:val="fr-FR"/>
              </w:rPr>
              <w:t>Lungu</w:t>
            </w:r>
            <w:proofErr w:type="spellEnd"/>
            <w:r w:rsidRPr="005F179D">
              <w:rPr>
                <w:rFonts w:asciiTheme="minorHAnsi" w:hAnsiTheme="minorHAnsi" w:cstheme="minorHAnsi"/>
                <w:lang w:val="fr-FR"/>
              </w:rPr>
              <w:t xml:space="preserve">, O. (1999). </w:t>
            </w:r>
            <w:proofErr w:type="spellStart"/>
            <w:r w:rsidRPr="005F179D">
              <w:rPr>
                <w:rFonts w:asciiTheme="minorHAnsi" w:hAnsiTheme="minorHAnsi" w:cstheme="minorHAnsi"/>
                <w:i/>
                <w:lang w:val="fr-FR"/>
              </w:rPr>
              <w:t>Imagini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identitare</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w:t>
            </w:r>
            <w:proofErr w:type="spellStart"/>
            <w:r w:rsidRPr="005F179D">
              <w:rPr>
                <w:rFonts w:asciiTheme="minorHAnsi" w:hAnsiTheme="minorHAnsi" w:cstheme="minorHAnsi"/>
                <w:lang w:val="fr-FR"/>
              </w:rPr>
              <w:t>Eurocart</w:t>
            </w:r>
            <w:proofErr w:type="spellEnd"/>
            <w:r w:rsidRPr="005F179D">
              <w:rPr>
                <w:rFonts w:asciiTheme="minorHAnsi" w:hAnsiTheme="minorHAnsi" w:cstheme="minorHAnsi"/>
                <w:lang w:val="fr-FR"/>
              </w:rPr>
              <w:t>.</w:t>
            </w:r>
          </w:p>
          <w:p w14:paraId="348FAAFA" w14:textId="77777777" w:rsidR="00AA7260" w:rsidRPr="005F179D" w:rsidRDefault="00AA7260" w:rsidP="00AA7260">
            <w:pPr>
              <w:ind w:left="748" w:hanging="748"/>
              <w:jc w:val="both"/>
              <w:rPr>
                <w:rFonts w:asciiTheme="minorHAnsi" w:hAnsiTheme="minorHAnsi" w:cstheme="minorHAnsi"/>
              </w:rPr>
            </w:pPr>
            <w:proofErr w:type="spellStart"/>
            <w:r w:rsidRPr="005F179D">
              <w:rPr>
                <w:rFonts w:asciiTheme="minorHAnsi" w:hAnsiTheme="minorHAnsi" w:cstheme="minorHAnsi"/>
                <w:lang w:val="fr-FR"/>
              </w:rPr>
              <w:t>Ladmiral</w:t>
            </w:r>
            <w:proofErr w:type="spellEnd"/>
            <w:r w:rsidRPr="005F179D">
              <w:rPr>
                <w:rFonts w:asciiTheme="minorHAnsi" w:hAnsiTheme="minorHAnsi" w:cstheme="minorHAnsi"/>
                <w:lang w:val="fr-FR"/>
              </w:rPr>
              <w:t xml:space="preserve">, J. R., </w:t>
            </w:r>
            <w:proofErr w:type="spellStart"/>
            <w:r w:rsidRPr="005F179D">
              <w:rPr>
                <w:rFonts w:asciiTheme="minorHAnsi" w:hAnsiTheme="minorHAnsi" w:cstheme="minorHAnsi"/>
                <w:lang w:val="fr-FR"/>
              </w:rPr>
              <w:t>Lipiansky</w:t>
            </w:r>
            <w:proofErr w:type="spellEnd"/>
            <w:r w:rsidRPr="005F179D">
              <w:rPr>
                <w:rFonts w:asciiTheme="minorHAnsi" w:hAnsiTheme="minorHAnsi" w:cstheme="minorHAnsi"/>
                <w:lang w:val="fr-FR"/>
              </w:rPr>
              <w:t xml:space="preserve">, E. M. (1989/1991). </w:t>
            </w:r>
            <w:r w:rsidRPr="005F179D">
              <w:rPr>
                <w:rFonts w:asciiTheme="minorHAnsi" w:hAnsiTheme="minorHAnsi" w:cstheme="minorHAnsi"/>
                <w:i/>
                <w:lang w:val="fr-FR"/>
              </w:rPr>
              <w:t>La communication interculturelle.</w:t>
            </w:r>
            <w:r w:rsidRPr="005F179D">
              <w:rPr>
                <w:rFonts w:asciiTheme="minorHAnsi" w:hAnsiTheme="minorHAnsi" w:cstheme="minorHAnsi"/>
                <w:lang w:val="fr-FR"/>
              </w:rPr>
              <w:t xml:space="preserve"> </w:t>
            </w:r>
            <w:r w:rsidRPr="005F179D">
              <w:rPr>
                <w:rFonts w:asciiTheme="minorHAnsi" w:hAnsiTheme="minorHAnsi" w:cstheme="minorHAnsi"/>
              </w:rPr>
              <w:t>Paris: Armand Colin.</w:t>
            </w:r>
          </w:p>
          <w:p w14:paraId="069F18BB" w14:textId="77777777" w:rsidR="00AA7260" w:rsidRPr="005F179D" w:rsidRDefault="00AA7260" w:rsidP="00AA7260">
            <w:pPr>
              <w:ind w:left="567" w:hanging="567"/>
              <w:jc w:val="both"/>
              <w:rPr>
                <w:rFonts w:asciiTheme="minorHAnsi" w:hAnsiTheme="minorHAnsi" w:cstheme="minorHAnsi"/>
              </w:rPr>
            </w:pPr>
            <w:r w:rsidRPr="005F179D">
              <w:rPr>
                <w:rFonts w:asciiTheme="minorHAnsi" w:hAnsiTheme="minorHAnsi" w:cstheme="minorHAnsi"/>
                <w:lang w:val="en-GB"/>
              </w:rPr>
              <w:t xml:space="preserve">Leung, K., Bond, M. H. (eds.) (2009/2016). </w:t>
            </w:r>
            <w:r w:rsidRPr="005F179D">
              <w:rPr>
                <w:rFonts w:asciiTheme="minorHAnsi" w:hAnsiTheme="minorHAnsi" w:cstheme="minorHAnsi"/>
                <w:i/>
                <w:color w:val="181818"/>
                <w:kern w:val="36"/>
              </w:rPr>
              <w:t>Psychological aspects of social axioms - Understanding global belief systems</w:t>
            </w:r>
            <w:r w:rsidRPr="005F179D">
              <w:rPr>
                <w:rFonts w:asciiTheme="minorHAnsi" w:hAnsiTheme="minorHAnsi" w:cstheme="minorHAnsi"/>
                <w:color w:val="181818"/>
                <w:kern w:val="36"/>
              </w:rPr>
              <w:t>. New-York, London: Springer.</w:t>
            </w:r>
          </w:p>
          <w:p w14:paraId="20848498"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Segall, H. M., Dasen, P., Berry, J. W., Poortinga, Y. H. (1999). </w:t>
            </w:r>
            <w:r w:rsidRPr="005F179D">
              <w:rPr>
                <w:rFonts w:asciiTheme="minorHAnsi" w:hAnsiTheme="minorHAnsi" w:cstheme="minorHAnsi"/>
                <w:i/>
              </w:rPr>
              <w:t>Human behavior in global perspective. An introduction in Cross-Cultural Psychology</w:t>
            </w:r>
            <w:r w:rsidRPr="005F179D">
              <w:rPr>
                <w:rFonts w:asciiTheme="minorHAnsi" w:hAnsiTheme="minorHAnsi" w:cstheme="minorHAnsi"/>
              </w:rPr>
              <w:t>. Boston: Allyn&amp;Bacon.</w:t>
            </w:r>
          </w:p>
          <w:p w14:paraId="16DF79B6"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Shiraev, E., Levy, D. (2004). </w:t>
            </w:r>
            <w:r w:rsidRPr="005F179D">
              <w:rPr>
                <w:rFonts w:asciiTheme="minorHAnsi" w:hAnsiTheme="minorHAnsi" w:cstheme="minorHAnsi"/>
                <w:i/>
                <w:iCs/>
              </w:rPr>
              <w:t>Cross-cultural psychology. Critical thinking and contemporary applications.</w:t>
            </w:r>
            <w:r w:rsidRPr="005F179D">
              <w:rPr>
                <w:rFonts w:asciiTheme="minorHAnsi" w:hAnsiTheme="minorHAnsi" w:cstheme="minorHAnsi"/>
              </w:rPr>
              <w:t xml:space="preserve"> Boston: Allyn&amp;Bacon.</w:t>
            </w:r>
          </w:p>
          <w:p w14:paraId="6BD26D2A" w14:textId="77777777" w:rsidR="00AA7260" w:rsidRPr="005F179D" w:rsidRDefault="00AA7260" w:rsidP="00AA7260">
            <w:pPr>
              <w:pStyle w:val="NoSpacing"/>
              <w:jc w:val="both"/>
              <w:rPr>
                <w:rFonts w:asciiTheme="minorHAnsi" w:hAnsiTheme="minorHAnsi" w:cstheme="minorHAnsi"/>
                <w:sz w:val="24"/>
                <w:szCs w:val="24"/>
                <w:lang w:val="ro-RO"/>
              </w:rPr>
            </w:pPr>
          </w:p>
          <w:p w14:paraId="107DB02C" w14:textId="77777777" w:rsidR="00AA7260" w:rsidRPr="005F179D" w:rsidRDefault="00AA7260" w:rsidP="00AA7260">
            <w:pPr>
              <w:pStyle w:val="NoSpacing"/>
              <w:jc w:val="both"/>
              <w:rPr>
                <w:rFonts w:asciiTheme="minorHAnsi" w:hAnsiTheme="minorHAnsi" w:cstheme="minorHAnsi"/>
                <w:sz w:val="24"/>
                <w:szCs w:val="24"/>
                <w:lang w:val="ro-RO"/>
              </w:rPr>
            </w:pPr>
          </w:p>
        </w:tc>
      </w:tr>
      <w:tr w:rsidR="00AA7260" w:rsidRPr="005F179D" w14:paraId="7C5F1B96" w14:textId="77777777" w:rsidTr="00E27A2E">
        <w:tc>
          <w:tcPr>
            <w:tcW w:w="3128" w:type="dxa"/>
            <w:shd w:val="clear" w:color="auto" w:fill="auto"/>
          </w:tcPr>
          <w:p w14:paraId="0CA282A9" w14:textId="630341F0"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rPr>
              <w:t xml:space="preserve">7.2 Seminar / </w:t>
            </w:r>
            <w:r w:rsidRPr="005F179D">
              <w:rPr>
                <w:rFonts w:asciiTheme="minorHAnsi" w:hAnsiTheme="minorHAnsi" w:cstheme="minorHAnsi"/>
                <w:sz w:val="24"/>
                <w:szCs w:val="24"/>
                <w:lang w:val="ro-RO"/>
              </w:rPr>
              <w:t>laborator</w:t>
            </w:r>
          </w:p>
        </w:tc>
        <w:tc>
          <w:tcPr>
            <w:tcW w:w="3128" w:type="dxa"/>
            <w:shd w:val="clear" w:color="auto" w:fill="auto"/>
          </w:tcPr>
          <w:p w14:paraId="517B4358" w14:textId="0C9FBF1E"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Metode de predare</w:t>
            </w:r>
          </w:p>
        </w:tc>
        <w:tc>
          <w:tcPr>
            <w:tcW w:w="3129" w:type="dxa"/>
            <w:shd w:val="clear" w:color="auto" w:fill="auto"/>
          </w:tcPr>
          <w:p w14:paraId="1DE1D96E" w14:textId="14B2FBD2"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Observații</w:t>
            </w:r>
          </w:p>
        </w:tc>
      </w:tr>
      <w:tr w:rsidR="00AA7260" w:rsidRPr="005F179D" w14:paraId="04894FAF" w14:textId="77777777" w:rsidTr="00E27A2E">
        <w:tc>
          <w:tcPr>
            <w:tcW w:w="3128" w:type="dxa"/>
            <w:shd w:val="clear" w:color="auto" w:fill="auto"/>
          </w:tcPr>
          <w:p w14:paraId="2F63C8B9"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lastRenderedPageBreak/>
              <w:t>Repere în dezvoltarea psihologiei interculturale</w:t>
            </w:r>
          </w:p>
          <w:p w14:paraId="5DEFB08A" w14:textId="2218241F"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Psihologia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ca </w:t>
            </w:r>
            <w:proofErr w:type="spellStart"/>
            <w:r w:rsidRPr="005F179D">
              <w:rPr>
                <w:rFonts w:asciiTheme="minorHAnsi" w:hAnsiTheme="minorHAnsi" w:cstheme="minorHAnsi"/>
                <w:sz w:val="24"/>
                <w:szCs w:val="24"/>
                <w:lang w:val="fr-FR"/>
              </w:rPr>
              <w:t>resursă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formarea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cadrelor</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didactice</w:t>
            </w:r>
            <w:proofErr w:type="spellEnd"/>
          </w:p>
        </w:tc>
        <w:tc>
          <w:tcPr>
            <w:tcW w:w="3128" w:type="dxa"/>
            <w:shd w:val="clear" w:color="auto" w:fill="auto"/>
          </w:tcPr>
          <w:p w14:paraId="132E749C"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783C32C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4F5484C9" w14:textId="3873E4CA"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7876E703" w14:textId="511CE8BB"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18DD56B5" w14:textId="77777777" w:rsidTr="00E27A2E">
        <w:tc>
          <w:tcPr>
            <w:tcW w:w="3128" w:type="dxa"/>
            <w:shd w:val="clear" w:color="auto" w:fill="auto"/>
          </w:tcPr>
          <w:p w14:paraId="03C669FA" w14:textId="5D19357C"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Nișa</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dezvoltare</w:t>
            </w:r>
            <w:proofErr w:type="spellEnd"/>
            <w:r w:rsidRPr="005F179D">
              <w:rPr>
                <w:rFonts w:asciiTheme="minorHAnsi" w:hAnsiTheme="minorHAnsi" w:cstheme="minorHAnsi"/>
                <w:sz w:val="24"/>
                <w:szCs w:val="24"/>
                <w:lang w:val="fr-FR"/>
              </w:rPr>
              <w:t>.</w:t>
            </w:r>
          </w:p>
        </w:tc>
        <w:tc>
          <w:tcPr>
            <w:tcW w:w="3128" w:type="dxa"/>
            <w:shd w:val="clear" w:color="auto" w:fill="auto"/>
          </w:tcPr>
          <w:p w14:paraId="2B25B0F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6001A753" w14:textId="77777777" w:rsidR="00AA7260" w:rsidRPr="005F179D" w:rsidRDefault="00AA7260" w:rsidP="00AA7260">
            <w:pPr>
              <w:widowControl w:val="0"/>
              <w:autoSpaceDE w:val="0"/>
              <w:autoSpaceDN w:val="0"/>
              <w:adjustRightInd w:val="0"/>
              <w:rPr>
                <w:rFonts w:asciiTheme="minorHAnsi" w:hAnsiTheme="minorHAnsi" w:cstheme="minorHAnsi"/>
                <w:lang w:val="fr-FR"/>
              </w:rPr>
            </w:pPr>
            <w:r w:rsidRPr="005F179D">
              <w:rPr>
                <w:rFonts w:asciiTheme="minorHAnsi" w:hAnsiTheme="minorHAnsi" w:cstheme="minorHAnsi"/>
              </w:rPr>
              <w:t>Conversația euristică</w:t>
            </w:r>
          </w:p>
          <w:p w14:paraId="6DDC5DAE" w14:textId="77777777" w:rsidR="00AA7260" w:rsidRPr="005F179D" w:rsidRDefault="00AA7260" w:rsidP="00AA7260">
            <w:pPr>
              <w:pStyle w:val="NoSpacing"/>
              <w:jc w:val="both"/>
              <w:rPr>
                <w:rFonts w:asciiTheme="minorHAnsi" w:hAnsiTheme="minorHAnsi" w:cstheme="minorHAnsi"/>
                <w:b/>
                <w:sz w:val="24"/>
                <w:szCs w:val="24"/>
                <w:lang w:val="ro-RO"/>
              </w:rPr>
            </w:pPr>
          </w:p>
        </w:tc>
        <w:tc>
          <w:tcPr>
            <w:tcW w:w="3129" w:type="dxa"/>
            <w:shd w:val="clear" w:color="auto" w:fill="auto"/>
          </w:tcPr>
          <w:p w14:paraId="3A02CF74" w14:textId="3A7D0793"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2BD9641D" w14:textId="77777777" w:rsidTr="00E27A2E">
        <w:tc>
          <w:tcPr>
            <w:tcW w:w="3128" w:type="dxa"/>
            <w:shd w:val="clear" w:color="auto" w:fill="auto"/>
          </w:tcPr>
          <w:p w14:paraId="699865DF"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t>Educaţia ca investiţie culturală: definirea operaţională a culturii. Aplicaţii în mediul educational. Caracteristici ale valorilor educaționale.</w:t>
            </w:r>
          </w:p>
          <w:p w14:paraId="161EE477" w14:textId="77777777" w:rsidR="00AA7260" w:rsidRPr="005F179D" w:rsidRDefault="00AA7260" w:rsidP="00AA7260">
            <w:pPr>
              <w:pStyle w:val="NoSpacing"/>
              <w:jc w:val="both"/>
              <w:rPr>
                <w:rFonts w:asciiTheme="minorHAnsi" w:hAnsiTheme="minorHAnsi" w:cstheme="minorHAnsi"/>
                <w:sz w:val="24"/>
                <w:szCs w:val="24"/>
                <w:lang w:val="ro-RO"/>
              </w:rPr>
            </w:pPr>
          </w:p>
        </w:tc>
        <w:tc>
          <w:tcPr>
            <w:tcW w:w="3128" w:type="dxa"/>
            <w:shd w:val="clear" w:color="auto" w:fill="auto"/>
          </w:tcPr>
          <w:p w14:paraId="16890331"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214C26D9"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3A2F7968" w14:textId="017B2794"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4A514BE5" w14:textId="6CAA1CF3"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66920B65" w14:textId="77777777" w:rsidTr="00E27A2E">
        <w:tc>
          <w:tcPr>
            <w:tcW w:w="3128" w:type="dxa"/>
            <w:shd w:val="clear" w:color="auto" w:fill="auto"/>
          </w:tcPr>
          <w:p w14:paraId="35397F3A" w14:textId="55257B5B"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Şcoala</w:t>
            </w:r>
            <w:proofErr w:type="spellEnd"/>
            <w:r w:rsidRPr="005F179D">
              <w:rPr>
                <w:rFonts w:asciiTheme="minorHAnsi" w:hAnsiTheme="minorHAnsi" w:cstheme="minorHAnsi"/>
                <w:sz w:val="24"/>
                <w:szCs w:val="24"/>
                <w:lang w:val="fr-FR"/>
              </w:rPr>
              <w:t xml:space="preserve"> ca </w:t>
            </w:r>
            <w:proofErr w:type="spellStart"/>
            <w:r w:rsidRPr="005F179D">
              <w:rPr>
                <w:rFonts w:asciiTheme="minorHAnsi" w:hAnsiTheme="minorHAnsi" w:cstheme="minorHAnsi"/>
                <w:sz w:val="24"/>
                <w:szCs w:val="24"/>
                <w:lang w:val="fr-FR"/>
              </w:rPr>
              <w:t>organizaţie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contemporană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aplicaţii</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modelului</w:t>
            </w:r>
            <w:proofErr w:type="spellEnd"/>
            <w:r w:rsidRPr="005F179D">
              <w:rPr>
                <w:rFonts w:asciiTheme="minorHAnsi" w:hAnsiTheme="minorHAnsi" w:cstheme="minorHAnsi"/>
                <w:sz w:val="24"/>
                <w:szCs w:val="24"/>
                <w:lang w:val="fr-FR"/>
              </w:rPr>
              <w:t xml:space="preserve"> lui G. Hofstede - </w:t>
            </w:r>
            <w:proofErr w:type="spellStart"/>
            <w:r w:rsidRPr="005F179D">
              <w:rPr>
                <w:rFonts w:asciiTheme="minorHAnsi" w:hAnsiTheme="minorHAnsi" w:cstheme="minorHAnsi"/>
                <w:sz w:val="24"/>
                <w:szCs w:val="24"/>
                <w:lang w:val="fr-FR"/>
              </w:rPr>
              <w:t>dimensiuni</w:t>
            </w:r>
            <w:proofErr w:type="spellEnd"/>
            <w:r w:rsidRPr="005F179D">
              <w:rPr>
                <w:rFonts w:asciiTheme="minorHAnsi" w:hAnsiTheme="minorHAnsi" w:cstheme="minorHAnsi"/>
                <w:sz w:val="24"/>
                <w:szCs w:val="24"/>
                <w:lang w:val="fr-FR"/>
              </w:rPr>
              <w:t xml:space="preserve"> culturale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organizaţii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individualism-colectivism</w:t>
            </w:r>
            <w:proofErr w:type="spellEnd"/>
            <w:r w:rsidRPr="005F179D">
              <w:rPr>
                <w:rFonts w:asciiTheme="minorHAnsi" w:hAnsiTheme="minorHAnsi" w:cstheme="minorHAnsi"/>
                <w:sz w:val="24"/>
                <w:szCs w:val="24"/>
                <w:lang w:val="fr-FR"/>
              </w:rPr>
              <w:t>)</w:t>
            </w:r>
          </w:p>
        </w:tc>
        <w:tc>
          <w:tcPr>
            <w:tcW w:w="3128" w:type="dxa"/>
            <w:shd w:val="clear" w:color="auto" w:fill="auto"/>
          </w:tcPr>
          <w:p w14:paraId="19FA38CA"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2F6151FC"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Studiu de caz</w:t>
            </w:r>
          </w:p>
          <w:p w14:paraId="79D29F38" w14:textId="4392F7A7"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Problematizare</w:t>
            </w:r>
          </w:p>
        </w:tc>
        <w:tc>
          <w:tcPr>
            <w:tcW w:w="3129" w:type="dxa"/>
            <w:shd w:val="clear" w:color="auto" w:fill="auto"/>
          </w:tcPr>
          <w:p w14:paraId="20332EAB" w14:textId="7833A9F7"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0AEBAB2C" w14:textId="77777777" w:rsidTr="00E27A2E">
        <w:tc>
          <w:tcPr>
            <w:tcW w:w="3128" w:type="dxa"/>
            <w:shd w:val="clear" w:color="auto" w:fill="auto"/>
          </w:tcPr>
          <w:p w14:paraId="2066D7F9" w14:textId="710C62F0"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Şcoala</w:t>
            </w:r>
            <w:proofErr w:type="spellEnd"/>
            <w:r w:rsidRPr="005F179D">
              <w:rPr>
                <w:rFonts w:asciiTheme="minorHAnsi" w:hAnsiTheme="minorHAnsi" w:cstheme="minorHAnsi"/>
                <w:sz w:val="24"/>
                <w:szCs w:val="24"/>
                <w:lang w:val="fr-FR"/>
              </w:rPr>
              <w:t xml:space="preserve"> ca </w:t>
            </w:r>
            <w:proofErr w:type="spellStart"/>
            <w:r w:rsidRPr="005F179D">
              <w:rPr>
                <w:rFonts w:asciiTheme="minorHAnsi" w:hAnsiTheme="minorHAnsi" w:cstheme="minorHAnsi"/>
                <w:sz w:val="24"/>
                <w:szCs w:val="24"/>
                <w:lang w:val="fr-FR"/>
              </w:rPr>
              <w:t>organizaţie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contemporană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aplicaţii</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modelului</w:t>
            </w:r>
            <w:proofErr w:type="spellEnd"/>
            <w:r w:rsidRPr="005F179D">
              <w:rPr>
                <w:rFonts w:asciiTheme="minorHAnsi" w:hAnsiTheme="minorHAnsi" w:cstheme="minorHAnsi"/>
                <w:sz w:val="24"/>
                <w:szCs w:val="24"/>
                <w:lang w:val="fr-FR"/>
              </w:rPr>
              <w:t xml:space="preserve"> lui G. Hofstede - </w:t>
            </w:r>
            <w:proofErr w:type="spellStart"/>
            <w:r w:rsidRPr="005F179D">
              <w:rPr>
                <w:rFonts w:asciiTheme="minorHAnsi" w:hAnsiTheme="minorHAnsi" w:cstheme="minorHAnsi"/>
                <w:sz w:val="24"/>
                <w:szCs w:val="24"/>
                <w:lang w:val="fr-FR"/>
              </w:rPr>
              <w:t>dimensiuni</w:t>
            </w:r>
            <w:proofErr w:type="spellEnd"/>
            <w:r w:rsidRPr="005F179D">
              <w:rPr>
                <w:rFonts w:asciiTheme="minorHAnsi" w:hAnsiTheme="minorHAnsi" w:cstheme="minorHAnsi"/>
                <w:sz w:val="24"/>
                <w:szCs w:val="24"/>
                <w:lang w:val="fr-FR"/>
              </w:rPr>
              <w:t xml:space="preserve"> culturale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organizaţii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distanţă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faţă</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putere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masculinitate-feminintate</w:t>
            </w:r>
            <w:proofErr w:type="spellEnd"/>
            <w:r w:rsidRPr="005F179D">
              <w:rPr>
                <w:rFonts w:asciiTheme="minorHAnsi" w:hAnsiTheme="minorHAnsi" w:cstheme="minorHAnsi"/>
                <w:sz w:val="24"/>
                <w:szCs w:val="24"/>
                <w:lang w:val="fr-FR"/>
              </w:rPr>
              <w:t>)</w:t>
            </w:r>
          </w:p>
        </w:tc>
        <w:tc>
          <w:tcPr>
            <w:tcW w:w="3128" w:type="dxa"/>
            <w:shd w:val="clear" w:color="auto" w:fill="auto"/>
          </w:tcPr>
          <w:p w14:paraId="033C74EC"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415E2C38"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24783EB4" w14:textId="54D339CF"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340A51AA" w14:textId="465DA665"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5F7E8D47" w14:textId="77777777" w:rsidTr="00E27A2E">
        <w:tc>
          <w:tcPr>
            <w:tcW w:w="3128" w:type="dxa"/>
            <w:shd w:val="clear" w:color="auto" w:fill="auto"/>
          </w:tcPr>
          <w:p w14:paraId="44354244" w14:textId="11C5559F"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Şcoala</w:t>
            </w:r>
            <w:proofErr w:type="spellEnd"/>
            <w:r w:rsidRPr="005F179D">
              <w:rPr>
                <w:rFonts w:asciiTheme="minorHAnsi" w:hAnsiTheme="minorHAnsi" w:cstheme="minorHAnsi"/>
                <w:sz w:val="24"/>
                <w:szCs w:val="24"/>
                <w:lang w:val="fr-FR"/>
              </w:rPr>
              <w:t xml:space="preserve"> ca </w:t>
            </w:r>
            <w:proofErr w:type="spellStart"/>
            <w:r w:rsidRPr="005F179D">
              <w:rPr>
                <w:rFonts w:asciiTheme="minorHAnsi" w:hAnsiTheme="minorHAnsi" w:cstheme="minorHAnsi"/>
                <w:sz w:val="24"/>
                <w:szCs w:val="24"/>
                <w:lang w:val="fr-FR"/>
              </w:rPr>
              <w:t>organizaţie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contemporană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aplicaţii</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modelului</w:t>
            </w:r>
            <w:proofErr w:type="spellEnd"/>
            <w:r w:rsidRPr="005F179D">
              <w:rPr>
                <w:rFonts w:asciiTheme="minorHAnsi" w:hAnsiTheme="minorHAnsi" w:cstheme="minorHAnsi"/>
                <w:sz w:val="24"/>
                <w:szCs w:val="24"/>
                <w:lang w:val="fr-FR"/>
              </w:rPr>
              <w:t xml:space="preserve"> lui G. Hofstede: </w:t>
            </w:r>
            <w:proofErr w:type="spellStart"/>
            <w:r w:rsidRPr="005F179D">
              <w:rPr>
                <w:rFonts w:asciiTheme="minorHAnsi" w:hAnsiTheme="minorHAnsi" w:cstheme="minorHAnsi"/>
                <w:sz w:val="24"/>
                <w:szCs w:val="24"/>
                <w:lang w:val="fr-FR"/>
              </w:rPr>
              <w:t>dimensiuni</w:t>
            </w:r>
            <w:proofErr w:type="spellEnd"/>
            <w:r w:rsidRPr="005F179D">
              <w:rPr>
                <w:rFonts w:asciiTheme="minorHAnsi" w:hAnsiTheme="minorHAnsi" w:cstheme="minorHAnsi"/>
                <w:sz w:val="24"/>
                <w:szCs w:val="24"/>
                <w:lang w:val="fr-FR"/>
              </w:rPr>
              <w:t xml:space="preserve"> culturale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organizaţii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evitarea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incertitudinii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perspectiva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termen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lung</w:t>
            </w:r>
            <w:proofErr w:type="spellEnd"/>
            <w:r w:rsidRPr="005F179D">
              <w:rPr>
                <w:rFonts w:asciiTheme="minorHAnsi" w:hAnsiTheme="minorHAnsi" w:cstheme="minorHAnsi"/>
                <w:sz w:val="24"/>
                <w:szCs w:val="24"/>
                <w:lang w:val="fr-FR"/>
              </w:rPr>
              <w:t>/</w:t>
            </w:r>
            <w:proofErr w:type="spellStart"/>
            <w:r w:rsidRPr="005F179D">
              <w:rPr>
                <w:rFonts w:asciiTheme="minorHAnsi" w:hAnsiTheme="minorHAnsi" w:cstheme="minorHAnsi"/>
                <w:sz w:val="24"/>
                <w:szCs w:val="24"/>
                <w:lang w:val="fr-FR"/>
              </w:rPr>
              <w:t>scurt</w:t>
            </w:r>
            <w:proofErr w:type="spellEnd"/>
            <w:r w:rsidRPr="005F179D">
              <w:rPr>
                <w:rFonts w:asciiTheme="minorHAnsi" w:hAnsiTheme="minorHAnsi" w:cstheme="minorHAnsi"/>
                <w:sz w:val="24"/>
                <w:szCs w:val="24"/>
                <w:lang w:val="fr-FR"/>
              </w:rPr>
              <w:t xml:space="preserve">, </w:t>
            </w:r>
            <w:r w:rsidRPr="005F179D">
              <w:rPr>
                <w:rFonts w:asciiTheme="minorHAnsi" w:hAnsiTheme="minorHAnsi" w:cstheme="minorHAnsi"/>
                <w:sz w:val="24"/>
                <w:szCs w:val="24"/>
                <w:lang w:val="ro-RO"/>
              </w:rPr>
              <w:t>indulgență/restrângere</w:t>
            </w:r>
            <w:r w:rsidRPr="005F179D">
              <w:rPr>
                <w:rFonts w:asciiTheme="minorHAnsi" w:hAnsiTheme="minorHAnsi" w:cstheme="minorHAnsi"/>
                <w:sz w:val="24"/>
                <w:szCs w:val="24"/>
                <w:lang w:val="fr-FR"/>
              </w:rPr>
              <w:t>)</w:t>
            </w:r>
          </w:p>
        </w:tc>
        <w:tc>
          <w:tcPr>
            <w:tcW w:w="3128" w:type="dxa"/>
            <w:shd w:val="clear" w:color="auto" w:fill="auto"/>
          </w:tcPr>
          <w:p w14:paraId="5A7281F0"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75EFB178"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4A3C0B36" w14:textId="07784E45"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7C86EEA8" w14:textId="2D5F6258"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75335544" w14:textId="77777777" w:rsidTr="00E27A2E">
        <w:tc>
          <w:tcPr>
            <w:tcW w:w="3128" w:type="dxa"/>
            <w:shd w:val="clear" w:color="auto" w:fill="auto"/>
          </w:tcPr>
          <w:p w14:paraId="55B6AE58" w14:textId="3F4C8311"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Postulate</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psihologiei</w:t>
            </w:r>
            <w:proofErr w:type="spellEnd"/>
            <w:r w:rsidRPr="005F179D">
              <w:rPr>
                <w:rFonts w:asciiTheme="minorHAnsi" w:hAnsiTheme="minorHAnsi" w:cstheme="minorHAnsi"/>
                <w:sz w:val="24"/>
                <w:szCs w:val="24"/>
                <w:lang w:val="fr-FR"/>
              </w:rPr>
              <w:t xml:space="preserve"> sociale </w:t>
            </w:r>
            <w:proofErr w:type="spellStart"/>
            <w:r w:rsidRPr="005F179D">
              <w:rPr>
                <w:rFonts w:asciiTheme="minorHAnsi" w:hAnsiTheme="minorHAnsi" w:cstheme="minorHAnsi"/>
                <w:sz w:val="24"/>
                <w:szCs w:val="24"/>
                <w:lang w:val="fr-FR"/>
              </w:rPr>
              <w:t>educaţionale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studiate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perspectivă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principiul</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simplei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expuneri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conformismul</w:t>
            </w:r>
            <w:proofErr w:type="spellEnd"/>
            <w:r w:rsidRPr="005F179D">
              <w:rPr>
                <w:rFonts w:asciiTheme="minorHAnsi" w:hAnsiTheme="minorHAnsi" w:cstheme="minorHAnsi"/>
                <w:sz w:val="24"/>
                <w:szCs w:val="24"/>
                <w:lang w:val="fr-FR"/>
              </w:rPr>
              <w:t>).</w:t>
            </w:r>
          </w:p>
        </w:tc>
        <w:tc>
          <w:tcPr>
            <w:tcW w:w="3128" w:type="dxa"/>
            <w:shd w:val="clear" w:color="auto" w:fill="auto"/>
          </w:tcPr>
          <w:p w14:paraId="754CE662"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222F3B2F"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5C4B51B7" w14:textId="08FE3E0A"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508ABAF6" w14:textId="1C9EAF72"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50DD42D1" w14:textId="77777777" w:rsidTr="00E27A2E">
        <w:tc>
          <w:tcPr>
            <w:tcW w:w="3128" w:type="dxa"/>
            <w:shd w:val="clear" w:color="auto" w:fill="auto"/>
          </w:tcPr>
          <w:p w14:paraId="7CE18138" w14:textId="0EBD6988"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Postulate</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psihologiei</w:t>
            </w:r>
            <w:proofErr w:type="spellEnd"/>
            <w:r w:rsidRPr="005F179D">
              <w:rPr>
                <w:rFonts w:asciiTheme="minorHAnsi" w:hAnsiTheme="minorHAnsi" w:cstheme="minorHAnsi"/>
                <w:sz w:val="24"/>
                <w:szCs w:val="24"/>
                <w:lang w:val="fr-FR"/>
              </w:rPr>
              <w:t xml:space="preserve"> sociale </w:t>
            </w:r>
            <w:proofErr w:type="spellStart"/>
            <w:r w:rsidRPr="005F179D">
              <w:rPr>
                <w:rFonts w:asciiTheme="minorHAnsi" w:hAnsiTheme="minorHAnsi" w:cstheme="minorHAnsi"/>
                <w:sz w:val="24"/>
                <w:szCs w:val="24"/>
                <w:lang w:val="fr-FR"/>
              </w:rPr>
              <w:t>educaţionale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studiate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perspectivă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w:t>
            </w:r>
            <w:r w:rsidRPr="005F179D">
              <w:rPr>
                <w:rFonts w:asciiTheme="minorHAnsi" w:hAnsiTheme="minorHAnsi" w:cstheme="minorHAnsi"/>
                <w:sz w:val="24"/>
                <w:szCs w:val="24"/>
                <w:lang w:val="fr-FR"/>
              </w:rPr>
              <w:lastRenderedPageBreak/>
              <w:t>(</w:t>
            </w:r>
            <w:proofErr w:type="spellStart"/>
            <w:r w:rsidRPr="005F179D">
              <w:rPr>
                <w:rFonts w:asciiTheme="minorHAnsi" w:hAnsiTheme="minorHAnsi" w:cstheme="minorHAnsi"/>
                <w:sz w:val="24"/>
                <w:szCs w:val="24"/>
                <w:lang w:val="fr-FR"/>
              </w:rPr>
              <w:t>obedienţa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polarizarea</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grup</w:t>
            </w:r>
            <w:proofErr w:type="spellEnd"/>
            <w:r w:rsidRPr="005F179D">
              <w:rPr>
                <w:rFonts w:asciiTheme="minorHAnsi" w:hAnsiTheme="minorHAnsi" w:cstheme="minorHAnsi"/>
                <w:sz w:val="24"/>
                <w:szCs w:val="24"/>
                <w:lang w:val="fr-FR"/>
              </w:rPr>
              <w:t>).</w:t>
            </w:r>
          </w:p>
        </w:tc>
        <w:tc>
          <w:tcPr>
            <w:tcW w:w="3128" w:type="dxa"/>
            <w:shd w:val="clear" w:color="auto" w:fill="auto"/>
          </w:tcPr>
          <w:p w14:paraId="138633F7"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lastRenderedPageBreak/>
              <w:t>Prelegere interactivă</w:t>
            </w:r>
          </w:p>
          <w:p w14:paraId="1E844EFE"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722735EE" w14:textId="54D72BF5"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654CDD93" w14:textId="5DBE2CFF"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72506189" w14:textId="77777777" w:rsidTr="00E27A2E">
        <w:tc>
          <w:tcPr>
            <w:tcW w:w="3128" w:type="dxa"/>
            <w:shd w:val="clear" w:color="auto" w:fill="auto"/>
          </w:tcPr>
          <w:p w14:paraId="724C12AD" w14:textId="59CB8311"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Postulate</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psihologiei</w:t>
            </w:r>
            <w:proofErr w:type="spellEnd"/>
            <w:r w:rsidRPr="005F179D">
              <w:rPr>
                <w:rFonts w:asciiTheme="minorHAnsi" w:hAnsiTheme="minorHAnsi" w:cstheme="minorHAnsi"/>
                <w:sz w:val="24"/>
                <w:szCs w:val="24"/>
                <w:lang w:val="fr-FR"/>
              </w:rPr>
              <w:t xml:space="preserve"> sociale </w:t>
            </w:r>
            <w:proofErr w:type="spellStart"/>
            <w:r w:rsidRPr="005F179D">
              <w:rPr>
                <w:rFonts w:asciiTheme="minorHAnsi" w:hAnsiTheme="minorHAnsi" w:cstheme="minorHAnsi"/>
                <w:sz w:val="24"/>
                <w:szCs w:val="24"/>
                <w:lang w:val="fr-FR"/>
              </w:rPr>
              <w:t>educaţionale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studiate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din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perspectivă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fr</w:t>
            </w:r>
            <w:r w:rsidR="00D8381C">
              <w:rPr>
                <w:rFonts w:asciiTheme="minorHAnsi" w:hAnsiTheme="minorHAnsi" w:cstheme="minorHAnsi"/>
                <w:sz w:val="24"/>
                <w:szCs w:val="24"/>
                <w:lang w:val="fr-FR"/>
              </w:rPr>
              <w:t>â</w:t>
            </w:r>
            <w:r w:rsidRPr="005F179D">
              <w:rPr>
                <w:rFonts w:asciiTheme="minorHAnsi" w:hAnsiTheme="minorHAnsi" w:cstheme="minorHAnsi"/>
                <w:sz w:val="24"/>
                <w:szCs w:val="24"/>
                <w:lang w:val="fr-FR"/>
              </w:rPr>
              <w:t>narea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socială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stilul</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conducere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decizia</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grup</w:t>
            </w:r>
            <w:proofErr w:type="spellEnd"/>
            <w:r w:rsidRPr="005F179D">
              <w:rPr>
                <w:rFonts w:asciiTheme="minorHAnsi" w:hAnsiTheme="minorHAnsi" w:cstheme="minorHAnsi"/>
                <w:sz w:val="24"/>
                <w:szCs w:val="24"/>
                <w:lang w:val="fr-FR"/>
              </w:rPr>
              <w:t>).</w:t>
            </w:r>
          </w:p>
        </w:tc>
        <w:tc>
          <w:tcPr>
            <w:tcW w:w="3128" w:type="dxa"/>
            <w:shd w:val="clear" w:color="auto" w:fill="auto"/>
          </w:tcPr>
          <w:p w14:paraId="652EDD9F"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51F9031D"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58F94E0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Exemplificare</w:t>
            </w:r>
          </w:p>
          <w:p w14:paraId="6F32F187" w14:textId="77777777" w:rsidR="00AA7260" w:rsidRPr="005F179D" w:rsidRDefault="00AA7260" w:rsidP="00AA7260">
            <w:pPr>
              <w:widowControl w:val="0"/>
              <w:autoSpaceDE w:val="0"/>
              <w:autoSpaceDN w:val="0"/>
              <w:adjustRightInd w:val="0"/>
              <w:rPr>
                <w:rFonts w:asciiTheme="minorHAnsi" w:hAnsiTheme="minorHAnsi" w:cstheme="minorHAnsi"/>
                <w:lang w:val="fr-FR"/>
              </w:rPr>
            </w:pPr>
            <w:r w:rsidRPr="005F179D">
              <w:rPr>
                <w:rFonts w:asciiTheme="minorHAnsi" w:hAnsiTheme="minorHAnsi" w:cstheme="minorHAnsi"/>
              </w:rPr>
              <w:t>Conversația euristică</w:t>
            </w:r>
          </w:p>
          <w:p w14:paraId="6B756657" w14:textId="77777777" w:rsidR="00AA7260" w:rsidRPr="005F179D" w:rsidRDefault="00AA7260" w:rsidP="00AA7260">
            <w:pPr>
              <w:pStyle w:val="NoSpacing"/>
              <w:jc w:val="both"/>
              <w:rPr>
                <w:rFonts w:asciiTheme="minorHAnsi" w:hAnsiTheme="minorHAnsi" w:cstheme="minorHAnsi"/>
                <w:b/>
                <w:sz w:val="24"/>
                <w:szCs w:val="24"/>
                <w:lang w:val="ro-RO"/>
              </w:rPr>
            </w:pPr>
          </w:p>
        </w:tc>
        <w:tc>
          <w:tcPr>
            <w:tcW w:w="3129" w:type="dxa"/>
            <w:shd w:val="clear" w:color="auto" w:fill="auto"/>
          </w:tcPr>
          <w:p w14:paraId="11E3FC3D" w14:textId="1068AE79"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414CAF04" w14:textId="77777777" w:rsidTr="00E27A2E">
        <w:tc>
          <w:tcPr>
            <w:tcW w:w="3128" w:type="dxa"/>
            <w:shd w:val="clear" w:color="auto" w:fill="auto"/>
          </w:tcPr>
          <w:p w14:paraId="1DF69E3F" w14:textId="1AFA1720"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fr-FR"/>
              </w:rPr>
              <w:t xml:space="preserve">Axiome sociale </w:t>
            </w:r>
            <w:proofErr w:type="spellStart"/>
            <w:r w:rsidRPr="005F179D">
              <w:rPr>
                <w:rFonts w:asciiTheme="minorHAnsi" w:hAnsiTheme="minorHAnsi" w:cstheme="minorHAnsi"/>
                <w:sz w:val="24"/>
                <w:szCs w:val="24"/>
                <w:lang w:val="fr-FR"/>
              </w:rPr>
              <w:t>şi</w:t>
            </w:r>
            <w:proofErr w:type="spellEnd"/>
            <w:r w:rsidRPr="005F179D">
              <w:rPr>
                <w:rFonts w:asciiTheme="minorHAnsi" w:hAnsiTheme="minorHAnsi" w:cstheme="minorHAnsi"/>
                <w:sz w:val="24"/>
                <w:szCs w:val="24"/>
                <w:lang w:val="fr-FR"/>
              </w:rPr>
              <w:t xml:space="preserve"> perspective </w:t>
            </w:r>
            <w:proofErr w:type="spellStart"/>
            <w:r w:rsidRPr="005F179D">
              <w:rPr>
                <w:rFonts w:asciiTheme="minorHAnsi" w:hAnsiTheme="minorHAnsi" w:cstheme="minorHAnsi"/>
                <w:sz w:val="24"/>
                <w:szCs w:val="24"/>
                <w:lang w:val="fr-FR"/>
              </w:rPr>
              <w:t>educaţionale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psihologia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educaţională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 </w:t>
            </w:r>
            <w:proofErr w:type="spellStart"/>
            <w:r w:rsidRPr="005F179D">
              <w:rPr>
                <w:rFonts w:asciiTheme="minorHAnsi" w:hAnsiTheme="minorHAnsi" w:cstheme="minorHAnsi"/>
                <w:sz w:val="24"/>
                <w:szCs w:val="24"/>
                <w:lang w:val="fr-FR"/>
              </w:rPr>
              <w:t>modelul</w:t>
            </w:r>
            <w:proofErr w:type="spellEnd"/>
            <w:r w:rsidRPr="005F179D">
              <w:rPr>
                <w:rFonts w:asciiTheme="minorHAnsi" w:hAnsiTheme="minorHAnsi" w:cstheme="minorHAnsi"/>
                <w:sz w:val="24"/>
                <w:szCs w:val="24"/>
                <w:lang w:val="fr-FR"/>
              </w:rPr>
              <w:t xml:space="preserve"> lui C. Leung </w:t>
            </w:r>
            <w:proofErr w:type="spellStart"/>
            <w:r w:rsidRPr="005F179D">
              <w:rPr>
                <w:rFonts w:asciiTheme="minorHAnsi" w:hAnsiTheme="minorHAnsi" w:cstheme="minorHAnsi"/>
                <w:sz w:val="24"/>
                <w:szCs w:val="24"/>
                <w:lang w:val="fr-FR"/>
              </w:rPr>
              <w:t>şi</w:t>
            </w:r>
            <w:proofErr w:type="spellEnd"/>
            <w:r w:rsidRPr="005F179D">
              <w:rPr>
                <w:rFonts w:asciiTheme="minorHAnsi" w:hAnsiTheme="minorHAnsi" w:cstheme="minorHAnsi"/>
                <w:sz w:val="24"/>
                <w:szCs w:val="24"/>
                <w:lang w:val="fr-FR"/>
              </w:rPr>
              <w:t xml:space="preserve"> M. H. Bond </w:t>
            </w:r>
            <w:proofErr w:type="spellStart"/>
            <w:r w:rsidRPr="005F179D">
              <w:rPr>
                <w:rFonts w:asciiTheme="minorHAnsi" w:hAnsiTheme="minorHAnsi" w:cstheme="minorHAnsi"/>
                <w:sz w:val="24"/>
                <w:szCs w:val="24"/>
                <w:lang w:val="fr-FR"/>
              </w:rPr>
              <w:t>și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aplicații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în</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mediul</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educațional</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românesc</w:t>
            </w:r>
            <w:proofErr w:type="spellEnd"/>
          </w:p>
        </w:tc>
        <w:tc>
          <w:tcPr>
            <w:tcW w:w="3128" w:type="dxa"/>
            <w:shd w:val="clear" w:color="auto" w:fill="auto"/>
          </w:tcPr>
          <w:p w14:paraId="0755DED3"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045200F9"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58FC0C66" w14:textId="77777777" w:rsidR="00AA7260" w:rsidRPr="005F179D" w:rsidRDefault="00AA7260" w:rsidP="00AA7260">
            <w:pPr>
              <w:rPr>
                <w:rFonts w:asciiTheme="minorHAnsi" w:hAnsiTheme="minorHAnsi" w:cstheme="minorHAnsi"/>
              </w:rPr>
            </w:pPr>
            <w:r w:rsidRPr="005F179D">
              <w:rPr>
                <w:rFonts w:asciiTheme="minorHAnsi" w:hAnsiTheme="minorHAnsi" w:cstheme="minorHAnsi"/>
              </w:rPr>
              <w:t>Exemplificare</w:t>
            </w:r>
          </w:p>
          <w:p w14:paraId="58748AE2" w14:textId="77777777" w:rsidR="00AA7260" w:rsidRPr="005F179D" w:rsidRDefault="00AA7260" w:rsidP="00AA7260">
            <w:pPr>
              <w:widowControl w:val="0"/>
              <w:autoSpaceDE w:val="0"/>
              <w:autoSpaceDN w:val="0"/>
              <w:adjustRightInd w:val="0"/>
              <w:rPr>
                <w:rFonts w:asciiTheme="minorHAnsi" w:hAnsiTheme="minorHAnsi" w:cstheme="minorHAnsi"/>
                <w:lang w:val="fr-FR"/>
              </w:rPr>
            </w:pPr>
            <w:r w:rsidRPr="005F179D">
              <w:rPr>
                <w:rFonts w:asciiTheme="minorHAnsi" w:hAnsiTheme="minorHAnsi" w:cstheme="minorHAnsi"/>
              </w:rPr>
              <w:t>Conversația euristică</w:t>
            </w:r>
          </w:p>
          <w:p w14:paraId="1921862B" w14:textId="77777777" w:rsidR="00AA7260" w:rsidRPr="005F179D" w:rsidRDefault="00AA7260" w:rsidP="00AA7260">
            <w:pPr>
              <w:pStyle w:val="NoSpacing"/>
              <w:jc w:val="both"/>
              <w:rPr>
                <w:rFonts w:asciiTheme="minorHAnsi" w:hAnsiTheme="minorHAnsi" w:cstheme="minorHAnsi"/>
                <w:b/>
                <w:sz w:val="24"/>
                <w:szCs w:val="24"/>
                <w:lang w:val="ro-RO"/>
              </w:rPr>
            </w:pPr>
          </w:p>
        </w:tc>
        <w:tc>
          <w:tcPr>
            <w:tcW w:w="3129" w:type="dxa"/>
            <w:shd w:val="clear" w:color="auto" w:fill="auto"/>
          </w:tcPr>
          <w:p w14:paraId="3624EAB3" w14:textId="0A00D42D"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0D9E8A91" w14:textId="77777777" w:rsidTr="00E27A2E">
        <w:tc>
          <w:tcPr>
            <w:tcW w:w="3128" w:type="dxa"/>
            <w:shd w:val="clear" w:color="auto" w:fill="auto"/>
          </w:tcPr>
          <w:p w14:paraId="777CA20E" w14:textId="5CD86E2E"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Psihologia educaţională interculturală: modalitate de prevenire sau atenuare a conflictelor. Modelul lui M. Sherif ca factor rezolutiv al conflictelor interculturale</w:t>
            </w:r>
          </w:p>
        </w:tc>
        <w:tc>
          <w:tcPr>
            <w:tcW w:w="3128" w:type="dxa"/>
            <w:shd w:val="clear" w:color="auto" w:fill="auto"/>
          </w:tcPr>
          <w:p w14:paraId="7607BE83"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2224A5B2"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0361EBF3" w14:textId="72F56C1C"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5EA57C4D" w14:textId="4C417531"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7403BD60" w14:textId="77777777" w:rsidTr="00E27A2E">
        <w:tc>
          <w:tcPr>
            <w:tcW w:w="3128" w:type="dxa"/>
            <w:shd w:val="clear" w:color="auto" w:fill="auto"/>
          </w:tcPr>
          <w:p w14:paraId="525F6A08" w14:textId="0639BEEF"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Comunicarea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 </w:t>
            </w:r>
            <w:proofErr w:type="spellStart"/>
            <w:r w:rsidRPr="005F179D">
              <w:rPr>
                <w:rFonts w:asciiTheme="minorHAnsi" w:hAnsiTheme="minorHAnsi" w:cstheme="minorHAnsi"/>
                <w:sz w:val="24"/>
                <w:szCs w:val="24"/>
                <w:lang w:val="fr-FR"/>
              </w:rPr>
              <w:t>coduri</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comunicare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mize</w:t>
            </w:r>
            <w:proofErr w:type="spellEnd"/>
            <w:r w:rsidRPr="005F179D">
              <w:rPr>
                <w:rFonts w:asciiTheme="minorHAnsi" w:hAnsiTheme="minorHAnsi" w:cstheme="minorHAnsi"/>
                <w:sz w:val="24"/>
                <w:szCs w:val="24"/>
                <w:lang w:val="fr-FR"/>
              </w:rPr>
              <w:t xml:space="preserve"> ale </w:t>
            </w:r>
            <w:proofErr w:type="spellStart"/>
            <w:r w:rsidRPr="005F179D">
              <w:rPr>
                <w:rFonts w:asciiTheme="minorHAnsi" w:hAnsiTheme="minorHAnsi" w:cstheme="minorHAnsi"/>
                <w:sz w:val="24"/>
                <w:szCs w:val="24"/>
                <w:lang w:val="fr-FR"/>
              </w:rPr>
              <w:t>comunicării</w:t>
            </w:r>
            <w:proofErr w:type="spellEnd"/>
          </w:p>
        </w:tc>
        <w:tc>
          <w:tcPr>
            <w:tcW w:w="3128" w:type="dxa"/>
            <w:shd w:val="clear" w:color="auto" w:fill="auto"/>
          </w:tcPr>
          <w:p w14:paraId="705E7A0A"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737CB9B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3173A0E1" w14:textId="12ED3A23"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3BEFA7C3" w14:textId="31DBFB0D"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391D647B" w14:textId="77777777" w:rsidTr="00E27A2E">
        <w:tc>
          <w:tcPr>
            <w:tcW w:w="3128" w:type="dxa"/>
            <w:shd w:val="clear" w:color="auto" w:fill="auto"/>
          </w:tcPr>
          <w:p w14:paraId="302C2B6C" w14:textId="5F3AED40"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Comunicarea</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obstacole</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strategii</w:t>
            </w:r>
            <w:proofErr w:type="spellEnd"/>
            <w:r w:rsidRPr="005F179D">
              <w:rPr>
                <w:rFonts w:asciiTheme="minorHAnsi" w:hAnsiTheme="minorHAnsi" w:cstheme="minorHAnsi"/>
                <w:sz w:val="24"/>
                <w:szCs w:val="24"/>
                <w:lang w:val="fr-FR"/>
              </w:rPr>
              <w:t xml:space="preserve"> de </w:t>
            </w:r>
            <w:proofErr w:type="spellStart"/>
            <w:r w:rsidRPr="005F179D">
              <w:rPr>
                <w:rFonts w:asciiTheme="minorHAnsi" w:hAnsiTheme="minorHAnsi" w:cstheme="minorHAnsi"/>
                <w:sz w:val="24"/>
                <w:szCs w:val="24"/>
                <w:lang w:val="fr-FR"/>
              </w:rPr>
              <w:t>optimizare</w:t>
            </w:r>
            <w:proofErr w:type="spellEnd"/>
            <w:r w:rsidRPr="005F179D">
              <w:rPr>
                <w:rFonts w:asciiTheme="minorHAnsi" w:hAnsiTheme="minorHAnsi" w:cstheme="minorHAnsi"/>
                <w:sz w:val="24"/>
                <w:szCs w:val="24"/>
                <w:lang w:val="fr-FR"/>
              </w:rPr>
              <w:t xml:space="preserve"> a </w:t>
            </w:r>
            <w:proofErr w:type="spellStart"/>
            <w:r w:rsidRPr="005F179D">
              <w:rPr>
                <w:rFonts w:asciiTheme="minorHAnsi" w:hAnsiTheme="minorHAnsi" w:cstheme="minorHAnsi"/>
                <w:sz w:val="24"/>
                <w:szCs w:val="24"/>
                <w:lang w:val="fr-FR"/>
              </w:rPr>
              <w:t>schimbului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intercultural</w:t>
            </w:r>
            <w:proofErr w:type="spellEnd"/>
          </w:p>
        </w:tc>
        <w:tc>
          <w:tcPr>
            <w:tcW w:w="3128" w:type="dxa"/>
            <w:shd w:val="clear" w:color="auto" w:fill="auto"/>
          </w:tcPr>
          <w:p w14:paraId="72AC8DAF"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60C45FD1"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Dezbatere</w:t>
            </w:r>
          </w:p>
          <w:p w14:paraId="298A8CE0" w14:textId="689CCED5"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Exemplificare</w:t>
            </w:r>
          </w:p>
        </w:tc>
        <w:tc>
          <w:tcPr>
            <w:tcW w:w="3129" w:type="dxa"/>
            <w:shd w:val="clear" w:color="auto" w:fill="auto"/>
          </w:tcPr>
          <w:p w14:paraId="434B4185" w14:textId="62B7AF86"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32F8A12F" w14:textId="77777777" w:rsidTr="00E27A2E">
        <w:tc>
          <w:tcPr>
            <w:tcW w:w="3128" w:type="dxa"/>
            <w:shd w:val="clear" w:color="auto" w:fill="auto"/>
          </w:tcPr>
          <w:p w14:paraId="007F0050" w14:textId="3BD581F8" w:rsidR="00AA7260" w:rsidRPr="005F179D" w:rsidRDefault="00AA7260" w:rsidP="00AA7260">
            <w:pPr>
              <w:pStyle w:val="NoSpacing"/>
              <w:jc w:val="both"/>
              <w:rPr>
                <w:rFonts w:asciiTheme="minorHAnsi" w:hAnsiTheme="minorHAnsi" w:cstheme="minorHAnsi"/>
                <w:sz w:val="24"/>
                <w:szCs w:val="24"/>
                <w:lang w:val="ro-RO"/>
              </w:rPr>
            </w:pPr>
            <w:proofErr w:type="spellStart"/>
            <w:r w:rsidRPr="005F179D">
              <w:rPr>
                <w:rFonts w:asciiTheme="minorHAnsi" w:hAnsiTheme="minorHAnsi" w:cstheme="minorHAnsi"/>
                <w:sz w:val="24"/>
                <w:szCs w:val="24"/>
                <w:lang w:val="fr-FR"/>
              </w:rPr>
              <w:t>Performanță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școlară</w:t>
            </w:r>
            <w:proofErr w:type="spellEnd"/>
            <w:r w:rsidRPr="005F179D">
              <w:rPr>
                <w:rFonts w:asciiTheme="minorHAnsi" w:hAnsiTheme="minorHAnsi" w:cstheme="minorHAnsi"/>
                <w:sz w:val="24"/>
                <w:szCs w:val="24"/>
                <w:lang w:val="fr-FR"/>
              </w:rPr>
              <w:t>/</w:t>
            </w:r>
            <w:proofErr w:type="spellStart"/>
            <w:r w:rsidRPr="005F179D">
              <w:rPr>
                <w:rFonts w:asciiTheme="minorHAnsi" w:hAnsiTheme="minorHAnsi" w:cstheme="minorHAnsi"/>
                <w:sz w:val="24"/>
                <w:szCs w:val="24"/>
                <w:lang w:val="fr-FR"/>
              </w:rPr>
              <w:t>academică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cultură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organizațională</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și</w:t>
            </w:r>
            <w:proofErr w:type="spellEnd"/>
            <w:r w:rsidRPr="005F179D">
              <w:rPr>
                <w:rFonts w:asciiTheme="minorHAnsi" w:hAnsiTheme="minorHAnsi" w:cstheme="minorHAnsi"/>
                <w:sz w:val="24"/>
                <w:szCs w:val="24"/>
                <w:lang w:val="fr-FR"/>
              </w:rPr>
              <w:t xml:space="preserve"> </w:t>
            </w:r>
            <w:proofErr w:type="spellStart"/>
            <w:r w:rsidRPr="005F179D">
              <w:rPr>
                <w:rFonts w:asciiTheme="minorHAnsi" w:hAnsiTheme="minorHAnsi" w:cstheme="minorHAnsi"/>
                <w:sz w:val="24"/>
                <w:szCs w:val="24"/>
                <w:lang w:val="fr-FR"/>
              </w:rPr>
              <w:t>tipare</w:t>
            </w:r>
            <w:proofErr w:type="spellEnd"/>
            <w:r w:rsidRPr="005F179D">
              <w:rPr>
                <w:rFonts w:asciiTheme="minorHAnsi" w:hAnsiTheme="minorHAnsi" w:cstheme="minorHAnsi"/>
                <w:sz w:val="24"/>
                <w:szCs w:val="24"/>
                <w:lang w:val="fr-FR"/>
              </w:rPr>
              <w:t xml:space="preserve"> culturale</w:t>
            </w:r>
          </w:p>
        </w:tc>
        <w:tc>
          <w:tcPr>
            <w:tcW w:w="3128" w:type="dxa"/>
            <w:shd w:val="clear" w:color="auto" w:fill="auto"/>
          </w:tcPr>
          <w:p w14:paraId="08E7DC37"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Prelegere interactivă</w:t>
            </w:r>
          </w:p>
          <w:p w14:paraId="41F7EAA5" w14:textId="77777777" w:rsidR="00AA7260" w:rsidRPr="005F179D" w:rsidRDefault="00AA7260" w:rsidP="00AA7260">
            <w:pPr>
              <w:widowControl w:val="0"/>
              <w:autoSpaceDE w:val="0"/>
              <w:autoSpaceDN w:val="0"/>
              <w:adjustRightInd w:val="0"/>
              <w:rPr>
                <w:rFonts w:asciiTheme="minorHAnsi" w:hAnsiTheme="minorHAnsi" w:cstheme="minorHAnsi"/>
              </w:rPr>
            </w:pPr>
            <w:r w:rsidRPr="005F179D">
              <w:rPr>
                <w:rFonts w:asciiTheme="minorHAnsi" w:hAnsiTheme="minorHAnsi" w:cstheme="minorHAnsi"/>
              </w:rPr>
              <w:t>Studiu de caz</w:t>
            </w:r>
          </w:p>
          <w:p w14:paraId="233BB5B6" w14:textId="5EF18C6A"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Problematizare</w:t>
            </w:r>
          </w:p>
        </w:tc>
        <w:tc>
          <w:tcPr>
            <w:tcW w:w="3129" w:type="dxa"/>
            <w:shd w:val="clear" w:color="auto" w:fill="auto"/>
          </w:tcPr>
          <w:p w14:paraId="44B6C6E2" w14:textId="73A49B7E"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lang w:val="ro-RO"/>
              </w:rPr>
              <w:t xml:space="preserve">Analiza textelor/materialelor video suport din </w:t>
            </w:r>
            <w:r w:rsidRPr="005F179D">
              <w:rPr>
                <w:rFonts w:asciiTheme="minorHAnsi" w:hAnsiTheme="minorHAnsi" w:cstheme="minorHAnsi"/>
                <w:i/>
                <w:sz w:val="24"/>
                <w:szCs w:val="24"/>
                <w:lang w:val="ro-RO"/>
              </w:rPr>
              <w:t>Reader</w:t>
            </w:r>
            <w:r w:rsidRPr="005F179D">
              <w:rPr>
                <w:rFonts w:asciiTheme="minorHAnsi" w:hAnsiTheme="minorHAnsi" w:cstheme="minorHAnsi"/>
                <w:sz w:val="24"/>
                <w:szCs w:val="24"/>
                <w:lang w:val="ro-RO"/>
              </w:rPr>
              <w:t>-ul specific.</w:t>
            </w:r>
          </w:p>
        </w:tc>
      </w:tr>
      <w:tr w:rsidR="00AA7260" w:rsidRPr="005F179D" w14:paraId="03505B5A" w14:textId="77777777" w:rsidTr="00E27A2E">
        <w:tc>
          <w:tcPr>
            <w:tcW w:w="3128" w:type="dxa"/>
            <w:shd w:val="clear" w:color="auto" w:fill="auto"/>
          </w:tcPr>
          <w:p w14:paraId="78F9CE55" w14:textId="0CEE1A93"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fr-FR"/>
              </w:rPr>
              <w:t>TOTAL</w:t>
            </w:r>
          </w:p>
        </w:tc>
        <w:tc>
          <w:tcPr>
            <w:tcW w:w="3128" w:type="dxa"/>
            <w:shd w:val="clear" w:color="auto" w:fill="auto"/>
          </w:tcPr>
          <w:p w14:paraId="226D7BB5" w14:textId="77777777" w:rsidR="00AA7260" w:rsidRPr="005F179D" w:rsidRDefault="00AA7260" w:rsidP="00AA7260">
            <w:pPr>
              <w:pStyle w:val="NoSpacing"/>
              <w:jc w:val="both"/>
              <w:rPr>
                <w:rFonts w:asciiTheme="minorHAnsi" w:hAnsiTheme="minorHAnsi" w:cstheme="minorHAnsi"/>
                <w:b/>
                <w:sz w:val="24"/>
                <w:szCs w:val="24"/>
                <w:lang w:val="ro-RO"/>
              </w:rPr>
            </w:pPr>
          </w:p>
        </w:tc>
        <w:tc>
          <w:tcPr>
            <w:tcW w:w="3129" w:type="dxa"/>
            <w:shd w:val="clear" w:color="auto" w:fill="auto"/>
          </w:tcPr>
          <w:p w14:paraId="5D2F86B9" w14:textId="257E3F2A" w:rsidR="00AA7260" w:rsidRPr="005F179D" w:rsidRDefault="00AA7260" w:rsidP="00AA7260">
            <w:pPr>
              <w:pStyle w:val="NoSpacing"/>
              <w:jc w:val="both"/>
              <w:rPr>
                <w:rFonts w:asciiTheme="minorHAnsi" w:hAnsiTheme="minorHAnsi" w:cstheme="minorHAnsi"/>
                <w:b/>
                <w:sz w:val="24"/>
                <w:szCs w:val="24"/>
                <w:lang w:val="ro-RO"/>
              </w:rPr>
            </w:pPr>
            <w:r w:rsidRPr="005F179D">
              <w:rPr>
                <w:rFonts w:asciiTheme="minorHAnsi" w:hAnsiTheme="minorHAnsi" w:cstheme="minorHAnsi"/>
                <w:sz w:val="24"/>
                <w:szCs w:val="24"/>
              </w:rPr>
              <w:t>28 ore seminar</w:t>
            </w:r>
          </w:p>
        </w:tc>
      </w:tr>
      <w:tr w:rsidR="00AA7260" w:rsidRPr="005F179D" w14:paraId="53EC0F9B" w14:textId="77777777" w:rsidTr="007F0615">
        <w:tc>
          <w:tcPr>
            <w:tcW w:w="9385" w:type="dxa"/>
            <w:gridSpan w:val="3"/>
            <w:shd w:val="clear" w:color="auto" w:fill="auto"/>
          </w:tcPr>
          <w:p w14:paraId="57B21B7F" w14:textId="7D79A346" w:rsidR="00AA7260" w:rsidRPr="005F179D" w:rsidRDefault="00AA7260" w:rsidP="00AA7260">
            <w:pPr>
              <w:pStyle w:val="NoSpacing"/>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Bibliografie :</w:t>
            </w:r>
          </w:p>
          <w:p w14:paraId="5C5030FA" w14:textId="29D24469" w:rsidR="00AA7260" w:rsidRPr="00F44272" w:rsidRDefault="00F44272" w:rsidP="00F44272">
            <w:pPr>
              <w:pStyle w:val="ListParagraph"/>
              <w:numPr>
                <w:ilvl w:val="0"/>
                <w:numId w:val="36"/>
              </w:numPr>
              <w:rPr>
                <w:rFonts w:asciiTheme="minorHAnsi" w:hAnsiTheme="minorHAnsi" w:cstheme="minorHAnsi"/>
                <w:b/>
                <w:lang w:val="fr-FR"/>
              </w:rPr>
            </w:pPr>
            <w:proofErr w:type="spellStart"/>
            <w:r w:rsidRPr="00F44272">
              <w:rPr>
                <w:rFonts w:asciiTheme="minorHAnsi" w:hAnsiTheme="minorHAnsi" w:cstheme="minorHAnsi"/>
                <w:b/>
                <w:lang w:val="fr-FR"/>
              </w:rPr>
              <w:t>o</w:t>
            </w:r>
            <w:r w:rsidR="00AA7260" w:rsidRPr="00F44272">
              <w:rPr>
                <w:rFonts w:asciiTheme="minorHAnsi" w:hAnsiTheme="minorHAnsi" w:cstheme="minorHAnsi"/>
                <w:b/>
                <w:lang w:val="fr-FR"/>
              </w:rPr>
              <w:t>bligatorie</w:t>
            </w:r>
            <w:proofErr w:type="spellEnd"/>
            <w:r w:rsidR="00AA7260" w:rsidRPr="00F44272">
              <w:rPr>
                <w:rFonts w:asciiTheme="minorHAnsi" w:hAnsiTheme="minorHAnsi" w:cstheme="minorHAnsi"/>
                <w:b/>
                <w:lang w:val="fr-FR"/>
              </w:rPr>
              <w:t xml:space="preserve"> (</w:t>
            </w:r>
            <w:proofErr w:type="spellStart"/>
            <w:r w:rsidR="00AA7260" w:rsidRPr="00F44272">
              <w:rPr>
                <w:rFonts w:asciiTheme="minorHAnsi" w:hAnsiTheme="minorHAnsi" w:cstheme="minorHAnsi"/>
                <w:b/>
                <w:lang w:val="fr-FR"/>
              </w:rPr>
              <w:t>minimală</w:t>
            </w:r>
            <w:proofErr w:type="spellEnd"/>
            <w:r w:rsidR="00AA7260" w:rsidRPr="00F44272">
              <w:rPr>
                <w:rFonts w:asciiTheme="minorHAnsi" w:hAnsiTheme="minorHAnsi" w:cstheme="minorHAnsi"/>
                <w:b/>
                <w:lang w:val="fr-FR"/>
              </w:rPr>
              <w:t>):</w:t>
            </w:r>
          </w:p>
          <w:p w14:paraId="0B73C8FB"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Cucoş</w:t>
            </w:r>
            <w:proofErr w:type="spellEnd"/>
            <w:r w:rsidRPr="005F179D">
              <w:rPr>
                <w:rFonts w:asciiTheme="minorHAnsi" w:hAnsiTheme="minorHAnsi" w:cstheme="minorHAnsi"/>
                <w:lang w:val="fr-FR"/>
              </w:rPr>
              <w:t xml:space="preserve">, C. (2000). </w:t>
            </w:r>
            <w:proofErr w:type="spellStart"/>
            <w:r w:rsidRPr="005F179D">
              <w:rPr>
                <w:rFonts w:asciiTheme="minorHAnsi" w:hAnsiTheme="minorHAnsi" w:cstheme="minorHAnsi"/>
                <w:i/>
                <w:lang w:val="fr-FR"/>
              </w:rPr>
              <w:t>Educaţia</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Dimensiuni</w:t>
            </w:r>
            <w:proofErr w:type="spellEnd"/>
            <w:r w:rsidRPr="005F179D">
              <w:rPr>
                <w:rFonts w:asciiTheme="minorHAnsi" w:hAnsiTheme="minorHAnsi" w:cstheme="minorHAnsi"/>
                <w:i/>
                <w:lang w:val="fr-FR"/>
              </w:rPr>
              <w:t xml:space="preserve"> culturale </w:t>
            </w:r>
            <w:proofErr w:type="spellStart"/>
            <w:r w:rsidRPr="005F179D">
              <w:rPr>
                <w:rFonts w:asciiTheme="minorHAnsi" w:hAnsiTheme="minorHAnsi" w:cstheme="minorHAnsi"/>
                <w:i/>
                <w:lang w:val="fr-FR"/>
              </w:rPr>
              <w:t>şi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interculturale</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Ed. </w:t>
            </w:r>
            <w:proofErr w:type="spellStart"/>
            <w:r w:rsidRPr="005F179D">
              <w:rPr>
                <w:rFonts w:asciiTheme="minorHAnsi" w:hAnsiTheme="minorHAnsi" w:cstheme="minorHAnsi"/>
                <w:lang w:val="fr-FR"/>
              </w:rPr>
              <w:t>Polirom</w:t>
            </w:r>
            <w:proofErr w:type="spellEnd"/>
            <w:r w:rsidRPr="005F179D">
              <w:rPr>
                <w:rFonts w:asciiTheme="minorHAnsi" w:hAnsiTheme="minorHAnsi" w:cstheme="minorHAnsi"/>
                <w:lang w:val="fr-FR"/>
              </w:rPr>
              <w:t>.</w:t>
            </w:r>
          </w:p>
          <w:p w14:paraId="73F1F6B5" w14:textId="77777777" w:rsidR="00AA7260" w:rsidRPr="005F179D" w:rsidRDefault="00AA7260" w:rsidP="00AA7260">
            <w:pPr>
              <w:ind w:left="748" w:hanging="748"/>
              <w:jc w:val="both"/>
              <w:rPr>
                <w:rFonts w:asciiTheme="minorHAnsi" w:hAnsiTheme="minorHAnsi" w:cstheme="minorHAnsi"/>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(2019), </w:t>
            </w:r>
            <w:r w:rsidRPr="005F179D">
              <w:rPr>
                <w:rFonts w:asciiTheme="minorHAnsi" w:hAnsiTheme="minorHAnsi" w:cstheme="minorHAnsi"/>
                <w:i/>
              </w:rPr>
              <w:t>Psihologia socială și dinamica personalității. Acumulări, sinteze, perspective.</w:t>
            </w:r>
            <w:r w:rsidRPr="005F179D">
              <w:rPr>
                <w:rFonts w:asciiTheme="minorHAnsi" w:hAnsiTheme="minorHAnsi" w:cstheme="minorHAnsi"/>
              </w:rPr>
              <w:t xml:space="preserve"> Iași, Ed. Polirom</w:t>
            </w:r>
          </w:p>
          <w:p w14:paraId="2492806E" w14:textId="77777777" w:rsidR="00AA7260" w:rsidRPr="00BE6931" w:rsidRDefault="00AA7260" w:rsidP="00AA7260">
            <w:pPr>
              <w:ind w:left="748" w:hanging="748"/>
              <w:jc w:val="both"/>
              <w:rPr>
                <w:rFonts w:asciiTheme="minorHAnsi" w:hAnsiTheme="minorHAnsi" w:cstheme="minorHAnsi"/>
                <w:lang w:val="pt-B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(2011). </w:t>
            </w:r>
            <w:proofErr w:type="spellStart"/>
            <w:r w:rsidRPr="005F179D">
              <w:rPr>
                <w:rFonts w:asciiTheme="minorHAnsi" w:hAnsiTheme="minorHAnsi" w:cstheme="minorHAnsi"/>
                <w:i/>
                <w:lang w:val="fr-FR"/>
              </w:rPr>
              <w:t>Psihologie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interculturală</w:t>
            </w:r>
            <w:proofErr w:type="spellEnd"/>
            <w:r w:rsidRPr="005F179D">
              <w:rPr>
                <w:rFonts w:asciiTheme="minorHAnsi" w:hAnsiTheme="minorHAnsi" w:cstheme="minorHAnsi"/>
                <w:i/>
                <w:lang w:val="fr-FR"/>
              </w:rPr>
              <w:t xml:space="preserve">. </w:t>
            </w:r>
            <w:r w:rsidRPr="00BE6931">
              <w:rPr>
                <w:rFonts w:asciiTheme="minorHAnsi" w:hAnsiTheme="minorHAnsi" w:cstheme="minorHAnsi"/>
                <w:i/>
                <w:lang w:val="pt-BR"/>
              </w:rPr>
              <w:t xml:space="preserve">Repere teoretice și diagnoze românești. </w:t>
            </w:r>
            <w:r w:rsidRPr="00BE6931">
              <w:rPr>
                <w:rFonts w:asciiTheme="minorHAnsi" w:hAnsiTheme="minorHAnsi" w:cstheme="minorHAnsi"/>
                <w:lang w:val="pt-BR"/>
              </w:rPr>
              <w:t xml:space="preserve">Iași, Ed. Polirom. </w:t>
            </w:r>
          </w:p>
          <w:p w14:paraId="2355CD69"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w:t>
            </w: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D. </w:t>
            </w:r>
            <w:r w:rsidRPr="005F179D">
              <w:rPr>
                <w:rFonts w:asciiTheme="minorHAnsi" w:hAnsiTheme="minorHAnsi" w:cstheme="minorHAnsi"/>
                <w:i/>
                <w:iCs/>
                <w:lang w:val="fr-FR"/>
              </w:rPr>
              <w:t xml:space="preserve">et. al. </w:t>
            </w:r>
            <w:r w:rsidRPr="005F179D">
              <w:rPr>
                <w:rFonts w:asciiTheme="minorHAnsi" w:hAnsiTheme="minorHAnsi" w:cstheme="minorHAnsi"/>
                <w:lang w:val="fr-FR"/>
              </w:rPr>
              <w:t xml:space="preserve"> (2006). </w:t>
            </w:r>
            <w:proofErr w:type="spellStart"/>
            <w:r w:rsidRPr="005F179D">
              <w:rPr>
                <w:rFonts w:asciiTheme="minorHAnsi" w:hAnsiTheme="minorHAnsi" w:cstheme="minorHAnsi"/>
                <w:i/>
                <w:iCs/>
                <w:lang w:val="fr-FR"/>
              </w:rPr>
              <w:t>Psihologia</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interculturală</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Impactul</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determinările</w:t>
            </w:r>
            <w:proofErr w:type="spellEnd"/>
            <w:r w:rsidRPr="005F179D">
              <w:rPr>
                <w:rFonts w:asciiTheme="minorHAnsi" w:hAnsiTheme="minorHAnsi" w:cstheme="minorHAnsi"/>
                <w:i/>
                <w:iCs/>
                <w:lang w:val="fr-FR"/>
              </w:rPr>
              <w:t xml:space="preserve"> culturale </w:t>
            </w:r>
            <w:proofErr w:type="spellStart"/>
            <w:r w:rsidRPr="005F179D">
              <w:rPr>
                <w:rFonts w:asciiTheme="minorHAnsi" w:hAnsiTheme="minorHAnsi" w:cstheme="minorHAnsi"/>
                <w:i/>
                <w:iCs/>
                <w:lang w:val="fr-FR"/>
              </w:rPr>
              <w:t>asupra</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fenomenelor</w:t>
            </w:r>
            <w:proofErr w:type="spellEnd"/>
            <w:r w:rsidRPr="005F179D">
              <w:rPr>
                <w:rFonts w:asciiTheme="minorHAnsi" w:hAnsiTheme="minorHAnsi" w:cstheme="minorHAnsi"/>
                <w:i/>
                <w:iCs/>
                <w:lang w:val="fr-FR"/>
              </w:rPr>
              <w:t xml:space="preserve"> </w:t>
            </w:r>
            <w:proofErr w:type="spellStart"/>
            <w:r w:rsidRPr="005F179D">
              <w:rPr>
                <w:rFonts w:asciiTheme="minorHAnsi" w:hAnsiTheme="minorHAnsi" w:cstheme="minorHAnsi"/>
                <w:i/>
                <w:iCs/>
                <w:lang w:val="fr-FR"/>
              </w:rPr>
              <w:t>psihosociale</w:t>
            </w:r>
            <w:proofErr w:type="spellEnd"/>
            <w:r w:rsidRPr="005F179D">
              <w:rPr>
                <w:rFonts w:asciiTheme="minorHAnsi" w:hAnsiTheme="minorHAnsi" w:cstheme="minorHAnsi"/>
                <w:lang w:val="fr-FR"/>
              </w:rPr>
              <w:t xml:space="preserve">. Timişoara: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Universităţii</w:t>
            </w:r>
            <w:proofErr w:type="spellEnd"/>
            <w:r w:rsidRPr="005F179D">
              <w:rPr>
                <w:rFonts w:asciiTheme="minorHAnsi" w:hAnsiTheme="minorHAnsi" w:cstheme="minorHAnsi"/>
                <w:lang w:val="fr-FR"/>
              </w:rPr>
              <w:t xml:space="preserve"> de </w:t>
            </w:r>
            <w:proofErr w:type="spellStart"/>
            <w:r w:rsidRPr="005F179D">
              <w:rPr>
                <w:rFonts w:asciiTheme="minorHAnsi" w:hAnsiTheme="minorHAnsi" w:cstheme="minorHAnsi"/>
                <w:lang w:val="fr-FR"/>
              </w:rPr>
              <w:t>Vest</w:t>
            </w:r>
            <w:proofErr w:type="spellEnd"/>
            <w:r w:rsidRPr="005F179D">
              <w:rPr>
                <w:rFonts w:asciiTheme="minorHAnsi" w:hAnsiTheme="minorHAnsi" w:cstheme="minorHAnsi"/>
                <w:lang w:val="fr-FR"/>
              </w:rPr>
              <w:t>.</w:t>
            </w:r>
          </w:p>
          <w:p w14:paraId="2DB5F9A1"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D, </w:t>
            </w:r>
            <w:proofErr w:type="spellStart"/>
            <w:r w:rsidRPr="005F179D">
              <w:rPr>
                <w:rFonts w:asciiTheme="minorHAnsi" w:hAnsiTheme="minorHAnsi" w:cstheme="minorHAnsi"/>
                <w:lang w:val="fr-FR"/>
              </w:rPr>
              <w:t>Gavreliuc</w:t>
            </w:r>
            <w:proofErr w:type="spellEnd"/>
            <w:r w:rsidRPr="005F179D">
              <w:rPr>
                <w:rFonts w:asciiTheme="minorHAnsi" w:hAnsiTheme="minorHAnsi" w:cstheme="minorHAnsi"/>
                <w:lang w:val="fr-FR"/>
              </w:rPr>
              <w:t xml:space="preserve">, A. (2012). </w:t>
            </w:r>
            <w:proofErr w:type="spellStart"/>
            <w:r w:rsidRPr="005F179D">
              <w:rPr>
                <w:rFonts w:asciiTheme="minorHAnsi" w:hAnsiTheme="minorHAnsi" w:cstheme="minorHAnsi"/>
                <w:i/>
                <w:lang w:val="fr-FR"/>
              </w:rPr>
              <w:t>Școală</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și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schimbare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socială</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Universității</w:t>
            </w:r>
            <w:proofErr w:type="spellEnd"/>
            <w:r w:rsidRPr="005F179D">
              <w:rPr>
                <w:rFonts w:asciiTheme="minorHAnsi" w:hAnsiTheme="minorHAnsi" w:cstheme="minorHAnsi"/>
                <w:lang w:val="fr-FR"/>
              </w:rPr>
              <w:t xml:space="preserve"> de </w:t>
            </w:r>
            <w:proofErr w:type="spellStart"/>
            <w:r w:rsidRPr="005F179D">
              <w:rPr>
                <w:rFonts w:asciiTheme="minorHAnsi" w:hAnsiTheme="minorHAnsi" w:cstheme="minorHAnsi"/>
                <w:lang w:val="fr-FR"/>
              </w:rPr>
              <w:t>Vest</w:t>
            </w:r>
            <w:proofErr w:type="spellEnd"/>
            <w:r w:rsidRPr="005F179D">
              <w:rPr>
                <w:rFonts w:asciiTheme="minorHAnsi" w:hAnsiTheme="minorHAnsi" w:cstheme="minorHAnsi"/>
                <w:lang w:val="fr-FR"/>
              </w:rPr>
              <w:t>.</w:t>
            </w:r>
          </w:p>
          <w:p w14:paraId="39367014" w14:textId="77777777" w:rsidR="00AA7260" w:rsidRPr="005F179D" w:rsidRDefault="00AA7260" w:rsidP="00AA7260">
            <w:pPr>
              <w:ind w:left="748" w:hanging="748"/>
              <w:jc w:val="both"/>
              <w:rPr>
                <w:rFonts w:asciiTheme="minorHAnsi" w:hAnsiTheme="minorHAnsi" w:cstheme="minorHAnsi"/>
                <w:lang w:val="fr-FR"/>
              </w:rPr>
            </w:pPr>
            <w:r w:rsidRPr="005F179D">
              <w:rPr>
                <w:rFonts w:asciiTheme="minorHAnsi" w:hAnsiTheme="minorHAnsi" w:cstheme="minorHAnsi"/>
              </w:rPr>
              <w:t xml:space="preserve">Gavreliuc, D. (2016). </w:t>
            </w:r>
            <w:r w:rsidRPr="005F179D">
              <w:rPr>
                <w:rFonts w:asciiTheme="minorHAnsi" w:hAnsiTheme="minorHAnsi" w:cstheme="minorHAnsi"/>
                <w:i/>
              </w:rPr>
              <w:t xml:space="preserve">Education, culture and identity. Diagnosis of societal and personal changes in post-communist Romania. </w:t>
            </w:r>
            <w:r w:rsidRPr="005F179D">
              <w:rPr>
                <w:rFonts w:asciiTheme="minorHAnsi" w:hAnsiTheme="minorHAnsi" w:cstheme="minorHAnsi"/>
              </w:rPr>
              <w:t>Timișoara: Editura de Vest.</w:t>
            </w:r>
          </w:p>
          <w:p w14:paraId="787679E4" w14:textId="77777777" w:rsidR="00AA7260" w:rsidRPr="005F179D" w:rsidRDefault="00AA7260" w:rsidP="00AA7260">
            <w:pPr>
              <w:ind w:left="748" w:hanging="748"/>
              <w:jc w:val="both"/>
              <w:rPr>
                <w:rFonts w:asciiTheme="minorHAnsi" w:hAnsiTheme="minorHAnsi" w:cstheme="minorHAnsi"/>
                <w:lang w:val="fr-FR"/>
              </w:rPr>
            </w:pPr>
            <w:r w:rsidRPr="005F179D">
              <w:rPr>
                <w:rFonts w:asciiTheme="minorHAnsi" w:hAnsiTheme="minorHAnsi" w:cstheme="minorHAnsi"/>
                <w:lang w:val="fr-FR"/>
              </w:rPr>
              <w:lastRenderedPageBreak/>
              <w:t xml:space="preserve">Hofstede, G. (1991/1996). </w:t>
            </w:r>
            <w:proofErr w:type="spellStart"/>
            <w:r w:rsidRPr="005F179D">
              <w:rPr>
                <w:rFonts w:asciiTheme="minorHAnsi" w:hAnsiTheme="minorHAnsi" w:cstheme="minorHAnsi"/>
                <w:i/>
                <w:lang w:val="fr-FR"/>
              </w:rPr>
              <w:t>Managementul</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structurilor</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multiculturale</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Sofware-ul</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gîndirii</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Bucureşti </w:t>
            </w:r>
            <w:proofErr w:type="spellStart"/>
            <w:r w:rsidRPr="005F179D">
              <w:rPr>
                <w:rFonts w:asciiTheme="minorHAnsi" w:hAnsiTheme="minorHAnsi" w:cstheme="minorHAnsi"/>
                <w:lang w:val="fr-FR"/>
              </w:rPr>
              <w:t>Editura</w:t>
            </w:r>
            <w:proofErr w:type="spellEnd"/>
            <w:r w:rsidRPr="005F179D">
              <w:rPr>
                <w:rFonts w:asciiTheme="minorHAnsi" w:hAnsiTheme="minorHAnsi" w:cstheme="minorHAnsi"/>
                <w:lang w:val="fr-FR"/>
              </w:rPr>
              <w:t xml:space="preserve"> </w:t>
            </w:r>
            <w:proofErr w:type="spellStart"/>
            <w:r w:rsidRPr="005F179D">
              <w:rPr>
                <w:rFonts w:asciiTheme="minorHAnsi" w:hAnsiTheme="minorHAnsi" w:cstheme="minorHAnsi"/>
                <w:lang w:val="fr-FR"/>
              </w:rPr>
              <w:t>Economică</w:t>
            </w:r>
            <w:proofErr w:type="spellEnd"/>
            <w:r w:rsidRPr="005F179D">
              <w:rPr>
                <w:rFonts w:asciiTheme="minorHAnsi" w:hAnsiTheme="minorHAnsi" w:cstheme="minorHAnsi"/>
                <w:lang w:val="fr-FR"/>
              </w:rPr>
              <w:t>.</w:t>
            </w:r>
          </w:p>
          <w:p w14:paraId="742F1CBB" w14:textId="77777777" w:rsidR="00AA7260" w:rsidRPr="005F179D" w:rsidRDefault="00AA7260" w:rsidP="00AA7260">
            <w:pPr>
              <w:ind w:left="567" w:hanging="567"/>
              <w:jc w:val="both"/>
              <w:rPr>
                <w:rFonts w:asciiTheme="minorHAnsi" w:hAnsiTheme="minorHAnsi" w:cstheme="minorHAnsi"/>
                <w:lang w:val="fr-FR"/>
              </w:rPr>
            </w:pPr>
            <w:r w:rsidRPr="005F179D">
              <w:rPr>
                <w:rFonts w:asciiTheme="minorHAnsi" w:hAnsiTheme="minorHAnsi" w:cstheme="minorHAnsi"/>
                <w:lang w:val="fr-FR"/>
              </w:rPr>
              <w:t xml:space="preserve">Hofstede, G., Hofstede, G. J., </w:t>
            </w:r>
            <w:proofErr w:type="spellStart"/>
            <w:r w:rsidRPr="005F179D">
              <w:rPr>
                <w:rFonts w:asciiTheme="minorHAnsi" w:hAnsiTheme="minorHAnsi" w:cstheme="minorHAnsi"/>
                <w:lang w:val="fr-FR"/>
              </w:rPr>
              <w:t>Minkov</w:t>
            </w:r>
            <w:proofErr w:type="spellEnd"/>
            <w:r w:rsidRPr="005F179D">
              <w:rPr>
                <w:rFonts w:asciiTheme="minorHAnsi" w:hAnsiTheme="minorHAnsi" w:cstheme="minorHAnsi"/>
                <w:lang w:val="fr-FR"/>
              </w:rPr>
              <w:t xml:space="preserve">, M. (2012). </w:t>
            </w:r>
            <w:r w:rsidRPr="00BE6931">
              <w:rPr>
                <w:rFonts w:asciiTheme="minorHAnsi" w:hAnsiTheme="minorHAnsi" w:cstheme="minorHAnsi"/>
                <w:i/>
                <w:lang w:val="pt-BR"/>
              </w:rPr>
              <w:t xml:space="preserve">Culturi și organizații. </w:t>
            </w:r>
            <w:proofErr w:type="spellStart"/>
            <w:r w:rsidRPr="005F179D">
              <w:rPr>
                <w:rFonts w:asciiTheme="minorHAnsi" w:hAnsiTheme="minorHAnsi" w:cstheme="minorHAnsi"/>
                <w:i/>
                <w:lang w:val="en-GB"/>
              </w:rPr>
              <w:t>Softul</w:t>
            </w:r>
            <w:proofErr w:type="spellEnd"/>
            <w:r w:rsidRPr="005F179D">
              <w:rPr>
                <w:rFonts w:asciiTheme="minorHAnsi" w:hAnsiTheme="minorHAnsi" w:cstheme="minorHAnsi"/>
                <w:i/>
                <w:lang w:val="en-GB"/>
              </w:rPr>
              <w:t xml:space="preserve"> mental. </w:t>
            </w:r>
            <w:proofErr w:type="spellStart"/>
            <w:r w:rsidRPr="005F179D">
              <w:rPr>
                <w:rFonts w:asciiTheme="minorHAnsi" w:hAnsiTheme="minorHAnsi" w:cstheme="minorHAnsi"/>
                <w:lang w:val="en-GB"/>
              </w:rPr>
              <w:t>București</w:t>
            </w:r>
            <w:proofErr w:type="spellEnd"/>
            <w:r w:rsidRPr="005F179D">
              <w:rPr>
                <w:rFonts w:asciiTheme="minorHAnsi" w:hAnsiTheme="minorHAnsi" w:cstheme="minorHAnsi"/>
                <w:lang w:val="en-GB"/>
              </w:rPr>
              <w:t>: Humanitas.</w:t>
            </w:r>
          </w:p>
          <w:p w14:paraId="4E6E2A58" w14:textId="0FFB51F7" w:rsidR="00AA7260" w:rsidRPr="00F44272" w:rsidRDefault="00AA7260" w:rsidP="00F44272">
            <w:pPr>
              <w:pStyle w:val="ListParagraph"/>
              <w:numPr>
                <w:ilvl w:val="0"/>
                <w:numId w:val="36"/>
              </w:numPr>
              <w:jc w:val="both"/>
              <w:rPr>
                <w:rFonts w:asciiTheme="minorHAnsi" w:hAnsiTheme="minorHAnsi" w:cstheme="minorHAnsi"/>
                <w:lang w:val="fr-FR"/>
              </w:rPr>
            </w:pPr>
            <w:proofErr w:type="spellStart"/>
            <w:r w:rsidRPr="00F44272">
              <w:rPr>
                <w:rFonts w:asciiTheme="minorHAnsi" w:hAnsiTheme="minorHAnsi" w:cstheme="minorHAnsi"/>
                <w:b/>
                <w:lang w:val="fr-FR"/>
              </w:rPr>
              <w:t>opţională</w:t>
            </w:r>
            <w:proofErr w:type="spellEnd"/>
            <w:r w:rsidRPr="00F44272">
              <w:rPr>
                <w:rFonts w:asciiTheme="minorHAnsi" w:hAnsiTheme="minorHAnsi" w:cstheme="minorHAnsi"/>
                <w:b/>
                <w:lang w:val="fr-FR"/>
              </w:rPr>
              <w:t xml:space="preserve"> (</w:t>
            </w:r>
            <w:proofErr w:type="spellStart"/>
            <w:r w:rsidRPr="00F44272">
              <w:rPr>
                <w:rFonts w:asciiTheme="minorHAnsi" w:hAnsiTheme="minorHAnsi" w:cstheme="minorHAnsi"/>
                <w:b/>
                <w:lang w:val="fr-FR"/>
              </w:rPr>
              <w:t>extinsă</w:t>
            </w:r>
            <w:proofErr w:type="spellEnd"/>
            <w:r w:rsidRPr="00F44272">
              <w:rPr>
                <w:rFonts w:asciiTheme="minorHAnsi" w:hAnsiTheme="minorHAnsi" w:cstheme="minorHAnsi"/>
                <w:b/>
                <w:lang w:val="fr-FR"/>
              </w:rPr>
              <w:t>):</w:t>
            </w:r>
          </w:p>
          <w:p w14:paraId="735B47E9"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Camilleri</w:t>
            </w:r>
            <w:proofErr w:type="spellEnd"/>
            <w:r w:rsidRPr="005F179D">
              <w:rPr>
                <w:rFonts w:asciiTheme="minorHAnsi" w:hAnsiTheme="minorHAnsi" w:cstheme="minorHAnsi"/>
                <w:lang w:val="fr-FR"/>
              </w:rPr>
              <w:t xml:space="preserve">, C. (1999). La psychologie interculturelle. </w:t>
            </w:r>
            <w:r w:rsidRPr="005F179D">
              <w:rPr>
                <w:rFonts w:asciiTheme="minorHAnsi" w:hAnsiTheme="minorHAnsi" w:cstheme="minorHAnsi"/>
              </w:rPr>
              <w:t xml:space="preserve">In E. Drozda-Senkowska (ed.). </w:t>
            </w:r>
            <w:r w:rsidRPr="005F179D">
              <w:rPr>
                <w:rFonts w:asciiTheme="minorHAnsi" w:hAnsiTheme="minorHAnsi" w:cstheme="minorHAnsi"/>
                <w:i/>
                <w:lang w:val="fr-FR"/>
              </w:rPr>
              <w:t>Psychologie sociale.</w:t>
            </w:r>
            <w:r w:rsidRPr="005F179D">
              <w:rPr>
                <w:rFonts w:asciiTheme="minorHAnsi" w:hAnsiTheme="minorHAnsi" w:cstheme="minorHAnsi"/>
                <w:lang w:val="fr-FR"/>
              </w:rPr>
              <w:t xml:space="preserve"> Paris : Les Editions d’</w:t>
            </w:r>
            <w:proofErr w:type="spellStart"/>
            <w:r w:rsidRPr="005F179D">
              <w:rPr>
                <w:rFonts w:asciiTheme="minorHAnsi" w:hAnsiTheme="minorHAnsi" w:cstheme="minorHAnsi"/>
                <w:lang w:val="fr-FR"/>
              </w:rPr>
              <w:t>Organization</w:t>
            </w:r>
            <w:proofErr w:type="spellEnd"/>
            <w:r w:rsidRPr="005F179D">
              <w:rPr>
                <w:rFonts w:asciiTheme="minorHAnsi" w:hAnsiTheme="minorHAnsi" w:cstheme="minorHAnsi"/>
                <w:lang w:val="fr-FR"/>
              </w:rPr>
              <w:t>, 93-119.</w:t>
            </w:r>
          </w:p>
          <w:p w14:paraId="0FE29C99" w14:textId="77777777" w:rsidR="00AA7260" w:rsidRPr="005F179D" w:rsidRDefault="00AA7260" w:rsidP="00AA7260">
            <w:pPr>
              <w:ind w:left="748" w:hanging="748"/>
              <w:jc w:val="both"/>
              <w:rPr>
                <w:rFonts w:asciiTheme="minorHAnsi" w:hAnsiTheme="minorHAnsi" w:cstheme="minorHAnsi"/>
                <w:lang w:val="fr-FR"/>
              </w:rPr>
            </w:pPr>
            <w:proofErr w:type="spellStart"/>
            <w:r w:rsidRPr="005F179D">
              <w:rPr>
                <w:rFonts w:asciiTheme="minorHAnsi" w:hAnsiTheme="minorHAnsi" w:cstheme="minorHAnsi"/>
                <w:lang w:val="fr-FR"/>
              </w:rPr>
              <w:t>Iacob</w:t>
            </w:r>
            <w:proofErr w:type="spellEnd"/>
            <w:r w:rsidRPr="005F179D">
              <w:rPr>
                <w:rFonts w:asciiTheme="minorHAnsi" w:hAnsiTheme="minorHAnsi" w:cstheme="minorHAnsi"/>
                <w:lang w:val="fr-FR"/>
              </w:rPr>
              <w:t xml:space="preserve">. L., </w:t>
            </w:r>
            <w:proofErr w:type="spellStart"/>
            <w:r w:rsidRPr="005F179D">
              <w:rPr>
                <w:rFonts w:asciiTheme="minorHAnsi" w:hAnsiTheme="minorHAnsi" w:cstheme="minorHAnsi"/>
                <w:lang w:val="fr-FR"/>
              </w:rPr>
              <w:t>Lungu</w:t>
            </w:r>
            <w:proofErr w:type="spellEnd"/>
            <w:r w:rsidRPr="005F179D">
              <w:rPr>
                <w:rFonts w:asciiTheme="minorHAnsi" w:hAnsiTheme="minorHAnsi" w:cstheme="minorHAnsi"/>
                <w:lang w:val="fr-FR"/>
              </w:rPr>
              <w:t xml:space="preserve">, O. (1999). </w:t>
            </w:r>
            <w:proofErr w:type="spellStart"/>
            <w:r w:rsidRPr="005F179D">
              <w:rPr>
                <w:rFonts w:asciiTheme="minorHAnsi" w:hAnsiTheme="minorHAnsi" w:cstheme="minorHAnsi"/>
                <w:i/>
                <w:lang w:val="fr-FR"/>
              </w:rPr>
              <w:t>Imagini</w:t>
            </w:r>
            <w:proofErr w:type="spellEnd"/>
            <w:r w:rsidRPr="005F179D">
              <w:rPr>
                <w:rFonts w:asciiTheme="minorHAnsi" w:hAnsiTheme="minorHAnsi" w:cstheme="minorHAnsi"/>
                <w:i/>
                <w:lang w:val="fr-FR"/>
              </w:rPr>
              <w:t xml:space="preserve"> </w:t>
            </w:r>
            <w:proofErr w:type="spellStart"/>
            <w:r w:rsidRPr="005F179D">
              <w:rPr>
                <w:rFonts w:asciiTheme="minorHAnsi" w:hAnsiTheme="minorHAnsi" w:cstheme="minorHAnsi"/>
                <w:i/>
                <w:lang w:val="fr-FR"/>
              </w:rPr>
              <w:t>identitare</w:t>
            </w:r>
            <w:proofErr w:type="spellEnd"/>
            <w:r w:rsidRPr="005F179D">
              <w:rPr>
                <w:rFonts w:asciiTheme="minorHAnsi" w:hAnsiTheme="minorHAnsi" w:cstheme="minorHAnsi"/>
                <w:i/>
                <w:lang w:val="fr-FR"/>
              </w:rPr>
              <w:t>.</w:t>
            </w:r>
            <w:r w:rsidRPr="005F179D">
              <w:rPr>
                <w:rFonts w:asciiTheme="minorHAnsi" w:hAnsiTheme="minorHAnsi" w:cstheme="minorHAnsi"/>
                <w:lang w:val="fr-FR"/>
              </w:rPr>
              <w:t xml:space="preserve"> Iaşi: </w:t>
            </w:r>
            <w:proofErr w:type="spellStart"/>
            <w:r w:rsidRPr="005F179D">
              <w:rPr>
                <w:rFonts w:asciiTheme="minorHAnsi" w:hAnsiTheme="minorHAnsi" w:cstheme="minorHAnsi"/>
                <w:lang w:val="fr-FR"/>
              </w:rPr>
              <w:t>Eurocart</w:t>
            </w:r>
            <w:proofErr w:type="spellEnd"/>
            <w:r w:rsidRPr="005F179D">
              <w:rPr>
                <w:rFonts w:asciiTheme="minorHAnsi" w:hAnsiTheme="minorHAnsi" w:cstheme="minorHAnsi"/>
                <w:lang w:val="fr-FR"/>
              </w:rPr>
              <w:t>.</w:t>
            </w:r>
          </w:p>
          <w:p w14:paraId="039E633E" w14:textId="77777777" w:rsidR="00AA7260" w:rsidRPr="005F179D" w:rsidRDefault="00AA7260" w:rsidP="00AA7260">
            <w:pPr>
              <w:ind w:left="748" w:hanging="748"/>
              <w:jc w:val="both"/>
              <w:rPr>
                <w:rFonts w:asciiTheme="minorHAnsi" w:hAnsiTheme="minorHAnsi" w:cstheme="minorHAnsi"/>
              </w:rPr>
            </w:pPr>
            <w:proofErr w:type="spellStart"/>
            <w:r w:rsidRPr="005F179D">
              <w:rPr>
                <w:rFonts w:asciiTheme="minorHAnsi" w:hAnsiTheme="minorHAnsi" w:cstheme="minorHAnsi"/>
                <w:lang w:val="fr-FR"/>
              </w:rPr>
              <w:t>Ladmiral</w:t>
            </w:r>
            <w:proofErr w:type="spellEnd"/>
            <w:r w:rsidRPr="005F179D">
              <w:rPr>
                <w:rFonts w:asciiTheme="minorHAnsi" w:hAnsiTheme="minorHAnsi" w:cstheme="minorHAnsi"/>
                <w:lang w:val="fr-FR"/>
              </w:rPr>
              <w:t xml:space="preserve">, J. R., </w:t>
            </w:r>
            <w:proofErr w:type="spellStart"/>
            <w:r w:rsidRPr="005F179D">
              <w:rPr>
                <w:rFonts w:asciiTheme="minorHAnsi" w:hAnsiTheme="minorHAnsi" w:cstheme="minorHAnsi"/>
                <w:lang w:val="fr-FR"/>
              </w:rPr>
              <w:t>Lipiansky</w:t>
            </w:r>
            <w:proofErr w:type="spellEnd"/>
            <w:r w:rsidRPr="005F179D">
              <w:rPr>
                <w:rFonts w:asciiTheme="minorHAnsi" w:hAnsiTheme="minorHAnsi" w:cstheme="minorHAnsi"/>
                <w:lang w:val="fr-FR"/>
              </w:rPr>
              <w:t xml:space="preserve">, E. M. (1989/1991). </w:t>
            </w:r>
            <w:r w:rsidRPr="005F179D">
              <w:rPr>
                <w:rFonts w:asciiTheme="minorHAnsi" w:hAnsiTheme="minorHAnsi" w:cstheme="minorHAnsi"/>
                <w:i/>
                <w:lang w:val="fr-FR"/>
              </w:rPr>
              <w:t>La communication interculturelle.</w:t>
            </w:r>
            <w:r w:rsidRPr="005F179D">
              <w:rPr>
                <w:rFonts w:asciiTheme="minorHAnsi" w:hAnsiTheme="minorHAnsi" w:cstheme="minorHAnsi"/>
                <w:lang w:val="fr-FR"/>
              </w:rPr>
              <w:t xml:space="preserve"> </w:t>
            </w:r>
            <w:r w:rsidRPr="005F179D">
              <w:rPr>
                <w:rFonts w:asciiTheme="minorHAnsi" w:hAnsiTheme="minorHAnsi" w:cstheme="minorHAnsi"/>
              </w:rPr>
              <w:t>Paris: Armand Colin.</w:t>
            </w:r>
          </w:p>
          <w:p w14:paraId="6E51E3D7"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Segall, H. M., Dasen, P., Berry, J. W., Poortinga, Y. H. (1999). </w:t>
            </w:r>
            <w:r w:rsidRPr="005F179D">
              <w:rPr>
                <w:rFonts w:asciiTheme="minorHAnsi" w:hAnsiTheme="minorHAnsi" w:cstheme="minorHAnsi"/>
                <w:i/>
              </w:rPr>
              <w:t>Human behavior in global perspective. An introduction in Cross-Cultural Psychology</w:t>
            </w:r>
            <w:r w:rsidRPr="005F179D">
              <w:rPr>
                <w:rFonts w:asciiTheme="minorHAnsi" w:hAnsiTheme="minorHAnsi" w:cstheme="minorHAnsi"/>
              </w:rPr>
              <w:t>. Boston: Allyn&amp;Bacon.</w:t>
            </w:r>
          </w:p>
          <w:p w14:paraId="569E9049"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Shiraev, E., Levy, D. (2004). </w:t>
            </w:r>
            <w:r w:rsidRPr="005F179D">
              <w:rPr>
                <w:rFonts w:asciiTheme="minorHAnsi" w:hAnsiTheme="minorHAnsi" w:cstheme="minorHAnsi"/>
                <w:i/>
                <w:iCs/>
              </w:rPr>
              <w:t>Cross-cultural psychology. Critical thinking and contemporary applications.</w:t>
            </w:r>
            <w:r w:rsidRPr="005F179D">
              <w:rPr>
                <w:rFonts w:asciiTheme="minorHAnsi" w:hAnsiTheme="minorHAnsi" w:cstheme="minorHAnsi"/>
              </w:rPr>
              <w:t xml:space="preserve"> Boston: Allyn&amp;Bacon.</w:t>
            </w:r>
          </w:p>
          <w:p w14:paraId="1C1230FD"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Smith, E. R., Mackie, D. (2012). </w:t>
            </w:r>
            <w:r w:rsidRPr="005F179D">
              <w:rPr>
                <w:rFonts w:asciiTheme="minorHAnsi" w:hAnsiTheme="minorHAnsi" w:cstheme="minorHAnsi"/>
                <w:i/>
              </w:rPr>
              <w:t xml:space="preserve">Social psychology. </w:t>
            </w:r>
            <w:r w:rsidRPr="005F179D">
              <w:rPr>
                <w:rFonts w:asciiTheme="minorHAnsi" w:hAnsiTheme="minorHAnsi" w:cstheme="minorHAnsi"/>
              </w:rPr>
              <w:t>Philadelphia, Levittown: Taylor&amp;Francis.</w:t>
            </w:r>
          </w:p>
          <w:p w14:paraId="00EE260B"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Smith, P. B., Bond, M. H. (1998). </w:t>
            </w:r>
            <w:r w:rsidRPr="005F179D">
              <w:rPr>
                <w:rFonts w:asciiTheme="minorHAnsi" w:hAnsiTheme="minorHAnsi" w:cstheme="minorHAnsi"/>
                <w:i/>
              </w:rPr>
              <w:t>Social psychology across cultures</w:t>
            </w:r>
            <w:r w:rsidRPr="005F179D">
              <w:rPr>
                <w:rFonts w:asciiTheme="minorHAnsi" w:hAnsiTheme="minorHAnsi" w:cstheme="minorHAnsi"/>
              </w:rPr>
              <w:t>, Boston: Allyn&amp;Bacon.</w:t>
            </w:r>
          </w:p>
          <w:p w14:paraId="4B361617" w14:textId="77777777" w:rsidR="00AA7260" w:rsidRPr="005F179D" w:rsidRDefault="00AA7260" w:rsidP="00AA7260">
            <w:pPr>
              <w:ind w:left="748" w:hanging="748"/>
              <w:jc w:val="both"/>
              <w:rPr>
                <w:rFonts w:asciiTheme="minorHAnsi" w:hAnsiTheme="minorHAnsi" w:cstheme="minorHAnsi"/>
              </w:rPr>
            </w:pPr>
            <w:r w:rsidRPr="005F179D">
              <w:rPr>
                <w:rFonts w:asciiTheme="minorHAnsi" w:hAnsiTheme="minorHAnsi" w:cstheme="minorHAnsi"/>
              </w:rPr>
              <w:t xml:space="preserve">Triandis, H. C. (1995). </w:t>
            </w:r>
            <w:r w:rsidRPr="005F179D">
              <w:rPr>
                <w:rFonts w:asciiTheme="minorHAnsi" w:hAnsiTheme="minorHAnsi" w:cstheme="minorHAnsi"/>
                <w:i/>
              </w:rPr>
              <w:t xml:space="preserve">Individualism – collectivism. </w:t>
            </w:r>
            <w:r w:rsidRPr="005F179D">
              <w:rPr>
                <w:rFonts w:asciiTheme="minorHAnsi" w:hAnsiTheme="minorHAnsi" w:cstheme="minorHAnsi"/>
              </w:rPr>
              <w:t>Boulder, CO: Westview.</w:t>
            </w:r>
          </w:p>
          <w:p w14:paraId="3E79A8DE" w14:textId="77777777" w:rsidR="00AA7260" w:rsidRPr="005F179D" w:rsidRDefault="00AA7260" w:rsidP="00AA7260">
            <w:pPr>
              <w:pStyle w:val="NoSpacing"/>
              <w:jc w:val="both"/>
              <w:rPr>
                <w:rFonts w:asciiTheme="minorHAnsi" w:hAnsiTheme="minorHAnsi" w:cstheme="minorHAnsi"/>
                <w:sz w:val="24"/>
                <w:szCs w:val="24"/>
                <w:lang w:val="ro-RO"/>
              </w:rPr>
            </w:pPr>
          </w:p>
          <w:p w14:paraId="5E328A2F" w14:textId="77777777" w:rsidR="00AA7260" w:rsidRPr="005F179D" w:rsidRDefault="00AA7260" w:rsidP="00AA7260">
            <w:pPr>
              <w:pStyle w:val="NoSpacing"/>
              <w:jc w:val="both"/>
              <w:rPr>
                <w:rFonts w:asciiTheme="minorHAnsi" w:hAnsiTheme="minorHAnsi" w:cstheme="minorHAnsi"/>
                <w:sz w:val="24"/>
                <w:szCs w:val="24"/>
                <w:lang w:val="ro-RO"/>
              </w:rPr>
            </w:pPr>
          </w:p>
        </w:tc>
      </w:tr>
    </w:tbl>
    <w:p w14:paraId="072152BC" w14:textId="77777777" w:rsidR="00802D13" w:rsidRPr="005F179D"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5F179D"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5F179D">
        <w:rPr>
          <w:rFonts w:asciiTheme="minorHAnsi" w:hAnsiTheme="minorHAnsi" w:cstheme="minorHAnsi"/>
          <w:b/>
        </w:rPr>
        <w:t>Coroborarea con</w:t>
      </w:r>
      <w:r w:rsidR="00C4385C" w:rsidRPr="005F179D">
        <w:rPr>
          <w:rFonts w:asciiTheme="minorHAnsi" w:hAnsiTheme="minorHAnsi" w:cstheme="minorHAnsi"/>
          <w:b/>
        </w:rPr>
        <w:t>ț</w:t>
      </w:r>
      <w:r w:rsidRPr="005F179D">
        <w:rPr>
          <w:rFonts w:asciiTheme="minorHAnsi" w:hAnsiTheme="minorHAnsi" w:cstheme="minorHAnsi"/>
          <w:b/>
        </w:rPr>
        <w:t>inuturilor disciplinei cu a</w:t>
      </w:r>
      <w:r w:rsidR="00C4385C" w:rsidRPr="005F179D">
        <w:rPr>
          <w:rFonts w:asciiTheme="minorHAnsi" w:hAnsiTheme="minorHAnsi" w:cstheme="minorHAnsi"/>
          <w:b/>
        </w:rPr>
        <w:t>ș</w:t>
      </w:r>
      <w:r w:rsidRPr="005F179D">
        <w:rPr>
          <w:rFonts w:asciiTheme="minorHAnsi" w:hAnsiTheme="minorHAnsi" w:cstheme="minorHAnsi"/>
          <w:b/>
        </w:rPr>
        <w:t>teptările reprezentan</w:t>
      </w:r>
      <w:r w:rsidR="00C4385C" w:rsidRPr="005F179D">
        <w:rPr>
          <w:rFonts w:asciiTheme="minorHAnsi" w:hAnsiTheme="minorHAnsi" w:cstheme="minorHAnsi"/>
          <w:b/>
        </w:rPr>
        <w:t>ț</w:t>
      </w:r>
      <w:r w:rsidRPr="005F179D">
        <w:rPr>
          <w:rFonts w:asciiTheme="minorHAnsi" w:hAnsiTheme="minorHAnsi" w:cstheme="minorHAnsi"/>
          <w:b/>
        </w:rPr>
        <w:t>ilor comunită</w:t>
      </w:r>
      <w:r w:rsidR="00C4385C" w:rsidRPr="005F179D">
        <w:rPr>
          <w:rFonts w:asciiTheme="minorHAnsi" w:hAnsiTheme="minorHAnsi" w:cstheme="minorHAnsi"/>
          <w:b/>
        </w:rPr>
        <w:t>ț</w:t>
      </w:r>
      <w:r w:rsidRPr="005F179D">
        <w:rPr>
          <w:rFonts w:asciiTheme="minorHAnsi" w:hAnsiTheme="minorHAnsi" w:cstheme="minorHAnsi"/>
          <w:b/>
        </w:rPr>
        <w:t>ii epistemice, asocia</w:t>
      </w:r>
      <w:r w:rsidR="00C4385C" w:rsidRPr="005F179D">
        <w:rPr>
          <w:rFonts w:asciiTheme="minorHAnsi" w:hAnsiTheme="minorHAnsi" w:cstheme="minorHAnsi"/>
          <w:b/>
        </w:rPr>
        <w:t>ț</w:t>
      </w:r>
      <w:r w:rsidRPr="005F179D">
        <w:rPr>
          <w:rFonts w:asciiTheme="minorHAnsi" w:hAnsiTheme="minorHAnsi" w:cstheme="minorHAnsi"/>
          <w:b/>
        </w:rPr>
        <w:t xml:space="preserve">iilor profesionale </w:t>
      </w:r>
      <w:r w:rsidR="00C4385C" w:rsidRPr="005F179D">
        <w:rPr>
          <w:rFonts w:asciiTheme="minorHAnsi" w:hAnsiTheme="minorHAnsi" w:cstheme="minorHAnsi"/>
          <w:b/>
        </w:rPr>
        <w:t>ș</w:t>
      </w:r>
      <w:r w:rsidRPr="005F179D">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5F179D" w14:paraId="616C5A3F" w14:textId="77777777" w:rsidTr="00E0255D">
        <w:tc>
          <w:tcPr>
            <w:tcW w:w="9389" w:type="dxa"/>
          </w:tcPr>
          <w:p w14:paraId="63F76717" w14:textId="77777777" w:rsidR="00AA7260" w:rsidRPr="005F179D" w:rsidRDefault="00AA7260" w:rsidP="00AA7260">
            <w:pPr>
              <w:jc w:val="both"/>
              <w:rPr>
                <w:rFonts w:asciiTheme="minorHAnsi" w:hAnsiTheme="minorHAnsi" w:cstheme="minorHAnsi"/>
                <w:bCs/>
              </w:rPr>
            </w:pPr>
            <w:r w:rsidRPr="005F179D">
              <w:rPr>
                <w:rFonts w:asciiTheme="minorHAnsi" w:hAnsiTheme="minorHAnsi" w:cstheme="minorHAnsi"/>
                <w:bCs/>
              </w:rPr>
              <w:t xml:space="preserve">       Conținuturile aferente Psihologiei educaţionale interculturale  asigură o familiarizare a studenților  cu aspectele psihologice ce trebuiesc corect gestionate la nivel educațional în cadrul sistemului şi procesului de învăţământ.</w:t>
            </w:r>
          </w:p>
          <w:p w14:paraId="253AB699" w14:textId="77777777" w:rsidR="00AA7260" w:rsidRPr="005F179D" w:rsidRDefault="00AA7260" w:rsidP="00AA7260">
            <w:pPr>
              <w:jc w:val="both"/>
              <w:rPr>
                <w:rFonts w:asciiTheme="minorHAnsi" w:hAnsiTheme="minorHAnsi" w:cstheme="minorHAnsi"/>
                <w:bCs/>
              </w:rPr>
            </w:pPr>
            <w:r w:rsidRPr="005F179D">
              <w:rPr>
                <w:rFonts w:asciiTheme="minorHAnsi" w:hAnsiTheme="minorHAnsi" w:cstheme="minorHAnsi"/>
                <w:bCs/>
              </w:rPr>
              <w:t xml:space="preserve">Cunoașterea specificului dezvoltării educabililor, a particularităţilor individuale şi de vârstă, a factorilor de natură psihică ce pot influenţa procesul învăţării în raport cu dimensiunile culturale se constituie în componente ale unei culturi profesionale obligatorii pentru fiecare cadru didactic, indiferent de specializarea acestuia. </w:t>
            </w:r>
          </w:p>
          <w:p w14:paraId="587BCBDF" w14:textId="77777777" w:rsidR="00AA7260" w:rsidRPr="005F179D" w:rsidRDefault="00AA7260" w:rsidP="00AA7260">
            <w:pPr>
              <w:jc w:val="both"/>
              <w:rPr>
                <w:rFonts w:asciiTheme="minorHAnsi" w:hAnsiTheme="minorHAnsi" w:cstheme="minorHAnsi"/>
                <w:bCs/>
              </w:rPr>
            </w:pPr>
            <w:r w:rsidRPr="005F179D">
              <w:rPr>
                <w:rFonts w:asciiTheme="minorHAnsi" w:hAnsiTheme="minorHAnsi" w:cstheme="minorHAnsi"/>
                <w:bCs/>
              </w:rPr>
              <w:t xml:space="preserve">Documentarea asupra conținuturilor specifice disciplinei Psihologia educațională interculturală asigură o fundamentare teoretică riguroasă, ce poate constitui punct de plecare în elaborarea unor studii de specialitate în domeniu. </w:t>
            </w:r>
          </w:p>
          <w:p w14:paraId="573D3022" w14:textId="77777777" w:rsidR="00E0255D" w:rsidRPr="005F179D" w:rsidRDefault="00E0255D" w:rsidP="00AA7260">
            <w:pPr>
              <w:pStyle w:val="NoSpacing"/>
              <w:ind w:left="720"/>
              <w:rPr>
                <w:rFonts w:asciiTheme="minorHAnsi" w:hAnsiTheme="minorHAnsi" w:cstheme="minorHAnsi"/>
                <w:sz w:val="24"/>
                <w:szCs w:val="24"/>
                <w:lang w:val="ro-RO"/>
              </w:rPr>
            </w:pPr>
          </w:p>
        </w:tc>
      </w:tr>
    </w:tbl>
    <w:p w14:paraId="6C85CEF1" w14:textId="77777777" w:rsidR="00802D13" w:rsidRPr="005F179D" w:rsidRDefault="00802D13" w:rsidP="00802D13">
      <w:pPr>
        <w:pStyle w:val="ListParagraph"/>
        <w:spacing w:line="276" w:lineRule="auto"/>
        <w:ind w:left="714"/>
        <w:rPr>
          <w:rFonts w:asciiTheme="minorHAnsi" w:hAnsiTheme="minorHAnsi" w:cstheme="minorHAnsi"/>
          <w:b/>
        </w:rPr>
      </w:pPr>
    </w:p>
    <w:p w14:paraId="14CF112F" w14:textId="246FB52A" w:rsidR="00E0255D" w:rsidRPr="005F179D" w:rsidRDefault="00E0255D" w:rsidP="00752E1C">
      <w:pPr>
        <w:pStyle w:val="ListParagraph"/>
        <w:numPr>
          <w:ilvl w:val="0"/>
          <w:numId w:val="26"/>
        </w:numPr>
        <w:spacing w:line="276" w:lineRule="auto"/>
        <w:ind w:left="714" w:hanging="357"/>
        <w:rPr>
          <w:rFonts w:asciiTheme="minorHAnsi" w:hAnsiTheme="minorHAnsi" w:cstheme="minorHAnsi"/>
          <w:b/>
        </w:rPr>
      </w:pPr>
      <w:r w:rsidRPr="005F179D">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5F179D" w14:paraId="580DDEA8" w14:textId="77777777" w:rsidTr="00802D13">
        <w:tc>
          <w:tcPr>
            <w:tcW w:w="2581" w:type="dxa"/>
            <w:shd w:val="clear" w:color="auto" w:fill="auto"/>
          </w:tcPr>
          <w:p w14:paraId="66D2F9EF" w14:textId="77777777" w:rsidR="00E0255D" w:rsidRPr="005F179D" w:rsidRDefault="00E0255D" w:rsidP="00752E1C">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Tip activitate</w:t>
            </w:r>
          </w:p>
        </w:tc>
        <w:tc>
          <w:tcPr>
            <w:tcW w:w="1912" w:type="dxa"/>
            <w:shd w:val="clear" w:color="auto" w:fill="auto"/>
          </w:tcPr>
          <w:p w14:paraId="46CB3910" w14:textId="77777777" w:rsidR="00E0255D" w:rsidRPr="005F179D" w:rsidRDefault="00E0255D" w:rsidP="00752E1C">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10.1 Criterii de evaluare</w:t>
            </w:r>
          </w:p>
        </w:tc>
        <w:tc>
          <w:tcPr>
            <w:tcW w:w="3191" w:type="dxa"/>
            <w:shd w:val="clear" w:color="auto" w:fill="auto"/>
          </w:tcPr>
          <w:p w14:paraId="7D590296" w14:textId="77777777" w:rsidR="00E0255D" w:rsidRPr="005F179D" w:rsidRDefault="00E0255D" w:rsidP="00752E1C">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10.2 Metode de evaluare</w:t>
            </w:r>
          </w:p>
        </w:tc>
        <w:tc>
          <w:tcPr>
            <w:tcW w:w="1695" w:type="dxa"/>
            <w:shd w:val="clear" w:color="auto" w:fill="auto"/>
          </w:tcPr>
          <w:p w14:paraId="5AC52449" w14:textId="77777777" w:rsidR="00E0255D" w:rsidRPr="005F179D" w:rsidRDefault="00E0255D" w:rsidP="00752E1C">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10.3 Pondere din nota finală</w:t>
            </w:r>
          </w:p>
        </w:tc>
      </w:tr>
      <w:tr w:rsidR="00DB5829" w:rsidRPr="005F179D" w14:paraId="70F082A4" w14:textId="77777777" w:rsidTr="00802D13">
        <w:trPr>
          <w:trHeight w:val="363"/>
        </w:trPr>
        <w:tc>
          <w:tcPr>
            <w:tcW w:w="2581" w:type="dxa"/>
            <w:shd w:val="clear" w:color="auto" w:fill="auto"/>
          </w:tcPr>
          <w:p w14:paraId="2723C094" w14:textId="77777777"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10.4 Curs</w:t>
            </w:r>
          </w:p>
        </w:tc>
        <w:tc>
          <w:tcPr>
            <w:tcW w:w="1912" w:type="dxa"/>
            <w:shd w:val="clear" w:color="auto" w:fill="auto"/>
          </w:tcPr>
          <w:p w14:paraId="0BCAE598" w14:textId="77777777" w:rsidR="00DB5829" w:rsidRPr="005F179D" w:rsidRDefault="00DB5829" w:rsidP="00DB5829">
            <w:pPr>
              <w:jc w:val="both"/>
              <w:rPr>
                <w:rFonts w:asciiTheme="minorHAnsi" w:hAnsiTheme="minorHAnsi" w:cstheme="minorHAnsi"/>
              </w:rPr>
            </w:pPr>
            <w:r w:rsidRPr="005F179D">
              <w:rPr>
                <w:rFonts w:asciiTheme="minorHAnsi" w:hAnsiTheme="minorHAnsi" w:cstheme="minorHAnsi"/>
              </w:rPr>
              <w:t>Derivă din</w:t>
            </w:r>
            <w:r w:rsidRPr="005F179D">
              <w:rPr>
                <w:rFonts w:asciiTheme="minorHAnsi" w:hAnsiTheme="minorHAnsi" w:cstheme="minorHAnsi"/>
                <w:b/>
              </w:rPr>
              <w:t xml:space="preserve"> </w:t>
            </w:r>
            <w:r w:rsidRPr="005F179D">
              <w:rPr>
                <w:rFonts w:asciiTheme="minorHAnsi" w:hAnsiTheme="minorHAnsi" w:cstheme="minorHAnsi"/>
              </w:rPr>
              <w:t>Obiectivele specifice disciplinei (vezi 7.2)</w:t>
            </w:r>
          </w:p>
          <w:p w14:paraId="01D6B776" w14:textId="77777777" w:rsidR="00DB5829" w:rsidRPr="005F179D" w:rsidRDefault="00DB5829" w:rsidP="00DB5829">
            <w:pPr>
              <w:pStyle w:val="NoSpacing"/>
              <w:spacing w:line="276" w:lineRule="auto"/>
              <w:jc w:val="both"/>
              <w:rPr>
                <w:rFonts w:asciiTheme="minorHAnsi" w:hAnsiTheme="minorHAnsi" w:cstheme="minorHAnsi"/>
                <w:sz w:val="24"/>
                <w:szCs w:val="24"/>
                <w:lang w:val="ro-RO"/>
              </w:rPr>
            </w:pPr>
            <w:r w:rsidRPr="005F179D">
              <w:rPr>
                <w:rFonts w:asciiTheme="minorHAnsi" w:hAnsiTheme="minorHAnsi" w:cstheme="minorHAnsi"/>
                <w:bCs/>
                <w:sz w:val="24"/>
                <w:szCs w:val="24"/>
                <w:lang w:val="ro-RO"/>
              </w:rPr>
              <w:lastRenderedPageBreak/>
              <w:t xml:space="preserve">OC1, OC2, OC3, OC4, </w:t>
            </w:r>
            <w:r w:rsidRPr="00BE6931">
              <w:rPr>
                <w:rFonts w:asciiTheme="minorHAnsi" w:hAnsiTheme="minorHAnsi" w:cstheme="minorHAnsi"/>
                <w:sz w:val="24"/>
                <w:szCs w:val="24"/>
                <w:lang w:val="pt-BR"/>
              </w:rPr>
              <w:t>OAp1, OAp2, OAp3, ORA1</w:t>
            </w:r>
            <w:r w:rsidRPr="005F179D">
              <w:rPr>
                <w:rFonts w:asciiTheme="minorHAnsi" w:hAnsiTheme="minorHAnsi" w:cstheme="minorHAnsi"/>
                <w:sz w:val="24"/>
                <w:szCs w:val="24"/>
                <w:lang w:val="ro-RO"/>
              </w:rPr>
              <w:t xml:space="preserve">, </w:t>
            </w:r>
            <w:r w:rsidRPr="00BE6931">
              <w:rPr>
                <w:rFonts w:asciiTheme="minorHAnsi" w:hAnsiTheme="minorHAnsi" w:cstheme="minorHAnsi"/>
                <w:sz w:val="24"/>
                <w:szCs w:val="24"/>
                <w:lang w:val="pt-BR"/>
              </w:rPr>
              <w:t>ORA2, ORA3</w:t>
            </w:r>
          </w:p>
          <w:p w14:paraId="219FB6AC" w14:textId="77777777" w:rsidR="00DB5829" w:rsidRPr="005F179D" w:rsidRDefault="00DB5829" w:rsidP="00DB5829">
            <w:pPr>
              <w:rPr>
                <w:rFonts w:asciiTheme="minorHAnsi" w:hAnsiTheme="minorHAnsi" w:cstheme="minorHAnsi"/>
              </w:rPr>
            </w:pPr>
          </w:p>
          <w:p w14:paraId="4C213948" w14:textId="7E396215" w:rsidR="00DB5829" w:rsidRPr="005F179D" w:rsidRDefault="00DB5829" w:rsidP="00DB5829">
            <w:pPr>
              <w:pStyle w:val="NoSpacing"/>
              <w:rPr>
                <w:rFonts w:asciiTheme="minorHAnsi" w:hAnsiTheme="minorHAnsi" w:cstheme="minorHAnsi"/>
                <w:sz w:val="24"/>
                <w:szCs w:val="24"/>
                <w:lang w:val="ro-RO"/>
              </w:rPr>
            </w:pPr>
          </w:p>
        </w:tc>
        <w:tc>
          <w:tcPr>
            <w:tcW w:w="3191" w:type="dxa"/>
            <w:shd w:val="clear" w:color="auto" w:fill="auto"/>
          </w:tcPr>
          <w:p w14:paraId="177B092E" w14:textId="77777777" w:rsidR="00DB5829" w:rsidRPr="005F179D" w:rsidRDefault="00DB5829" w:rsidP="002A33A0">
            <w:pPr>
              <w:widowControl w:val="0"/>
              <w:autoSpaceDE w:val="0"/>
              <w:autoSpaceDN w:val="0"/>
              <w:adjustRightInd w:val="0"/>
              <w:rPr>
                <w:rFonts w:asciiTheme="minorHAnsi" w:hAnsiTheme="minorHAnsi" w:cstheme="minorHAnsi"/>
                <w:u w:val="single"/>
              </w:rPr>
            </w:pPr>
            <w:r w:rsidRPr="005F179D">
              <w:rPr>
                <w:rFonts w:asciiTheme="minorHAnsi" w:hAnsiTheme="minorHAnsi" w:cstheme="minorHAnsi"/>
                <w:u w:val="single"/>
              </w:rPr>
              <w:lastRenderedPageBreak/>
              <w:t>Evaluare scrisă</w:t>
            </w:r>
          </w:p>
          <w:p w14:paraId="661BFA68" w14:textId="15B8A846" w:rsidR="00DB5829" w:rsidRPr="005F179D" w:rsidRDefault="00DB5829" w:rsidP="002A33A0">
            <w:pPr>
              <w:widowControl w:val="0"/>
              <w:autoSpaceDE w:val="0"/>
              <w:autoSpaceDN w:val="0"/>
              <w:adjustRightInd w:val="0"/>
              <w:rPr>
                <w:rFonts w:asciiTheme="minorHAnsi" w:hAnsiTheme="minorHAnsi" w:cstheme="minorHAnsi"/>
              </w:rPr>
            </w:pPr>
            <w:r w:rsidRPr="005F179D">
              <w:rPr>
                <w:rFonts w:asciiTheme="minorHAnsi" w:hAnsiTheme="minorHAnsi" w:cstheme="minorHAnsi"/>
              </w:rPr>
              <w:t xml:space="preserve">Evaluarea formativă va consta în realizarea unei lucrări descriptive, în care studenţii vor avea de tratat un subiect ce reflectă tematica studiată </w:t>
            </w:r>
            <w:r w:rsidRPr="005F179D">
              <w:rPr>
                <w:rFonts w:asciiTheme="minorHAnsi" w:hAnsiTheme="minorHAnsi" w:cstheme="minorHAnsi"/>
              </w:rPr>
              <w:lastRenderedPageBreak/>
              <w:t>pe parcursul semestrului la această disciplină. Subiectele vor face apel atât la capacităţile analitico-</w:t>
            </w:r>
          </w:p>
          <w:p w14:paraId="755C925A" w14:textId="77777777" w:rsidR="00DB5829" w:rsidRPr="005F179D" w:rsidRDefault="00DB5829" w:rsidP="002A33A0">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sintetice ale studenţilor, cât şi la creativitatea şi aptitudinea lor de construire a unor situaţii concrete (particularizând şi exemplificând diverse concepte şi teorii studiate).</w:t>
            </w:r>
          </w:p>
          <w:p w14:paraId="319F6BCE" w14:textId="354A0ED3" w:rsidR="00DB5829" w:rsidRPr="005F179D" w:rsidRDefault="00DB5829" w:rsidP="00BE6931">
            <w:pPr>
              <w:rPr>
                <w:rFonts w:asciiTheme="minorHAnsi" w:hAnsiTheme="minorHAnsi" w:cstheme="minorHAnsi"/>
              </w:rPr>
            </w:pPr>
            <w:r w:rsidRPr="005F179D">
              <w:rPr>
                <w:rFonts w:asciiTheme="minorHAnsi" w:hAnsiTheme="minorHAnsi" w:cstheme="minorHAnsi"/>
              </w:rPr>
              <w:t>Pentru această activitate studentul va fi notat cu note de la 1 (standardul corespondent competenței 0%) la 10 (standardul corespondent competenței de 100% solicitată), standardul minimal fiind 5 (corespondent competenței de 50% solicitată).</w:t>
            </w:r>
          </w:p>
        </w:tc>
        <w:tc>
          <w:tcPr>
            <w:tcW w:w="1695" w:type="dxa"/>
            <w:shd w:val="clear" w:color="auto" w:fill="auto"/>
          </w:tcPr>
          <w:p w14:paraId="4BF77FD9" w14:textId="0A1A4CCC"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lastRenderedPageBreak/>
              <w:t>50%</w:t>
            </w:r>
          </w:p>
        </w:tc>
      </w:tr>
      <w:tr w:rsidR="00DB5829" w:rsidRPr="005F179D" w14:paraId="51B60B6B" w14:textId="77777777" w:rsidTr="00802D13">
        <w:trPr>
          <w:trHeight w:val="567"/>
        </w:trPr>
        <w:tc>
          <w:tcPr>
            <w:tcW w:w="2581" w:type="dxa"/>
            <w:shd w:val="clear" w:color="auto" w:fill="auto"/>
          </w:tcPr>
          <w:p w14:paraId="55D0D379" w14:textId="77777777"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10.5 Seminar / laborator</w:t>
            </w:r>
          </w:p>
        </w:tc>
        <w:tc>
          <w:tcPr>
            <w:tcW w:w="1912" w:type="dxa"/>
            <w:shd w:val="clear" w:color="auto" w:fill="auto"/>
          </w:tcPr>
          <w:p w14:paraId="555E4DA3" w14:textId="77777777" w:rsidR="00DB5829" w:rsidRPr="005F179D" w:rsidRDefault="00DB5829" w:rsidP="00DB5829">
            <w:pPr>
              <w:pStyle w:val="NoSpacing"/>
              <w:spacing w:line="276" w:lineRule="auto"/>
              <w:jc w:val="both"/>
              <w:rPr>
                <w:rFonts w:asciiTheme="minorHAnsi" w:hAnsiTheme="minorHAnsi" w:cstheme="minorHAnsi"/>
                <w:sz w:val="24"/>
                <w:szCs w:val="24"/>
                <w:lang w:val="ro-RO"/>
              </w:rPr>
            </w:pPr>
            <w:r w:rsidRPr="005F179D">
              <w:rPr>
                <w:rFonts w:asciiTheme="minorHAnsi" w:hAnsiTheme="minorHAnsi" w:cstheme="minorHAnsi"/>
                <w:sz w:val="24"/>
                <w:szCs w:val="24"/>
                <w:lang w:val="ro-RO"/>
              </w:rPr>
              <w:t>Derivă din</w:t>
            </w:r>
            <w:r w:rsidRPr="005F179D">
              <w:rPr>
                <w:rFonts w:asciiTheme="minorHAnsi" w:hAnsiTheme="minorHAnsi" w:cstheme="minorHAnsi"/>
                <w:b/>
                <w:sz w:val="24"/>
                <w:szCs w:val="24"/>
                <w:lang w:val="ro-RO"/>
              </w:rPr>
              <w:t xml:space="preserve"> </w:t>
            </w:r>
            <w:r w:rsidRPr="005F179D">
              <w:rPr>
                <w:rFonts w:asciiTheme="minorHAnsi" w:hAnsiTheme="minorHAnsi" w:cstheme="minorHAnsi"/>
                <w:sz w:val="24"/>
                <w:szCs w:val="24"/>
                <w:lang w:val="ro-RO"/>
              </w:rPr>
              <w:t>Obiectivele specifice disciplinei (vezi 7.2) OAp1, OAp2</w:t>
            </w:r>
            <w:r w:rsidRPr="00BE6931">
              <w:rPr>
                <w:rFonts w:asciiTheme="minorHAnsi" w:hAnsiTheme="minorHAnsi" w:cstheme="minorHAnsi"/>
                <w:sz w:val="24"/>
                <w:szCs w:val="24"/>
                <w:lang w:val="pt-BR"/>
              </w:rPr>
              <w:t>, OAp3,</w:t>
            </w:r>
            <w:r w:rsidRPr="005F179D">
              <w:rPr>
                <w:rFonts w:asciiTheme="minorHAnsi" w:hAnsiTheme="minorHAnsi" w:cstheme="minorHAnsi"/>
                <w:sz w:val="24"/>
                <w:szCs w:val="24"/>
                <w:lang w:val="ro-RO"/>
              </w:rPr>
              <w:t xml:space="preserve"> </w:t>
            </w:r>
            <w:r w:rsidRPr="00BE6931">
              <w:rPr>
                <w:rFonts w:asciiTheme="minorHAnsi" w:hAnsiTheme="minorHAnsi" w:cstheme="minorHAnsi"/>
                <w:sz w:val="24"/>
                <w:szCs w:val="24"/>
                <w:lang w:val="pt-BR"/>
              </w:rPr>
              <w:t>ORA1</w:t>
            </w:r>
            <w:r w:rsidRPr="005F179D">
              <w:rPr>
                <w:rFonts w:asciiTheme="minorHAnsi" w:hAnsiTheme="minorHAnsi" w:cstheme="minorHAnsi"/>
                <w:sz w:val="24"/>
                <w:szCs w:val="24"/>
                <w:lang w:val="ro-RO"/>
              </w:rPr>
              <w:t xml:space="preserve">, </w:t>
            </w:r>
            <w:r w:rsidRPr="00BE6931">
              <w:rPr>
                <w:rFonts w:asciiTheme="minorHAnsi" w:hAnsiTheme="minorHAnsi" w:cstheme="minorHAnsi"/>
                <w:sz w:val="24"/>
                <w:szCs w:val="24"/>
                <w:lang w:val="pt-BR"/>
              </w:rPr>
              <w:t>ORA2, ORA3</w:t>
            </w:r>
          </w:p>
          <w:p w14:paraId="1DD5526A" w14:textId="77777777" w:rsidR="00DB5829" w:rsidRPr="005F179D" w:rsidRDefault="00DB5829" w:rsidP="00DB582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t>Respectarea cerinţelor elaborării şi prezentării orale a unui eseu (pe marginea unei teme din fişa disciplinei) / a unei intervenţii educaţionale în situaţii problematice.</w:t>
            </w:r>
          </w:p>
          <w:p w14:paraId="1BC76B13" w14:textId="77777777" w:rsidR="00DB5829" w:rsidRPr="005F179D" w:rsidRDefault="00DB5829" w:rsidP="00DB5829">
            <w:pPr>
              <w:pStyle w:val="NoSpacing"/>
              <w:spacing w:line="276" w:lineRule="auto"/>
              <w:rPr>
                <w:rFonts w:asciiTheme="minorHAnsi" w:hAnsiTheme="minorHAnsi" w:cstheme="minorHAnsi"/>
                <w:sz w:val="24"/>
                <w:szCs w:val="24"/>
                <w:lang w:val="ro-RO"/>
              </w:rPr>
            </w:pPr>
            <w:r w:rsidRPr="005F179D">
              <w:rPr>
                <w:rFonts w:asciiTheme="minorHAnsi" w:hAnsiTheme="minorHAnsi" w:cstheme="minorHAnsi"/>
                <w:sz w:val="24"/>
                <w:szCs w:val="24"/>
                <w:lang w:val="ro-RO"/>
              </w:rPr>
              <w:lastRenderedPageBreak/>
              <w:t>Soluţionarea corectă a fişelor de lucru utilizate în cadrul activităţilor</w:t>
            </w:r>
          </w:p>
          <w:p w14:paraId="474DB993" w14:textId="77777777" w:rsidR="00DB5829" w:rsidRPr="005F179D" w:rsidRDefault="00DB5829" w:rsidP="00DB5829">
            <w:pPr>
              <w:pStyle w:val="NoSpacing"/>
              <w:rPr>
                <w:rFonts w:asciiTheme="minorHAnsi" w:hAnsiTheme="minorHAnsi" w:cstheme="minorHAnsi"/>
                <w:sz w:val="24"/>
                <w:szCs w:val="24"/>
                <w:lang w:val="ro-RO"/>
              </w:rPr>
            </w:pPr>
          </w:p>
        </w:tc>
        <w:tc>
          <w:tcPr>
            <w:tcW w:w="3191" w:type="dxa"/>
            <w:shd w:val="clear" w:color="auto" w:fill="auto"/>
          </w:tcPr>
          <w:p w14:paraId="36361EA9" w14:textId="77777777" w:rsidR="00DB5829" w:rsidRPr="005F179D" w:rsidRDefault="00DB5829" w:rsidP="002A33A0">
            <w:pPr>
              <w:rPr>
                <w:rFonts w:asciiTheme="minorHAnsi" w:hAnsiTheme="minorHAnsi" w:cstheme="minorHAnsi"/>
              </w:rPr>
            </w:pPr>
            <w:r w:rsidRPr="005F179D">
              <w:rPr>
                <w:rFonts w:asciiTheme="minorHAnsi" w:hAnsiTheme="minorHAnsi" w:cstheme="minorHAnsi"/>
              </w:rPr>
              <w:lastRenderedPageBreak/>
              <w:t>Evaluare formativă pe parcursul activităţilor didactice.</w:t>
            </w:r>
          </w:p>
          <w:p w14:paraId="55431375" w14:textId="334227F5" w:rsidR="00DB5829" w:rsidRPr="005F179D" w:rsidRDefault="00DB5829" w:rsidP="002A33A0">
            <w:pPr>
              <w:rPr>
                <w:rFonts w:asciiTheme="minorHAnsi" w:hAnsiTheme="minorHAnsi" w:cstheme="minorHAnsi"/>
              </w:rPr>
            </w:pPr>
            <w:r w:rsidRPr="005F179D">
              <w:rPr>
                <w:rFonts w:asciiTheme="minorHAnsi" w:hAnsiTheme="minorHAnsi" w:cstheme="minorHAnsi"/>
              </w:rPr>
              <w:t>Evaluarea continuă (la seminar) va fi realizată prin estimarea performanței studentului în sarcinile trecute la criteriile de evaluare.</w:t>
            </w:r>
          </w:p>
          <w:p w14:paraId="094E5616" w14:textId="77777777" w:rsidR="00DB5829" w:rsidRPr="005F179D" w:rsidRDefault="00DB5829" w:rsidP="002A33A0">
            <w:pPr>
              <w:rPr>
                <w:rFonts w:asciiTheme="minorHAnsi" w:hAnsiTheme="minorHAnsi" w:cstheme="minorHAnsi"/>
              </w:rPr>
            </w:pPr>
            <w:r w:rsidRPr="005F179D">
              <w:rPr>
                <w:rFonts w:asciiTheme="minorHAnsi" w:hAnsiTheme="minorHAnsi" w:cstheme="minorHAnsi"/>
              </w:rPr>
              <w:t>Pentru fiecare dintre aceste activități studentul va fi notat cu note de la 1 (standardul corespondent competenței 0%) la 10 (standardul corespondent competenței de 100% solicitată), standardul minimal fiind 5 (corespondent competenței de 50% solicitată).</w:t>
            </w:r>
          </w:p>
          <w:p w14:paraId="0BD51678" w14:textId="681E9E34" w:rsidR="00DB5829" w:rsidRPr="005F179D" w:rsidRDefault="00DB5829" w:rsidP="002A33A0">
            <w:pPr>
              <w:pStyle w:val="NoSpacing"/>
              <w:rPr>
                <w:rFonts w:asciiTheme="minorHAnsi" w:hAnsiTheme="minorHAnsi" w:cstheme="minorHAnsi"/>
                <w:sz w:val="24"/>
                <w:szCs w:val="24"/>
                <w:lang w:val="ro-RO"/>
              </w:rPr>
            </w:pPr>
          </w:p>
        </w:tc>
        <w:tc>
          <w:tcPr>
            <w:tcW w:w="1695" w:type="dxa"/>
            <w:shd w:val="clear" w:color="auto" w:fill="auto"/>
          </w:tcPr>
          <w:p w14:paraId="0AA4073B" w14:textId="3E6AE9A5"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50%</w:t>
            </w:r>
          </w:p>
        </w:tc>
      </w:tr>
      <w:tr w:rsidR="00DB5829" w:rsidRPr="005F179D" w14:paraId="7753BD29" w14:textId="77777777" w:rsidTr="00802D13">
        <w:trPr>
          <w:trHeight w:val="413"/>
        </w:trPr>
        <w:tc>
          <w:tcPr>
            <w:tcW w:w="9379" w:type="dxa"/>
            <w:gridSpan w:val="4"/>
            <w:shd w:val="clear" w:color="auto" w:fill="auto"/>
          </w:tcPr>
          <w:p w14:paraId="1AEC53B3" w14:textId="2ED4B125" w:rsidR="00DB5829" w:rsidRPr="005F179D" w:rsidRDefault="00DB5829" w:rsidP="00DB5829">
            <w:pPr>
              <w:pStyle w:val="NoSpacing"/>
              <w:rPr>
                <w:rFonts w:asciiTheme="minorHAnsi" w:hAnsiTheme="minorHAnsi" w:cstheme="minorHAnsi"/>
                <w:sz w:val="24"/>
                <w:szCs w:val="24"/>
                <w:lang w:val="ro-RO"/>
              </w:rPr>
            </w:pPr>
            <w:r w:rsidRPr="005F179D">
              <w:rPr>
                <w:rFonts w:asciiTheme="minorHAnsi" w:hAnsiTheme="minorHAnsi" w:cstheme="minorHAnsi"/>
                <w:sz w:val="24"/>
                <w:szCs w:val="24"/>
                <w:lang w:val="ro-RO"/>
              </w:rPr>
              <w:t>10.6 Standard minim de performanță</w:t>
            </w:r>
          </w:p>
        </w:tc>
      </w:tr>
      <w:tr w:rsidR="00DB5829" w:rsidRPr="005F179D" w14:paraId="00CB4107" w14:textId="77777777" w:rsidTr="00AA7D86">
        <w:trPr>
          <w:trHeight w:val="413"/>
        </w:trPr>
        <w:tc>
          <w:tcPr>
            <w:tcW w:w="9379" w:type="dxa"/>
            <w:gridSpan w:val="4"/>
            <w:shd w:val="clear" w:color="auto" w:fill="auto"/>
          </w:tcPr>
          <w:p w14:paraId="4C4304D5" w14:textId="77777777" w:rsidR="00DB5829" w:rsidRPr="005F179D" w:rsidRDefault="00DB5829" w:rsidP="00DB5829">
            <w:pPr>
              <w:pStyle w:val="NoSpacing"/>
              <w:numPr>
                <w:ilvl w:val="0"/>
                <w:numId w:val="32"/>
              </w:numPr>
              <w:spacing w:line="276" w:lineRule="auto"/>
              <w:ind w:left="0"/>
              <w:rPr>
                <w:rFonts w:asciiTheme="minorHAnsi" w:hAnsiTheme="minorHAnsi" w:cstheme="minorHAnsi"/>
                <w:sz w:val="24"/>
                <w:szCs w:val="24"/>
                <w:lang w:val="ro-RO"/>
              </w:rPr>
            </w:pPr>
            <w:r w:rsidRPr="005F179D">
              <w:rPr>
                <w:rFonts w:asciiTheme="minorHAnsi" w:hAnsiTheme="minorHAnsi" w:cstheme="minorHAnsi"/>
                <w:sz w:val="24"/>
                <w:szCs w:val="24"/>
                <w:lang w:val="ro-RO"/>
              </w:rPr>
              <w:t xml:space="preserve">Să participe la numărul minim de cursuri şi seminarii (în concordanţă cu prevederile  Codului drepturilor şi obligaţiilor studentului din U.V.T.). </w:t>
            </w:r>
          </w:p>
          <w:p w14:paraId="421D45E2" w14:textId="77777777" w:rsidR="00DB5829" w:rsidRPr="005F179D" w:rsidRDefault="00DB5829" w:rsidP="00DB5829">
            <w:pPr>
              <w:pStyle w:val="NoSpacing"/>
              <w:numPr>
                <w:ilvl w:val="0"/>
                <w:numId w:val="32"/>
              </w:numPr>
              <w:spacing w:line="276" w:lineRule="auto"/>
              <w:ind w:left="0"/>
              <w:rPr>
                <w:rFonts w:asciiTheme="minorHAnsi" w:hAnsiTheme="minorHAnsi" w:cstheme="minorHAnsi"/>
                <w:sz w:val="24"/>
                <w:szCs w:val="24"/>
                <w:lang w:val="ro-RO"/>
              </w:rPr>
            </w:pPr>
            <w:r w:rsidRPr="005F179D">
              <w:rPr>
                <w:rFonts w:asciiTheme="minorHAnsi" w:hAnsiTheme="minorHAnsi" w:cstheme="minorHAnsi"/>
                <w:sz w:val="24"/>
                <w:szCs w:val="24"/>
                <w:lang w:val="ro-RO"/>
              </w:rPr>
              <w:t>Să obţină cel puţin nota 5 la activităţile de evaluare, conform baremul de corectare propus de cadrul didactic titular</w:t>
            </w:r>
          </w:p>
          <w:p w14:paraId="780EB528" w14:textId="77777777" w:rsidR="00DB5829" w:rsidRPr="005F179D" w:rsidRDefault="00DB5829" w:rsidP="00DB5829">
            <w:pPr>
              <w:pStyle w:val="NoSpacing"/>
              <w:numPr>
                <w:ilvl w:val="0"/>
                <w:numId w:val="32"/>
              </w:numPr>
              <w:spacing w:line="276" w:lineRule="auto"/>
              <w:ind w:left="0"/>
              <w:rPr>
                <w:rFonts w:asciiTheme="minorHAnsi" w:hAnsiTheme="minorHAnsi" w:cstheme="minorHAnsi"/>
                <w:sz w:val="24"/>
                <w:szCs w:val="24"/>
                <w:lang w:val="ro-RO"/>
              </w:rPr>
            </w:pPr>
            <w:r w:rsidRPr="005F179D">
              <w:rPr>
                <w:rFonts w:asciiTheme="minorHAnsi" w:hAnsiTheme="minorHAnsi" w:cstheme="minorHAnsi"/>
                <w:sz w:val="24"/>
                <w:szCs w:val="24"/>
                <w:lang w:val="ro-RO"/>
              </w:rPr>
              <w:t>Să obţină cel puţin nota 5 la activităţile de seminar, potrivit manierei de calcul a notei la seminar</w:t>
            </w:r>
          </w:p>
          <w:p w14:paraId="63D51674" w14:textId="77777777" w:rsidR="00DB5829" w:rsidRPr="005F179D" w:rsidRDefault="00DB5829" w:rsidP="00DB5829">
            <w:pPr>
              <w:pStyle w:val="NoSpacing"/>
              <w:rPr>
                <w:rFonts w:asciiTheme="minorHAnsi" w:hAnsiTheme="minorHAnsi" w:cstheme="minorHAnsi"/>
                <w:sz w:val="24"/>
                <w:szCs w:val="24"/>
                <w:lang w:val="ro-RO"/>
              </w:rPr>
            </w:pPr>
          </w:p>
        </w:tc>
      </w:tr>
    </w:tbl>
    <w:p w14:paraId="4FE0EF6C" w14:textId="77777777" w:rsidR="00E0255D" w:rsidRPr="005F179D" w:rsidRDefault="00E0255D" w:rsidP="00752E1C">
      <w:pPr>
        <w:jc w:val="center"/>
        <w:rPr>
          <w:rFonts w:asciiTheme="minorHAnsi" w:hAnsiTheme="minorHAnsi" w:cstheme="minorHAnsi"/>
        </w:rPr>
      </w:pPr>
    </w:p>
    <w:p w14:paraId="4DF397D7" w14:textId="77777777" w:rsidR="005F6BF6" w:rsidRPr="005F179D" w:rsidRDefault="005F6BF6" w:rsidP="00802D13">
      <w:pPr>
        <w:rPr>
          <w:rFonts w:asciiTheme="minorHAnsi" w:eastAsia="Calibri" w:hAnsiTheme="minorHAnsi" w:cstheme="minorHAnsi"/>
        </w:rPr>
      </w:pPr>
    </w:p>
    <w:p w14:paraId="2707918E" w14:textId="530DA805" w:rsidR="00802D13" w:rsidRPr="005F179D" w:rsidRDefault="005F6BF6" w:rsidP="00802D13">
      <w:pPr>
        <w:rPr>
          <w:rFonts w:asciiTheme="minorHAnsi" w:eastAsia="Calibri" w:hAnsiTheme="minorHAnsi" w:cstheme="minorHAnsi"/>
        </w:rPr>
      </w:pPr>
      <w:r w:rsidRPr="005F179D">
        <w:rPr>
          <w:rFonts w:asciiTheme="minorHAnsi" w:eastAsia="Calibri" w:hAnsiTheme="minorHAnsi" w:cstheme="minorHAnsi"/>
        </w:rPr>
        <w:t>Data completării                                                                                                           Titular de disciplină</w:t>
      </w:r>
    </w:p>
    <w:p w14:paraId="02BBEA29" w14:textId="294279CF" w:rsidR="005F6BF6" w:rsidRPr="005F179D" w:rsidRDefault="00BE6931" w:rsidP="00802D13">
      <w:pPr>
        <w:rPr>
          <w:rFonts w:asciiTheme="minorHAnsi" w:eastAsia="Calibri" w:hAnsiTheme="minorHAnsi" w:cstheme="minorHAnsi"/>
        </w:rPr>
      </w:pPr>
      <w:r>
        <w:rPr>
          <w:rFonts w:asciiTheme="minorHAnsi" w:eastAsia="Calibri" w:hAnsiTheme="minorHAnsi" w:cstheme="minorHAnsi"/>
        </w:rPr>
        <w:t>1</w:t>
      </w:r>
      <w:r w:rsidR="00066CB9">
        <w:rPr>
          <w:rFonts w:asciiTheme="minorHAnsi" w:eastAsia="Calibri" w:hAnsiTheme="minorHAnsi" w:cstheme="minorHAnsi"/>
        </w:rPr>
        <w:t>9</w:t>
      </w:r>
      <w:r w:rsidR="002E074F" w:rsidRPr="005F179D">
        <w:rPr>
          <w:rFonts w:asciiTheme="minorHAnsi" w:eastAsia="Calibri" w:hAnsiTheme="minorHAnsi" w:cstheme="minorHAnsi"/>
        </w:rPr>
        <w:t>.0</w:t>
      </w:r>
      <w:r w:rsidR="00066CB9">
        <w:rPr>
          <w:rFonts w:asciiTheme="minorHAnsi" w:eastAsia="Calibri" w:hAnsiTheme="minorHAnsi" w:cstheme="minorHAnsi"/>
        </w:rPr>
        <w:t>1</w:t>
      </w:r>
      <w:r w:rsidR="002E074F" w:rsidRPr="005F179D">
        <w:rPr>
          <w:rFonts w:asciiTheme="minorHAnsi" w:eastAsia="Calibri" w:hAnsiTheme="minorHAnsi" w:cstheme="minorHAnsi"/>
        </w:rPr>
        <w:t>.202</w:t>
      </w:r>
      <w:r w:rsidR="007A2DA3">
        <w:rPr>
          <w:rFonts w:asciiTheme="minorHAnsi" w:eastAsia="Calibri" w:hAnsiTheme="minorHAnsi" w:cstheme="minorHAnsi"/>
        </w:rPr>
        <w:t>5</w:t>
      </w:r>
      <w:r w:rsidR="002E074F" w:rsidRPr="005F179D">
        <w:rPr>
          <w:rFonts w:asciiTheme="minorHAnsi" w:eastAsia="Calibri" w:hAnsiTheme="minorHAnsi" w:cstheme="minorHAnsi"/>
        </w:rPr>
        <w:t xml:space="preserve">                                                                                                </w:t>
      </w:r>
      <w:r w:rsidR="002E074F" w:rsidRPr="005F179D">
        <w:rPr>
          <w:rFonts w:asciiTheme="minorHAnsi" w:hAnsiTheme="minorHAnsi" w:cstheme="minorHAnsi"/>
        </w:rPr>
        <w:t>Conf. univ. dr. Gavreliuc Dana</w:t>
      </w:r>
    </w:p>
    <w:p w14:paraId="6FD9232E" w14:textId="009BCDB9" w:rsidR="00066CB9" w:rsidRDefault="002E074F" w:rsidP="00802D13">
      <w:pPr>
        <w:rPr>
          <w:rFonts w:asciiTheme="minorHAnsi" w:eastAsia="Calibri" w:hAnsiTheme="minorHAnsi" w:cstheme="minorHAnsi"/>
        </w:rPr>
      </w:pPr>
      <w:r w:rsidRPr="005F179D">
        <w:rPr>
          <w:rFonts w:asciiTheme="minorHAnsi" w:eastAsia="Calibri" w:hAnsiTheme="minorHAnsi" w:cstheme="minorHAnsi"/>
        </w:rPr>
        <w:t xml:space="preserve">                                                                                                                                             </w:t>
      </w:r>
    </w:p>
    <w:p w14:paraId="2341A9FF" w14:textId="77777777" w:rsidR="00066CB9" w:rsidRDefault="00066CB9" w:rsidP="00802D13">
      <w:pPr>
        <w:rPr>
          <w:rFonts w:asciiTheme="minorHAnsi" w:eastAsia="Calibri" w:hAnsiTheme="minorHAnsi" w:cstheme="minorHAnsi"/>
        </w:rPr>
      </w:pPr>
    </w:p>
    <w:p w14:paraId="5C94F5E2" w14:textId="13409794" w:rsidR="005F6BF6" w:rsidRPr="005F179D" w:rsidRDefault="00066CB9" w:rsidP="00802D13">
      <w:pPr>
        <w:rPr>
          <w:rFonts w:asciiTheme="minorHAnsi" w:eastAsia="Calibri" w:hAnsiTheme="minorHAnsi" w:cstheme="minorHAnsi"/>
        </w:rPr>
      </w:pPr>
      <w:r>
        <w:rPr>
          <w:rFonts w:asciiTheme="minorHAnsi" w:eastAsia="Calibri" w:hAnsiTheme="minorHAnsi" w:cstheme="minorHAnsi"/>
        </w:rPr>
        <w:t xml:space="preserve">                                                                                                                                                            </w:t>
      </w:r>
      <w:r w:rsidR="002E074F" w:rsidRPr="005F179D">
        <w:rPr>
          <w:rFonts w:asciiTheme="minorHAnsi" w:eastAsia="Calibri" w:hAnsiTheme="minorHAnsi" w:cstheme="minorHAnsi"/>
        </w:rPr>
        <w:t xml:space="preserve">       </w:t>
      </w:r>
    </w:p>
    <w:p w14:paraId="339B2856" w14:textId="5E763A39" w:rsidR="005F6BF6" w:rsidRPr="005F179D" w:rsidRDefault="005F6BF6" w:rsidP="002A33A0">
      <w:pPr>
        <w:jc w:val="both"/>
        <w:rPr>
          <w:rFonts w:asciiTheme="minorHAnsi" w:eastAsia="Calibri" w:hAnsiTheme="minorHAnsi" w:cstheme="minorHAnsi"/>
        </w:rPr>
      </w:pPr>
      <w:r w:rsidRPr="005F179D">
        <w:rPr>
          <w:rFonts w:asciiTheme="minorHAnsi" w:eastAsia="Calibri" w:hAnsiTheme="minorHAnsi" w:cstheme="minorHAnsi"/>
        </w:rPr>
        <w:t>Data avizării în departament                                                                            Director de departament</w:t>
      </w:r>
    </w:p>
    <w:sectPr w:rsidR="005F6BF6" w:rsidRPr="005F179D"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0C5E" w14:textId="77777777" w:rsidR="005E1A72" w:rsidRDefault="005E1A72" w:rsidP="003E226A">
      <w:r>
        <w:separator/>
      </w:r>
    </w:p>
  </w:endnote>
  <w:endnote w:type="continuationSeparator" w:id="0">
    <w:p w14:paraId="41996966" w14:textId="77777777" w:rsidR="005E1A72" w:rsidRDefault="005E1A72"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D35B3" w14:textId="77777777" w:rsidR="005E1A72" w:rsidRDefault="005E1A72" w:rsidP="003E226A">
      <w:r>
        <w:separator/>
      </w:r>
    </w:p>
  </w:footnote>
  <w:footnote w:type="continuationSeparator" w:id="0">
    <w:p w14:paraId="078307F4" w14:textId="77777777" w:rsidR="005E1A72" w:rsidRDefault="005E1A72"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C43E60"/>
    <w:multiLevelType w:val="hybridMultilevel"/>
    <w:tmpl w:val="8822F728"/>
    <w:lvl w:ilvl="0" w:tplc="42E47B4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63B17"/>
    <w:multiLevelType w:val="hybridMultilevel"/>
    <w:tmpl w:val="D00ACA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139E9"/>
    <w:multiLevelType w:val="hybridMultilevel"/>
    <w:tmpl w:val="C52263A2"/>
    <w:lvl w:ilvl="0" w:tplc="04090017">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B6915"/>
    <w:multiLevelType w:val="hybridMultilevel"/>
    <w:tmpl w:val="27101E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B7C57"/>
    <w:multiLevelType w:val="hybridMultilevel"/>
    <w:tmpl w:val="F4701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8169C3"/>
    <w:multiLevelType w:val="hybridMultilevel"/>
    <w:tmpl w:val="1F64C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0"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195432"/>
    <w:multiLevelType w:val="hybridMultilevel"/>
    <w:tmpl w:val="924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4"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828865">
    <w:abstractNumId w:val="29"/>
  </w:num>
  <w:num w:numId="2" w16cid:durableId="46221748">
    <w:abstractNumId w:val="0"/>
  </w:num>
  <w:num w:numId="3" w16cid:durableId="32730121">
    <w:abstractNumId w:val="16"/>
  </w:num>
  <w:num w:numId="4" w16cid:durableId="860242341">
    <w:abstractNumId w:val="11"/>
  </w:num>
  <w:num w:numId="5" w16cid:durableId="499933980">
    <w:abstractNumId w:val="33"/>
  </w:num>
  <w:num w:numId="6" w16cid:durableId="1855341416">
    <w:abstractNumId w:val="17"/>
  </w:num>
  <w:num w:numId="7" w16cid:durableId="1174148569">
    <w:abstractNumId w:val="12"/>
  </w:num>
  <w:num w:numId="8" w16cid:durableId="1692560906">
    <w:abstractNumId w:val="8"/>
  </w:num>
  <w:num w:numId="9" w16cid:durableId="1503936751">
    <w:abstractNumId w:val="23"/>
  </w:num>
  <w:num w:numId="10" w16cid:durableId="772407488">
    <w:abstractNumId w:val="21"/>
  </w:num>
  <w:num w:numId="11" w16cid:durableId="1463426021">
    <w:abstractNumId w:val="18"/>
  </w:num>
  <w:num w:numId="12" w16cid:durableId="1617061407">
    <w:abstractNumId w:val="14"/>
  </w:num>
  <w:num w:numId="13" w16cid:durableId="1836994808">
    <w:abstractNumId w:val="30"/>
  </w:num>
  <w:num w:numId="14" w16cid:durableId="913010195">
    <w:abstractNumId w:val="3"/>
  </w:num>
  <w:num w:numId="15" w16cid:durableId="476339023">
    <w:abstractNumId w:val="15"/>
  </w:num>
  <w:num w:numId="16" w16cid:durableId="2024627245">
    <w:abstractNumId w:val="26"/>
  </w:num>
  <w:num w:numId="17" w16cid:durableId="803162501">
    <w:abstractNumId w:val="35"/>
  </w:num>
  <w:num w:numId="18" w16cid:durableId="977226932">
    <w:abstractNumId w:val="13"/>
  </w:num>
  <w:num w:numId="19" w16cid:durableId="1728064388">
    <w:abstractNumId w:val="4"/>
  </w:num>
  <w:num w:numId="20" w16cid:durableId="596446177">
    <w:abstractNumId w:val="19"/>
  </w:num>
  <w:num w:numId="21" w16cid:durableId="846679193">
    <w:abstractNumId w:val="28"/>
  </w:num>
  <w:num w:numId="22" w16cid:durableId="1655841942">
    <w:abstractNumId w:val="34"/>
  </w:num>
  <w:num w:numId="23" w16cid:durableId="1847666409">
    <w:abstractNumId w:val="22"/>
  </w:num>
  <w:num w:numId="24" w16cid:durableId="614094062">
    <w:abstractNumId w:val="32"/>
  </w:num>
  <w:num w:numId="25" w16cid:durableId="626005391">
    <w:abstractNumId w:val="36"/>
  </w:num>
  <w:num w:numId="26" w16cid:durableId="792674494">
    <w:abstractNumId w:val="2"/>
  </w:num>
  <w:num w:numId="27" w16cid:durableId="461536266">
    <w:abstractNumId w:val="24"/>
  </w:num>
  <w:num w:numId="28" w16cid:durableId="1883252577">
    <w:abstractNumId w:val="27"/>
  </w:num>
  <w:num w:numId="29" w16cid:durableId="478347529">
    <w:abstractNumId w:val="9"/>
  </w:num>
  <w:num w:numId="30" w16cid:durableId="969281059">
    <w:abstractNumId w:val="1"/>
  </w:num>
  <w:num w:numId="31" w16cid:durableId="1798907217">
    <w:abstractNumId w:val="5"/>
  </w:num>
  <w:num w:numId="32" w16cid:durableId="2027247915">
    <w:abstractNumId w:val="31"/>
  </w:num>
  <w:num w:numId="33" w16cid:durableId="2011323905">
    <w:abstractNumId w:val="25"/>
  </w:num>
  <w:num w:numId="34" w16cid:durableId="1100225124">
    <w:abstractNumId w:val="20"/>
  </w:num>
  <w:num w:numId="35" w16cid:durableId="780417124">
    <w:abstractNumId w:val="10"/>
  </w:num>
  <w:num w:numId="36" w16cid:durableId="969629370">
    <w:abstractNumId w:val="6"/>
  </w:num>
  <w:num w:numId="37" w16cid:durableId="928733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MACSxhbG5maWZko6SsGpxcWZ+XkgBea1AAnggz8sAAAA"/>
  </w:docVars>
  <w:rsids>
    <w:rsidRoot w:val="00C81D57"/>
    <w:rsid w:val="00001FE1"/>
    <w:rsid w:val="00006384"/>
    <w:rsid w:val="00006A11"/>
    <w:rsid w:val="00016E66"/>
    <w:rsid w:val="00017556"/>
    <w:rsid w:val="00027099"/>
    <w:rsid w:val="00041189"/>
    <w:rsid w:val="000415DE"/>
    <w:rsid w:val="00043DB9"/>
    <w:rsid w:val="000458CE"/>
    <w:rsid w:val="0004729D"/>
    <w:rsid w:val="00050255"/>
    <w:rsid w:val="00050D48"/>
    <w:rsid w:val="00051835"/>
    <w:rsid w:val="00053D42"/>
    <w:rsid w:val="00055AEB"/>
    <w:rsid w:val="00057048"/>
    <w:rsid w:val="000628E6"/>
    <w:rsid w:val="00066CB9"/>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140D1"/>
    <w:rsid w:val="00116B1B"/>
    <w:rsid w:val="00116CFD"/>
    <w:rsid w:val="00120971"/>
    <w:rsid w:val="00125B83"/>
    <w:rsid w:val="001271FC"/>
    <w:rsid w:val="00131150"/>
    <w:rsid w:val="00131523"/>
    <w:rsid w:val="00135E0B"/>
    <w:rsid w:val="001452D6"/>
    <w:rsid w:val="00145825"/>
    <w:rsid w:val="001568BE"/>
    <w:rsid w:val="001576EC"/>
    <w:rsid w:val="001649A6"/>
    <w:rsid w:val="00167F31"/>
    <w:rsid w:val="00170DB6"/>
    <w:rsid w:val="001744E9"/>
    <w:rsid w:val="00193CCA"/>
    <w:rsid w:val="001949D1"/>
    <w:rsid w:val="001A3279"/>
    <w:rsid w:val="001A47C9"/>
    <w:rsid w:val="001C405D"/>
    <w:rsid w:val="001C7CDD"/>
    <w:rsid w:val="001D34E8"/>
    <w:rsid w:val="001D564A"/>
    <w:rsid w:val="001E220D"/>
    <w:rsid w:val="001E2FEE"/>
    <w:rsid w:val="001E5ED5"/>
    <w:rsid w:val="001E69C6"/>
    <w:rsid w:val="001F5BE0"/>
    <w:rsid w:val="00201477"/>
    <w:rsid w:val="00205AE4"/>
    <w:rsid w:val="002151BA"/>
    <w:rsid w:val="00215AC6"/>
    <w:rsid w:val="002415BB"/>
    <w:rsid w:val="00242267"/>
    <w:rsid w:val="0024351A"/>
    <w:rsid w:val="002458CB"/>
    <w:rsid w:val="00251A6A"/>
    <w:rsid w:val="002529AD"/>
    <w:rsid w:val="00256D69"/>
    <w:rsid w:val="002644F8"/>
    <w:rsid w:val="00272E14"/>
    <w:rsid w:val="00286335"/>
    <w:rsid w:val="00287419"/>
    <w:rsid w:val="0029063D"/>
    <w:rsid w:val="002A007E"/>
    <w:rsid w:val="002A2C06"/>
    <w:rsid w:val="002A33A0"/>
    <w:rsid w:val="002A3C87"/>
    <w:rsid w:val="002B11E0"/>
    <w:rsid w:val="002B6BDC"/>
    <w:rsid w:val="002B71D3"/>
    <w:rsid w:val="002C64E3"/>
    <w:rsid w:val="002D2F0E"/>
    <w:rsid w:val="002D3D67"/>
    <w:rsid w:val="002E074F"/>
    <w:rsid w:val="002E0EBF"/>
    <w:rsid w:val="002E4EA3"/>
    <w:rsid w:val="003050F3"/>
    <w:rsid w:val="003147A3"/>
    <w:rsid w:val="00323381"/>
    <w:rsid w:val="003245CA"/>
    <w:rsid w:val="00327BCE"/>
    <w:rsid w:val="00327C5B"/>
    <w:rsid w:val="00334DB2"/>
    <w:rsid w:val="0033622C"/>
    <w:rsid w:val="003404C1"/>
    <w:rsid w:val="00341A37"/>
    <w:rsid w:val="00344816"/>
    <w:rsid w:val="003450B2"/>
    <w:rsid w:val="003477CD"/>
    <w:rsid w:val="00353E55"/>
    <w:rsid w:val="00354046"/>
    <w:rsid w:val="0036054E"/>
    <w:rsid w:val="00367502"/>
    <w:rsid w:val="00370AE3"/>
    <w:rsid w:val="003770D2"/>
    <w:rsid w:val="0038731B"/>
    <w:rsid w:val="003918B5"/>
    <w:rsid w:val="003A6F97"/>
    <w:rsid w:val="003A7FA0"/>
    <w:rsid w:val="003A7FA1"/>
    <w:rsid w:val="003B34C1"/>
    <w:rsid w:val="003C378C"/>
    <w:rsid w:val="003C4F48"/>
    <w:rsid w:val="003D11EA"/>
    <w:rsid w:val="003D1548"/>
    <w:rsid w:val="003D3102"/>
    <w:rsid w:val="003D62D7"/>
    <w:rsid w:val="003E0752"/>
    <w:rsid w:val="003E226A"/>
    <w:rsid w:val="003E2F59"/>
    <w:rsid w:val="003F0E91"/>
    <w:rsid w:val="003F6684"/>
    <w:rsid w:val="004060ED"/>
    <w:rsid w:val="00407275"/>
    <w:rsid w:val="004102A8"/>
    <w:rsid w:val="0041260C"/>
    <w:rsid w:val="004155C3"/>
    <w:rsid w:val="00416F51"/>
    <w:rsid w:val="0043147D"/>
    <w:rsid w:val="004422B3"/>
    <w:rsid w:val="004501A3"/>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6E7A"/>
    <w:rsid w:val="004F7D9A"/>
    <w:rsid w:val="005028ED"/>
    <w:rsid w:val="00503339"/>
    <w:rsid w:val="00503E4C"/>
    <w:rsid w:val="00514EE5"/>
    <w:rsid w:val="0052502B"/>
    <w:rsid w:val="005263EF"/>
    <w:rsid w:val="00533064"/>
    <w:rsid w:val="00541391"/>
    <w:rsid w:val="0054275A"/>
    <w:rsid w:val="0054438F"/>
    <w:rsid w:val="00546A4B"/>
    <w:rsid w:val="0055224E"/>
    <w:rsid w:val="00561BEF"/>
    <w:rsid w:val="00566E99"/>
    <w:rsid w:val="00576777"/>
    <w:rsid w:val="0058625E"/>
    <w:rsid w:val="00593F6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1A72"/>
    <w:rsid w:val="005E3570"/>
    <w:rsid w:val="005E413D"/>
    <w:rsid w:val="005F179D"/>
    <w:rsid w:val="005F537E"/>
    <w:rsid w:val="005F5A9B"/>
    <w:rsid w:val="005F6BF6"/>
    <w:rsid w:val="00601213"/>
    <w:rsid w:val="00601B39"/>
    <w:rsid w:val="00604AC4"/>
    <w:rsid w:val="0061131E"/>
    <w:rsid w:val="0061141E"/>
    <w:rsid w:val="0061626D"/>
    <w:rsid w:val="00630F7B"/>
    <w:rsid w:val="00631B5E"/>
    <w:rsid w:val="00632A23"/>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B71E0"/>
    <w:rsid w:val="006C68F5"/>
    <w:rsid w:val="006D4693"/>
    <w:rsid w:val="006D7586"/>
    <w:rsid w:val="006E2D60"/>
    <w:rsid w:val="006E5E5F"/>
    <w:rsid w:val="00700816"/>
    <w:rsid w:val="00700F45"/>
    <w:rsid w:val="0070415C"/>
    <w:rsid w:val="00704752"/>
    <w:rsid w:val="00711409"/>
    <w:rsid w:val="00713E4D"/>
    <w:rsid w:val="0072653D"/>
    <w:rsid w:val="00735E50"/>
    <w:rsid w:val="00752E1C"/>
    <w:rsid w:val="007668E1"/>
    <w:rsid w:val="007675A4"/>
    <w:rsid w:val="00775896"/>
    <w:rsid w:val="00783C4B"/>
    <w:rsid w:val="0078548B"/>
    <w:rsid w:val="00787E45"/>
    <w:rsid w:val="0079062A"/>
    <w:rsid w:val="00792DB3"/>
    <w:rsid w:val="0079391B"/>
    <w:rsid w:val="007A2DA3"/>
    <w:rsid w:val="007A49D1"/>
    <w:rsid w:val="007A5CFE"/>
    <w:rsid w:val="007B0559"/>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77C9"/>
    <w:rsid w:val="008E1A87"/>
    <w:rsid w:val="008E52C8"/>
    <w:rsid w:val="008E758F"/>
    <w:rsid w:val="008F1E09"/>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2621"/>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A7260"/>
    <w:rsid w:val="00AB1520"/>
    <w:rsid w:val="00AB35C8"/>
    <w:rsid w:val="00AC1C05"/>
    <w:rsid w:val="00AC6D5B"/>
    <w:rsid w:val="00AE0BA9"/>
    <w:rsid w:val="00AE1752"/>
    <w:rsid w:val="00B0274C"/>
    <w:rsid w:val="00B02961"/>
    <w:rsid w:val="00B1090A"/>
    <w:rsid w:val="00B177A0"/>
    <w:rsid w:val="00B338DA"/>
    <w:rsid w:val="00B4122C"/>
    <w:rsid w:val="00B447E7"/>
    <w:rsid w:val="00B45DA8"/>
    <w:rsid w:val="00B46A70"/>
    <w:rsid w:val="00B4785A"/>
    <w:rsid w:val="00B553C7"/>
    <w:rsid w:val="00B621C5"/>
    <w:rsid w:val="00B66CD7"/>
    <w:rsid w:val="00B814D7"/>
    <w:rsid w:val="00B839FF"/>
    <w:rsid w:val="00B843A7"/>
    <w:rsid w:val="00B87E97"/>
    <w:rsid w:val="00BA67CE"/>
    <w:rsid w:val="00BB26E4"/>
    <w:rsid w:val="00BB53A1"/>
    <w:rsid w:val="00BC6EA0"/>
    <w:rsid w:val="00BD5423"/>
    <w:rsid w:val="00BD7E5F"/>
    <w:rsid w:val="00BE6931"/>
    <w:rsid w:val="00BF0AE6"/>
    <w:rsid w:val="00BF1DAB"/>
    <w:rsid w:val="00BF305D"/>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74CBC"/>
    <w:rsid w:val="00D7554D"/>
    <w:rsid w:val="00D8237B"/>
    <w:rsid w:val="00D8381C"/>
    <w:rsid w:val="00D87273"/>
    <w:rsid w:val="00D91691"/>
    <w:rsid w:val="00D96DBF"/>
    <w:rsid w:val="00DA177E"/>
    <w:rsid w:val="00DA1DFF"/>
    <w:rsid w:val="00DB0E7F"/>
    <w:rsid w:val="00DB40F7"/>
    <w:rsid w:val="00DB4EA0"/>
    <w:rsid w:val="00DB5829"/>
    <w:rsid w:val="00DC7289"/>
    <w:rsid w:val="00DC767D"/>
    <w:rsid w:val="00DD0225"/>
    <w:rsid w:val="00DF6E13"/>
    <w:rsid w:val="00E0255D"/>
    <w:rsid w:val="00E03DFB"/>
    <w:rsid w:val="00E05920"/>
    <w:rsid w:val="00E16DB4"/>
    <w:rsid w:val="00E23A81"/>
    <w:rsid w:val="00E30C9B"/>
    <w:rsid w:val="00E31205"/>
    <w:rsid w:val="00E31800"/>
    <w:rsid w:val="00E3590D"/>
    <w:rsid w:val="00E455C9"/>
    <w:rsid w:val="00E473A0"/>
    <w:rsid w:val="00E476E7"/>
    <w:rsid w:val="00E51F9F"/>
    <w:rsid w:val="00E51FD6"/>
    <w:rsid w:val="00E543AC"/>
    <w:rsid w:val="00E650E1"/>
    <w:rsid w:val="00E70432"/>
    <w:rsid w:val="00E70CB2"/>
    <w:rsid w:val="00E80447"/>
    <w:rsid w:val="00E95C82"/>
    <w:rsid w:val="00EB1C7D"/>
    <w:rsid w:val="00EB5DD1"/>
    <w:rsid w:val="00ED3929"/>
    <w:rsid w:val="00ED41E4"/>
    <w:rsid w:val="00ED6644"/>
    <w:rsid w:val="00EE36C5"/>
    <w:rsid w:val="00EF1163"/>
    <w:rsid w:val="00EF1A98"/>
    <w:rsid w:val="00F10A15"/>
    <w:rsid w:val="00F15138"/>
    <w:rsid w:val="00F21080"/>
    <w:rsid w:val="00F25E4B"/>
    <w:rsid w:val="00F267CE"/>
    <w:rsid w:val="00F30B65"/>
    <w:rsid w:val="00F31715"/>
    <w:rsid w:val="00F31725"/>
    <w:rsid w:val="00F31F38"/>
    <w:rsid w:val="00F33FB5"/>
    <w:rsid w:val="00F426F3"/>
    <w:rsid w:val="00F44272"/>
    <w:rsid w:val="00F453B5"/>
    <w:rsid w:val="00F564A9"/>
    <w:rsid w:val="00F64590"/>
    <w:rsid w:val="00F701F3"/>
    <w:rsid w:val="00F7033E"/>
    <w:rsid w:val="00F722D9"/>
    <w:rsid w:val="00F73F45"/>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2447</Words>
  <Characters>13948</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6</cp:revision>
  <cp:lastPrinted>2023-02-27T12:41:00Z</cp:lastPrinted>
  <dcterms:created xsi:type="dcterms:W3CDTF">2025-01-29T10:00:00Z</dcterms:created>
  <dcterms:modified xsi:type="dcterms:W3CDTF">2025-02-15T15:09:00Z</dcterms:modified>
</cp:coreProperties>
</file>