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2E7505FA" w:rsidR="00C4385C" w:rsidRPr="008D5DB4" w:rsidRDefault="002F24A0" w:rsidP="00752E1C">
      <w:pPr>
        <w:tabs>
          <w:tab w:val="left" w:pos="2023"/>
        </w:tabs>
        <w:spacing w:line="276" w:lineRule="auto"/>
        <w:rPr>
          <w:rFonts w:asciiTheme="minorHAnsi" w:hAnsiTheme="minorHAnsi" w:cstheme="minorHAnsi"/>
          <w:b/>
          <w:bCs/>
          <w:sz w:val="20"/>
          <w:szCs w:val="20"/>
        </w:rPr>
      </w:pPr>
      <w:r>
        <w:rPr>
          <w:rFonts w:asciiTheme="minorHAnsi" w:hAnsiTheme="minorHAnsi" w:cstheme="minorHAnsi"/>
          <w:b/>
          <w:bCs/>
          <w:sz w:val="20"/>
          <w:szCs w:val="20"/>
        </w:rPr>
        <w:t xml:space="preserve"> </w:t>
      </w:r>
    </w:p>
    <w:p w14:paraId="1A4AF4A1" w14:textId="083461BE" w:rsidR="00E0255D" w:rsidRPr="008D5DB4" w:rsidRDefault="00E0255D" w:rsidP="00E0255D">
      <w:pPr>
        <w:jc w:val="center"/>
        <w:rPr>
          <w:rFonts w:asciiTheme="minorHAnsi" w:hAnsiTheme="minorHAnsi" w:cstheme="minorHAnsi"/>
          <w:b/>
          <w:sz w:val="28"/>
          <w:szCs w:val="28"/>
        </w:rPr>
      </w:pPr>
      <w:r w:rsidRPr="008D5DB4">
        <w:rPr>
          <w:rFonts w:asciiTheme="minorHAnsi" w:hAnsiTheme="minorHAnsi" w:cstheme="minorHAnsi"/>
          <w:b/>
          <w:sz w:val="28"/>
          <w:szCs w:val="28"/>
        </w:rPr>
        <w:t>FI</w:t>
      </w:r>
      <w:r w:rsidR="00C4385C" w:rsidRPr="008D5DB4">
        <w:rPr>
          <w:rFonts w:asciiTheme="minorHAnsi" w:hAnsiTheme="minorHAnsi" w:cstheme="minorHAnsi"/>
          <w:b/>
          <w:sz w:val="28"/>
          <w:szCs w:val="28"/>
        </w:rPr>
        <w:t>Ș</w:t>
      </w:r>
      <w:r w:rsidRPr="008D5DB4">
        <w:rPr>
          <w:rFonts w:asciiTheme="minorHAnsi" w:hAnsiTheme="minorHAnsi" w:cstheme="minorHAnsi"/>
          <w:b/>
          <w:sz w:val="28"/>
          <w:szCs w:val="28"/>
        </w:rPr>
        <w:t>A DISCIPLINEI</w:t>
      </w:r>
    </w:p>
    <w:p w14:paraId="16E71824" w14:textId="77777777" w:rsidR="00C4385C" w:rsidRPr="008D5DB4" w:rsidRDefault="00C4385C" w:rsidP="00C4385C">
      <w:pPr>
        <w:rPr>
          <w:rFonts w:asciiTheme="minorHAnsi" w:hAnsiTheme="minorHAnsi" w:cstheme="minorHAnsi"/>
          <w:b/>
          <w:sz w:val="28"/>
          <w:szCs w:val="28"/>
        </w:rPr>
      </w:pPr>
    </w:p>
    <w:p w14:paraId="48979124" w14:textId="77777777" w:rsidR="00E0255D" w:rsidRPr="008D5DB4" w:rsidRDefault="00E0255D" w:rsidP="00E0255D">
      <w:pPr>
        <w:pStyle w:val="ListParagraph"/>
        <w:numPr>
          <w:ilvl w:val="0"/>
          <w:numId w:val="26"/>
        </w:numPr>
        <w:spacing w:line="276" w:lineRule="auto"/>
        <w:ind w:left="714" w:hanging="357"/>
        <w:rPr>
          <w:rFonts w:asciiTheme="minorHAnsi" w:hAnsiTheme="minorHAnsi" w:cstheme="minorHAnsi"/>
          <w:b/>
        </w:rPr>
      </w:pPr>
      <w:r w:rsidRPr="008D5DB4">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8D5DB4" w14:paraId="5F99CFA1" w14:textId="77777777" w:rsidTr="00080D22">
        <w:tc>
          <w:tcPr>
            <w:tcW w:w="1907" w:type="pct"/>
            <w:vAlign w:val="center"/>
          </w:tcPr>
          <w:p w14:paraId="79A7E4F2" w14:textId="4F0814BD" w:rsidR="00E0255D" w:rsidRPr="008D5DB4" w:rsidRDefault="00E0255D" w:rsidP="00E0255D">
            <w:pPr>
              <w:pStyle w:val="NoSpacing"/>
              <w:numPr>
                <w:ilvl w:val="1"/>
                <w:numId w:val="27"/>
              </w:numPr>
              <w:spacing w:line="276" w:lineRule="auto"/>
              <w:rPr>
                <w:rFonts w:asciiTheme="minorHAnsi" w:hAnsiTheme="minorHAnsi" w:cstheme="minorHAnsi"/>
                <w:lang w:val="ro-RO"/>
              </w:rPr>
            </w:pPr>
            <w:r w:rsidRPr="008D5DB4">
              <w:rPr>
                <w:rFonts w:asciiTheme="minorHAnsi" w:hAnsiTheme="minorHAnsi" w:cstheme="minorHAnsi"/>
                <w:lang w:val="ro-RO"/>
              </w:rPr>
              <w:t>Institu</w:t>
            </w:r>
            <w:r w:rsidR="00C4385C" w:rsidRPr="008D5DB4">
              <w:rPr>
                <w:rFonts w:asciiTheme="minorHAnsi" w:hAnsiTheme="minorHAnsi" w:cstheme="minorHAnsi"/>
                <w:lang w:val="ro-RO"/>
              </w:rPr>
              <w:t>ț</w:t>
            </w:r>
            <w:r w:rsidRPr="008D5DB4">
              <w:rPr>
                <w:rFonts w:asciiTheme="minorHAnsi" w:hAnsiTheme="minorHAnsi" w:cstheme="minorHAnsi"/>
                <w:lang w:val="ro-RO"/>
              </w:rPr>
              <w:t>ia de învă</w:t>
            </w:r>
            <w:r w:rsidR="00C4385C" w:rsidRPr="008D5DB4">
              <w:rPr>
                <w:rFonts w:asciiTheme="minorHAnsi" w:hAnsiTheme="minorHAnsi" w:cstheme="minorHAnsi"/>
                <w:lang w:val="ro-RO"/>
              </w:rPr>
              <w:t>ț</w:t>
            </w:r>
            <w:r w:rsidRPr="008D5DB4">
              <w:rPr>
                <w:rFonts w:asciiTheme="minorHAnsi" w:hAnsiTheme="minorHAnsi" w:cstheme="minorHAnsi"/>
                <w:lang w:val="ro-RO"/>
              </w:rPr>
              <w:t>ământ superior</w:t>
            </w:r>
          </w:p>
        </w:tc>
        <w:tc>
          <w:tcPr>
            <w:tcW w:w="3093" w:type="pct"/>
            <w:vAlign w:val="center"/>
          </w:tcPr>
          <w:p w14:paraId="39071412" w14:textId="10F2A9D5" w:rsidR="00E0255D" w:rsidRPr="008D5DB4" w:rsidRDefault="00E0255D"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Universitatea de Vest din Timi</w:t>
            </w:r>
            <w:r w:rsidR="00C4385C" w:rsidRPr="008D5DB4">
              <w:rPr>
                <w:rFonts w:asciiTheme="minorHAnsi" w:hAnsiTheme="minorHAnsi" w:cstheme="minorHAnsi"/>
                <w:lang w:val="ro-RO"/>
              </w:rPr>
              <w:t>ș</w:t>
            </w:r>
            <w:r w:rsidRPr="008D5DB4">
              <w:rPr>
                <w:rFonts w:asciiTheme="minorHAnsi" w:hAnsiTheme="minorHAnsi" w:cstheme="minorHAnsi"/>
                <w:lang w:val="ro-RO"/>
              </w:rPr>
              <w:t>oara</w:t>
            </w:r>
          </w:p>
        </w:tc>
      </w:tr>
      <w:tr w:rsidR="003B0102" w:rsidRPr="008D5DB4" w14:paraId="09F1F378" w14:textId="77777777" w:rsidTr="00567ED7">
        <w:tc>
          <w:tcPr>
            <w:tcW w:w="1907" w:type="pct"/>
            <w:vAlign w:val="center"/>
          </w:tcPr>
          <w:p w14:paraId="2ABF2C34" w14:textId="77777777"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1.2 Facultatea / Departamentul</w:t>
            </w:r>
          </w:p>
        </w:tc>
        <w:tc>
          <w:tcPr>
            <w:tcW w:w="3093" w:type="pct"/>
          </w:tcPr>
          <w:p w14:paraId="030FA322" w14:textId="5D903E69" w:rsidR="003B0102" w:rsidRPr="008D5DB4" w:rsidRDefault="003B0102" w:rsidP="003B0102">
            <w:pPr>
              <w:pStyle w:val="NoSpacing"/>
              <w:spacing w:line="276" w:lineRule="auto"/>
              <w:rPr>
                <w:rFonts w:asciiTheme="minorHAnsi" w:hAnsiTheme="minorHAnsi" w:cstheme="minorHAnsi"/>
                <w:lang w:val="ro-RO"/>
              </w:rPr>
            </w:pPr>
            <w:r w:rsidRPr="008D5DB4">
              <w:rPr>
                <w:rFonts w:ascii="Times New Roman" w:hAnsi="Times New Roman"/>
                <w:lang w:val="ro-RO"/>
              </w:rPr>
              <w:t>-</w:t>
            </w:r>
          </w:p>
        </w:tc>
      </w:tr>
      <w:tr w:rsidR="003B0102" w:rsidRPr="008D5DB4" w14:paraId="3E2ECC7F" w14:textId="77777777" w:rsidTr="00567ED7">
        <w:tc>
          <w:tcPr>
            <w:tcW w:w="1907" w:type="pct"/>
            <w:vAlign w:val="center"/>
          </w:tcPr>
          <w:p w14:paraId="22160B34" w14:textId="77777777"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1.3 Departamentul</w:t>
            </w:r>
          </w:p>
        </w:tc>
        <w:tc>
          <w:tcPr>
            <w:tcW w:w="3093" w:type="pct"/>
          </w:tcPr>
          <w:p w14:paraId="42B894BC" w14:textId="01B72009"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DPPD</w:t>
            </w:r>
          </w:p>
        </w:tc>
      </w:tr>
      <w:tr w:rsidR="003B0102" w:rsidRPr="008D5DB4" w14:paraId="38E2999E" w14:textId="77777777" w:rsidTr="00567ED7">
        <w:tc>
          <w:tcPr>
            <w:tcW w:w="1907" w:type="pct"/>
            <w:vAlign w:val="center"/>
          </w:tcPr>
          <w:p w14:paraId="2467FE5A" w14:textId="77777777"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1.4 Domeniul de studii</w:t>
            </w:r>
          </w:p>
        </w:tc>
        <w:tc>
          <w:tcPr>
            <w:tcW w:w="3093" w:type="pct"/>
          </w:tcPr>
          <w:p w14:paraId="449590D8" w14:textId="69549D3C"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EDUCAŢIONAL</w:t>
            </w:r>
          </w:p>
        </w:tc>
      </w:tr>
      <w:tr w:rsidR="009C50A7" w:rsidRPr="008D5DB4" w14:paraId="7410FBFB" w14:textId="77777777" w:rsidTr="00567ED7">
        <w:tc>
          <w:tcPr>
            <w:tcW w:w="1907" w:type="pct"/>
            <w:vAlign w:val="center"/>
          </w:tcPr>
          <w:p w14:paraId="682C127F" w14:textId="77777777" w:rsidR="009C50A7" w:rsidRPr="008D5DB4" w:rsidRDefault="009C50A7" w:rsidP="009C50A7">
            <w:pPr>
              <w:pStyle w:val="NoSpacing"/>
              <w:spacing w:line="276" w:lineRule="auto"/>
              <w:rPr>
                <w:rFonts w:asciiTheme="minorHAnsi" w:hAnsiTheme="minorHAnsi" w:cstheme="minorHAnsi"/>
                <w:lang w:val="ro-RO"/>
              </w:rPr>
            </w:pPr>
            <w:r w:rsidRPr="008D5DB4">
              <w:rPr>
                <w:rFonts w:asciiTheme="minorHAnsi" w:hAnsiTheme="minorHAnsi" w:cstheme="minorHAnsi"/>
                <w:lang w:val="ro-RO"/>
              </w:rPr>
              <w:t>1.5 Ciclul de studii</w:t>
            </w:r>
          </w:p>
        </w:tc>
        <w:tc>
          <w:tcPr>
            <w:tcW w:w="3093" w:type="pct"/>
          </w:tcPr>
          <w:p w14:paraId="7DCE72A4" w14:textId="20C32295" w:rsidR="009C50A7" w:rsidRPr="008D5DB4" w:rsidRDefault="00B82219" w:rsidP="009C50A7">
            <w:pPr>
              <w:pStyle w:val="NoSpacing"/>
              <w:spacing w:line="276" w:lineRule="auto"/>
              <w:rPr>
                <w:rFonts w:asciiTheme="minorHAnsi" w:hAnsiTheme="minorHAnsi" w:cstheme="minorHAnsi"/>
                <w:lang w:val="ro-RO"/>
              </w:rPr>
            </w:pPr>
            <w:r>
              <w:rPr>
                <w:rFonts w:asciiTheme="minorHAnsi" w:hAnsiTheme="minorHAnsi" w:cstheme="minorHAnsi"/>
                <w:lang w:val="ro-RO"/>
              </w:rPr>
              <w:t>NIVEL II MEDICINĂ</w:t>
            </w:r>
          </w:p>
        </w:tc>
      </w:tr>
      <w:tr w:rsidR="009C50A7" w:rsidRPr="008D5DB4" w14:paraId="0BC03568" w14:textId="77777777" w:rsidTr="00567ED7">
        <w:tc>
          <w:tcPr>
            <w:tcW w:w="1907" w:type="pct"/>
            <w:vAlign w:val="center"/>
          </w:tcPr>
          <w:p w14:paraId="4A9FB682" w14:textId="77777777" w:rsidR="009C50A7" w:rsidRPr="008D5DB4" w:rsidRDefault="009C50A7" w:rsidP="009C50A7">
            <w:pPr>
              <w:pStyle w:val="NoSpacing"/>
              <w:spacing w:line="276" w:lineRule="auto"/>
              <w:rPr>
                <w:rFonts w:asciiTheme="minorHAnsi" w:hAnsiTheme="minorHAnsi" w:cstheme="minorHAnsi"/>
                <w:lang w:val="ro-RO"/>
              </w:rPr>
            </w:pPr>
            <w:r w:rsidRPr="008D5DB4">
              <w:rPr>
                <w:rFonts w:asciiTheme="minorHAnsi" w:hAnsiTheme="minorHAnsi" w:cstheme="minorHAnsi"/>
                <w:lang w:val="ro-RO"/>
              </w:rPr>
              <w:t>1.6 Programul de studii / Calificarea</w:t>
            </w:r>
          </w:p>
        </w:tc>
        <w:tc>
          <w:tcPr>
            <w:tcW w:w="3093" w:type="pct"/>
          </w:tcPr>
          <w:p w14:paraId="6C296979" w14:textId="7F6AA979" w:rsidR="009C50A7" w:rsidRPr="008D5DB4" w:rsidRDefault="009C50A7" w:rsidP="009C50A7">
            <w:pPr>
              <w:pStyle w:val="NoSpacing"/>
              <w:spacing w:line="276" w:lineRule="auto"/>
              <w:rPr>
                <w:rFonts w:asciiTheme="minorHAnsi" w:hAnsiTheme="minorHAnsi" w:cstheme="minorHAnsi"/>
                <w:lang w:val="ro-RO"/>
              </w:rPr>
            </w:pPr>
            <w:r w:rsidRPr="008D5DB4">
              <w:rPr>
                <w:rFonts w:asciiTheme="minorHAnsi" w:hAnsiTheme="minorHAnsi" w:cstheme="minorHAnsi"/>
                <w:lang w:val="ro-RO"/>
              </w:rPr>
              <w:t>PROGRAM DE FORMARE PSIHOPEDAGOGICA în vederea certificării pentru profesia didactică</w:t>
            </w:r>
          </w:p>
        </w:tc>
      </w:tr>
    </w:tbl>
    <w:p w14:paraId="67CD805D" w14:textId="77777777" w:rsidR="00E0255D" w:rsidRPr="008D5DB4" w:rsidRDefault="00E0255D" w:rsidP="00E0255D">
      <w:pPr>
        <w:rPr>
          <w:rFonts w:asciiTheme="minorHAnsi" w:hAnsiTheme="minorHAnsi" w:cstheme="minorHAnsi"/>
        </w:rPr>
      </w:pPr>
    </w:p>
    <w:p w14:paraId="51C268B8" w14:textId="77777777" w:rsidR="00E0255D" w:rsidRPr="008D5DB4" w:rsidRDefault="00E0255D" w:rsidP="00E0255D">
      <w:pPr>
        <w:pStyle w:val="ListParagraph"/>
        <w:numPr>
          <w:ilvl w:val="0"/>
          <w:numId w:val="26"/>
        </w:numPr>
        <w:spacing w:line="276" w:lineRule="auto"/>
        <w:ind w:left="714" w:hanging="357"/>
        <w:rPr>
          <w:rFonts w:asciiTheme="minorHAnsi" w:hAnsiTheme="minorHAnsi" w:cstheme="minorHAnsi"/>
          <w:b/>
        </w:rPr>
      </w:pPr>
      <w:r w:rsidRPr="008D5DB4">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3B0102" w:rsidRPr="008D5DB4" w14:paraId="4013AFE0" w14:textId="77777777" w:rsidTr="00E0255D">
        <w:tc>
          <w:tcPr>
            <w:tcW w:w="3828" w:type="dxa"/>
            <w:gridSpan w:val="3"/>
          </w:tcPr>
          <w:p w14:paraId="2A383B21" w14:textId="77777777"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2.1 Denumirea disciplinei</w:t>
            </w:r>
          </w:p>
        </w:tc>
        <w:tc>
          <w:tcPr>
            <w:tcW w:w="5561" w:type="dxa"/>
            <w:gridSpan w:val="6"/>
          </w:tcPr>
          <w:p w14:paraId="4A412420" w14:textId="67AE8751" w:rsidR="003B0102" w:rsidRPr="008D5DB4" w:rsidRDefault="003B0102" w:rsidP="003B0102">
            <w:pPr>
              <w:pStyle w:val="NoSpacing"/>
              <w:spacing w:line="276" w:lineRule="auto"/>
              <w:rPr>
                <w:rFonts w:asciiTheme="minorHAnsi" w:hAnsiTheme="minorHAnsi" w:cstheme="minorHAnsi"/>
                <w:b/>
                <w:lang w:val="ro-RO"/>
              </w:rPr>
            </w:pPr>
            <w:r w:rsidRPr="008D5DB4">
              <w:rPr>
                <w:rFonts w:ascii="Times New Roman" w:hAnsi="Times New Roman"/>
                <w:position w:val="-1"/>
                <w:lang w:val="ro-RO"/>
              </w:rPr>
              <w:t>PSIHOPEDAGOGIA ADOLESCENŢILOR, TINERILOR ŞI ADULŢILOR</w:t>
            </w:r>
          </w:p>
        </w:tc>
      </w:tr>
      <w:tr w:rsidR="003B0102" w:rsidRPr="008D5DB4" w14:paraId="4A61B8F8" w14:textId="77777777" w:rsidTr="00E0255D">
        <w:tc>
          <w:tcPr>
            <w:tcW w:w="3828" w:type="dxa"/>
            <w:gridSpan w:val="3"/>
          </w:tcPr>
          <w:p w14:paraId="4E4EEC75" w14:textId="73DF2536"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2.2 Titularul activităților de curs</w:t>
            </w:r>
          </w:p>
        </w:tc>
        <w:tc>
          <w:tcPr>
            <w:tcW w:w="5561" w:type="dxa"/>
            <w:gridSpan w:val="6"/>
          </w:tcPr>
          <w:p w14:paraId="44D2144D" w14:textId="2D8A203E" w:rsidR="003B0102" w:rsidRPr="008D5DB4" w:rsidRDefault="003B0102" w:rsidP="003B0102">
            <w:pPr>
              <w:pStyle w:val="NoSpacing"/>
              <w:spacing w:line="276" w:lineRule="auto"/>
              <w:rPr>
                <w:rFonts w:asciiTheme="minorHAnsi" w:hAnsiTheme="minorHAnsi" w:cstheme="minorHAnsi"/>
                <w:lang w:val="ro-RO"/>
              </w:rPr>
            </w:pPr>
            <w:r w:rsidRPr="008D5DB4">
              <w:rPr>
                <w:rFonts w:ascii="Times New Roman" w:hAnsi="Times New Roman"/>
                <w:lang w:val="ro-RO"/>
              </w:rPr>
              <w:t>Conf.univ.dr. Dana Gavreliuc</w:t>
            </w:r>
          </w:p>
        </w:tc>
      </w:tr>
      <w:tr w:rsidR="00AC22DD" w:rsidRPr="008D5DB4" w14:paraId="18E3C119" w14:textId="77777777" w:rsidTr="00E0255D">
        <w:tc>
          <w:tcPr>
            <w:tcW w:w="3828" w:type="dxa"/>
            <w:gridSpan w:val="3"/>
          </w:tcPr>
          <w:p w14:paraId="2201EA9F" w14:textId="67BBE6E9" w:rsidR="00AC22DD" w:rsidRPr="008D5DB4" w:rsidRDefault="00AC22DD" w:rsidP="00AC22DD">
            <w:pPr>
              <w:pStyle w:val="NoSpacing"/>
              <w:spacing w:line="276" w:lineRule="auto"/>
              <w:rPr>
                <w:rFonts w:asciiTheme="minorHAnsi" w:hAnsiTheme="minorHAnsi" w:cstheme="minorHAnsi"/>
                <w:lang w:val="ro-RO"/>
              </w:rPr>
            </w:pPr>
            <w:r w:rsidRPr="008D5DB4">
              <w:rPr>
                <w:rFonts w:asciiTheme="minorHAnsi" w:hAnsiTheme="minorHAnsi" w:cstheme="minorHAnsi"/>
                <w:lang w:val="ro-RO"/>
              </w:rPr>
              <w:t>2.3 Titularul activităților de seminar</w:t>
            </w:r>
          </w:p>
        </w:tc>
        <w:tc>
          <w:tcPr>
            <w:tcW w:w="5561" w:type="dxa"/>
            <w:gridSpan w:val="6"/>
          </w:tcPr>
          <w:p w14:paraId="3E929826" w14:textId="6C0781E6" w:rsidR="00AC22DD" w:rsidRPr="008D5DB4" w:rsidRDefault="00AC22DD" w:rsidP="00AC22DD">
            <w:pPr>
              <w:pStyle w:val="NoSpacing"/>
              <w:spacing w:line="276" w:lineRule="auto"/>
              <w:rPr>
                <w:rFonts w:asciiTheme="minorHAnsi" w:hAnsiTheme="minorHAnsi" w:cstheme="minorHAnsi"/>
                <w:lang w:val="ro-RO"/>
              </w:rPr>
            </w:pPr>
            <w:r w:rsidRPr="008D5DB4">
              <w:rPr>
                <w:rFonts w:ascii="Times New Roman" w:hAnsi="Times New Roman"/>
                <w:lang w:val="ro-RO"/>
              </w:rPr>
              <w:t>Conf.univ.dr. Dana Gavreliuc</w:t>
            </w:r>
          </w:p>
        </w:tc>
      </w:tr>
      <w:tr w:rsidR="00AC22DD" w:rsidRPr="008D5DB4" w14:paraId="2D85BC83" w14:textId="77777777" w:rsidTr="00C4385C">
        <w:tc>
          <w:tcPr>
            <w:tcW w:w="1843" w:type="dxa"/>
          </w:tcPr>
          <w:p w14:paraId="7473A702" w14:textId="77777777" w:rsidR="00AC22DD" w:rsidRPr="008D5DB4" w:rsidRDefault="00AC22DD" w:rsidP="00AC22DD">
            <w:pPr>
              <w:pStyle w:val="NoSpacing"/>
              <w:spacing w:line="276" w:lineRule="auto"/>
              <w:rPr>
                <w:rFonts w:asciiTheme="minorHAnsi" w:hAnsiTheme="minorHAnsi" w:cstheme="minorHAnsi"/>
                <w:lang w:val="ro-RO"/>
              </w:rPr>
            </w:pPr>
            <w:r w:rsidRPr="008D5DB4">
              <w:rPr>
                <w:rFonts w:asciiTheme="minorHAnsi" w:hAnsiTheme="minorHAnsi" w:cstheme="minorHAnsi"/>
                <w:lang w:val="ro-RO"/>
              </w:rPr>
              <w:t>2.4 Anul de studiu</w:t>
            </w:r>
          </w:p>
        </w:tc>
        <w:tc>
          <w:tcPr>
            <w:tcW w:w="567" w:type="dxa"/>
          </w:tcPr>
          <w:p w14:paraId="13DAEA25" w14:textId="560F9B47" w:rsidR="00AC22DD" w:rsidRPr="008D5DB4" w:rsidRDefault="00AC22DD" w:rsidP="00AC22DD">
            <w:pPr>
              <w:pStyle w:val="NoSpacing"/>
              <w:spacing w:line="276" w:lineRule="auto"/>
              <w:rPr>
                <w:rFonts w:asciiTheme="minorHAnsi" w:hAnsiTheme="minorHAnsi" w:cstheme="minorHAnsi"/>
                <w:lang w:val="ro-RO"/>
              </w:rPr>
            </w:pPr>
            <w:r w:rsidRPr="008D5DB4">
              <w:rPr>
                <w:rFonts w:asciiTheme="minorHAnsi" w:hAnsiTheme="minorHAnsi" w:cstheme="minorHAnsi"/>
                <w:lang w:val="ro-RO"/>
              </w:rPr>
              <w:t>1</w:t>
            </w:r>
          </w:p>
        </w:tc>
        <w:tc>
          <w:tcPr>
            <w:tcW w:w="1701" w:type="dxa"/>
            <w:gridSpan w:val="2"/>
          </w:tcPr>
          <w:p w14:paraId="50554F01" w14:textId="77777777" w:rsidR="00AC22DD" w:rsidRPr="008D5DB4" w:rsidRDefault="00AC22DD" w:rsidP="00AC22DD">
            <w:pPr>
              <w:pStyle w:val="NoSpacing"/>
              <w:spacing w:line="276" w:lineRule="auto"/>
              <w:ind w:right="-108"/>
              <w:rPr>
                <w:rFonts w:asciiTheme="minorHAnsi" w:hAnsiTheme="minorHAnsi" w:cstheme="minorHAnsi"/>
                <w:lang w:val="ro-RO"/>
              </w:rPr>
            </w:pPr>
            <w:r w:rsidRPr="008D5DB4">
              <w:rPr>
                <w:rFonts w:asciiTheme="minorHAnsi" w:hAnsiTheme="minorHAnsi" w:cstheme="minorHAnsi"/>
                <w:lang w:val="ro-RO"/>
              </w:rPr>
              <w:t>2.5 Semestrul</w:t>
            </w:r>
          </w:p>
        </w:tc>
        <w:tc>
          <w:tcPr>
            <w:tcW w:w="567" w:type="dxa"/>
          </w:tcPr>
          <w:p w14:paraId="73C4B0BA" w14:textId="2FC4C5D1" w:rsidR="00AC22DD" w:rsidRPr="008D5DB4" w:rsidRDefault="00AC22DD" w:rsidP="00AC22DD">
            <w:pPr>
              <w:pStyle w:val="NoSpacing"/>
              <w:spacing w:line="276" w:lineRule="auto"/>
              <w:rPr>
                <w:rFonts w:asciiTheme="minorHAnsi" w:hAnsiTheme="minorHAnsi" w:cstheme="minorHAnsi"/>
                <w:lang w:val="ro-RO"/>
              </w:rPr>
            </w:pPr>
            <w:r w:rsidRPr="008D5DB4">
              <w:rPr>
                <w:rFonts w:asciiTheme="minorHAnsi" w:hAnsiTheme="minorHAnsi" w:cstheme="minorHAnsi"/>
                <w:lang w:val="ro-RO"/>
              </w:rPr>
              <w:t>1</w:t>
            </w:r>
          </w:p>
        </w:tc>
        <w:tc>
          <w:tcPr>
            <w:tcW w:w="1651" w:type="dxa"/>
          </w:tcPr>
          <w:p w14:paraId="5BBCC7D4" w14:textId="427A378A" w:rsidR="00AC22DD" w:rsidRPr="008D5DB4" w:rsidRDefault="00AC22DD" w:rsidP="00AC22DD">
            <w:pPr>
              <w:pStyle w:val="NoSpacing"/>
              <w:spacing w:line="276" w:lineRule="auto"/>
              <w:ind w:right="-108" w:hanging="108"/>
              <w:rPr>
                <w:rFonts w:asciiTheme="minorHAnsi" w:hAnsiTheme="minorHAnsi" w:cstheme="minorHAnsi"/>
                <w:lang w:val="ro-RO"/>
              </w:rPr>
            </w:pPr>
            <w:r w:rsidRPr="008D5DB4">
              <w:rPr>
                <w:rFonts w:asciiTheme="minorHAnsi" w:hAnsiTheme="minorHAnsi" w:cstheme="minorHAnsi"/>
                <w:lang w:val="ro-RO"/>
              </w:rPr>
              <w:t xml:space="preserve"> 2.6 Tipul de evaluare</w:t>
            </w:r>
          </w:p>
        </w:tc>
        <w:tc>
          <w:tcPr>
            <w:tcW w:w="591" w:type="dxa"/>
          </w:tcPr>
          <w:p w14:paraId="744AFE62" w14:textId="2AE5A04B" w:rsidR="00AC22DD" w:rsidRPr="008D5DB4" w:rsidRDefault="00AC22DD" w:rsidP="00AC22DD">
            <w:pPr>
              <w:pStyle w:val="NoSpacing"/>
              <w:spacing w:line="276" w:lineRule="auto"/>
              <w:rPr>
                <w:rFonts w:asciiTheme="minorHAnsi" w:hAnsiTheme="minorHAnsi" w:cstheme="minorHAnsi"/>
                <w:lang w:val="ro-RO"/>
              </w:rPr>
            </w:pPr>
            <w:r w:rsidRPr="008D5DB4">
              <w:rPr>
                <w:rFonts w:asciiTheme="minorHAnsi" w:hAnsiTheme="minorHAnsi" w:cstheme="minorHAnsi"/>
                <w:lang w:val="ro-RO"/>
              </w:rPr>
              <w:t>E</w:t>
            </w:r>
          </w:p>
        </w:tc>
        <w:tc>
          <w:tcPr>
            <w:tcW w:w="1839" w:type="dxa"/>
          </w:tcPr>
          <w:p w14:paraId="7C0DE4CB" w14:textId="77777777" w:rsidR="00AC22DD" w:rsidRPr="008D5DB4" w:rsidRDefault="00AC22DD" w:rsidP="00AC22DD">
            <w:pPr>
              <w:pStyle w:val="NoSpacing"/>
              <w:spacing w:line="276" w:lineRule="auto"/>
              <w:ind w:right="-108" w:hanging="42"/>
              <w:rPr>
                <w:rFonts w:asciiTheme="minorHAnsi" w:hAnsiTheme="minorHAnsi" w:cstheme="minorHAnsi"/>
                <w:lang w:val="ro-RO"/>
              </w:rPr>
            </w:pPr>
            <w:r w:rsidRPr="008D5DB4">
              <w:rPr>
                <w:rFonts w:asciiTheme="minorHAnsi" w:hAnsiTheme="minorHAnsi" w:cstheme="minorHAnsi"/>
                <w:lang w:val="ro-RO"/>
              </w:rPr>
              <w:t>2.7 Regimul disciplinei</w:t>
            </w:r>
          </w:p>
        </w:tc>
        <w:tc>
          <w:tcPr>
            <w:tcW w:w="630" w:type="dxa"/>
          </w:tcPr>
          <w:p w14:paraId="3C0F2EDE" w14:textId="46432E05" w:rsidR="00AC22DD" w:rsidRPr="008D5DB4" w:rsidRDefault="00AC22DD" w:rsidP="00AC22DD">
            <w:pPr>
              <w:pStyle w:val="NoSpacing"/>
              <w:spacing w:line="276" w:lineRule="auto"/>
              <w:rPr>
                <w:rFonts w:asciiTheme="minorHAnsi" w:hAnsiTheme="minorHAnsi" w:cstheme="minorHAnsi"/>
                <w:lang w:val="ro-RO"/>
              </w:rPr>
            </w:pPr>
            <w:r w:rsidRPr="008D5DB4">
              <w:rPr>
                <w:rFonts w:asciiTheme="minorHAnsi" w:hAnsiTheme="minorHAnsi" w:cstheme="minorHAnsi"/>
                <w:lang w:val="ro-RO"/>
              </w:rPr>
              <w:t>O</w:t>
            </w:r>
          </w:p>
        </w:tc>
      </w:tr>
    </w:tbl>
    <w:p w14:paraId="7E9DBA76" w14:textId="77777777" w:rsidR="00E0255D" w:rsidRPr="008D5DB4" w:rsidRDefault="00E0255D" w:rsidP="00E0255D">
      <w:pPr>
        <w:rPr>
          <w:rFonts w:asciiTheme="minorHAnsi" w:hAnsiTheme="minorHAnsi" w:cstheme="minorHAnsi"/>
        </w:rPr>
      </w:pPr>
    </w:p>
    <w:p w14:paraId="04074F03" w14:textId="5D425307" w:rsidR="00E0255D" w:rsidRPr="008D5DB4" w:rsidRDefault="00E0255D" w:rsidP="00E0255D">
      <w:pPr>
        <w:pStyle w:val="ListParagraph"/>
        <w:numPr>
          <w:ilvl w:val="0"/>
          <w:numId w:val="26"/>
        </w:numPr>
        <w:spacing w:line="276" w:lineRule="auto"/>
        <w:ind w:left="714" w:hanging="357"/>
        <w:rPr>
          <w:rFonts w:asciiTheme="minorHAnsi" w:hAnsiTheme="minorHAnsi" w:cstheme="minorHAnsi"/>
          <w:b/>
        </w:rPr>
      </w:pPr>
      <w:r w:rsidRPr="008D5DB4">
        <w:rPr>
          <w:rFonts w:asciiTheme="minorHAnsi" w:hAnsiTheme="minorHAnsi" w:cstheme="minorHAnsi"/>
          <w:b/>
        </w:rPr>
        <w:t>Timpul total estimat (ore pe semestru al activită</w:t>
      </w:r>
      <w:r w:rsidR="00C4385C" w:rsidRPr="008D5DB4">
        <w:rPr>
          <w:rFonts w:asciiTheme="minorHAnsi" w:hAnsiTheme="minorHAnsi" w:cstheme="minorHAnsi"/>
          <w:b/>
        </w:rPr>
        <w:t>ț</w:t>
      </w:r>
      <w:r w:rsidRPr="008D5DB4">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9"/>
        <w:gridCol w:w="551"/>
        <w:gridCol w:w="291"/>
        <w:gridCol w:w="1650"/>
        <w:gridCol w:w="440"/>
        <w:gridCol w:w="2300"/>
        <w:gridCol w:w="524"/>
      </w:tblGrid>
      <w:tr w:rsidR="00E0255D" w:rsidRPr="008D5DB4" w14:paraId="5B1575BC" w14:textId="77777777" w:rsidTr="003B0102">
        <w:tc>
          <w:tcPr>
            <w:tcW w:w="3599" w:type="dxa"/>
          </w:tcPr>
          <w:p w14:paraId="276EC93C" w14:textId="77777777" w:rsidR="00E0255D" w:rsidRPr="008D5DB4" w:rsidRDefault="00E0255D"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3.1 Număr de ore pe săptămână</w:t>
            </w:r>
          </w:p>
        </w:tc>
        <w:tc>
          <w:tcPr>
            <w:tcW w:w="551" w:type="dxa"/>
          </w:tcPr>
          <w:p w14:paraId="602ABD8A" w14:textId="1A494851" w:rsidR="00E0255D" w:rsidRPr="008D5DB4" w:rsidRDefault="003B0102"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3</w:t>
            </w:r>
          </w:p>
        </w:tc>
        <w:tc>
          <w:tcPr>
            <w:tcW w:w="1941" w:type="dxa"/>
            <w:gridSpan w:val="2"/>
          </w:tcPr>
          <w:p w14:paraId="62B6408E" w14:textId="77777777" w:rsidR="00E0255D" w:rsidRPr="008D5DB4" w:rsidRDefault="00E0255D"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din care: 3.2 curs</w:t>
            </w:r>
          </w:p>
        </w:tc>
        <w:tc>
          <w:tcPr>
            <w:tcW w:w="440" w:type="dxa"/>
          </w:tcPr>
          <w:p w14:paraId="04D7773C" w14:textId="0867FE61" w:rsidR="00E0255D" w:rsidRPr="008D5DB4" w:rsidRDefault="003B0102"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2</w:t>
            </w:r>
          </w:p>
        </w:tc>
        <w:tc>
          <w:tcPr>
            <w:tcW w:w="2300" w:type="dxa"/>
          </w:tcPr>
          <w:p w14:paraId="5905DEA2" w14:textId="77777777" w:rsidR="00E0255D" w:rsidRPr="008D5DB4" w:rsidRDefault="00E0255D"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3.3 seminar/laborator</w:t>
            </w:r>
          </w:p>
        </w:tc>
        <w:tc>
          <w:tcPr>
            <w:tcW w:w="524" w:type="dxa"/>
          </w:tcPr>
          <w:p w14:paraId="513AE2A3" w14:textId="1896967F" w:rsidR="00E0255D" w:rsidRPr="008D5DB4" w:rsidRDefault="003B0102"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1</w:t>
            </w:r>
          </w:p>
        </w:tc>
      </w:tr>
      <w:tr w:rsidR="00E0255D" w:rsidRPr="008D5DB4" w14:paraId="1D8AE468" w14:textId="77777777" w:rsidTr="003B0102">
        <w:tc>
          <w:tcPr>
            <w:tcW w:w="3599" w:type="dxa"/>
          </w:tcPr>
          <w:p w14:paraId="61528410" w14:textId="5D90CB72" w:rsidR="00E0255D" w:rsidRPr="008D5DB4" w:rsidRDefault="00E0255D"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3.4 Total ore din planul de învă</w:t>
            </w:r>
            <w:r w:rsidR="00C4385C" w:rsidRPr="008D5DB4">
              <w:rPr>
                <w:rFonts w:asciiTheme="minorHAnsi" w:hAnsiTheme="minorHAnsi" w:cstheme="minorHAnsi"/>
                <w:lang w:val="ro-RO"/>
              </w:rPr>
              <w:t>ț</w:t>
            </w:r>
            <w:r w:rsidRPr="008D5DB4">
              <w:rPr>
                <w:rFonts w:asciiTheme="minorHAnsi" w:hAnsiTheme="minorHAnsi" w:cstheme="minorHAnsi"/>
                <w:lang w:val="ro-RO"/>
              </w:rPr>
              <w:t>ământ</w:t>
            </w:r>
          </w:p>
        </w:tc>
        <w:tc>
          <w:tcPr>
            <w:tcW w:w="551" w:type="dxa"/>
          </w:tcPr>
          <w:p w14:paraId="35A140B1" w14:textId="59E5BCBF" w:rsidR="00E0255D" w:rsidRPr="008D5DB4" w:rsidRDefault="00261480" w:rsidP="00080D22">
            <w:pPr>
              <w:pStyle w:val="NoSpacing"/>
              <w:spacing w:line="276" w:lineRule="auto"/>
              <w:rPr>
                <w:rFonts w:asciiTheme="minorHAnsi" w:hAnsiTheme="minorHAnsi" w:cstheme="minorHAnsi"/>
                <w:lang w:val="ro-RO"/>
              </w:rPr>
            </w:pPr>
            <w:r>
              <w:rPr>
                <w:rFonts w:asciiTheme="minorHAnsi" w:hAnsiTheme="minorHAnsi" w:cstheme="minorHAnsi"/>
                <w:lang w:val="ro-RO"/>
              </w:rPr>
              <w:t>4</w:t>
            </w:r>
            <w:r w:rsidR="00713027">
              <w:rPr>
                <w:rFonts w:asciiTheme="minorHAnsi" w:hAnsiTheme="minorHAnsi" w:cstheme="minorHAnsi"/>
                <w:lang w:val="ro-RO"/>
              </w:rPr>
              <w:t>2</w:t>
            </w:r>
          </w:p>
        </w:tc>
        <w:tc>
          <w:tcPr>
            <w:tcW w:w="1941" w:type="dxa"/>
            <w:gridSpan w:val="2"/>
          </w:tcPr>
          <w:p w14:paraId="063B88D7" w14:textId="77777777" w:rsidR="00E0255D" w:rsidRPr="008D5DB4" w:rsidRDefault="00E0255D"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din care: 3.5 curs</w:t>
            </w:r>
          </w:p>
        </w:tc>
        <w:tc>
          <w:tcPr>
            <w:tcW w:w="440" w:type="dxa"/>
          </w:tcPr>
          <w:p w14:paraId="34FD5EF9" w14:textId="21885BBA" w:rsidR="00E0255D" w:rsidRPr="008D5DB4" w:rsidRDefault="003B0102"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28</w:t>
            </w:r>
          </w:p>
        </w:tc>
        <w:tc>
          <w:tcPr>
            <w:tcW w:w="2300" w:type="dxa"/>
          </w:tcPr>
          <w:p w14:paraId="77313924" w14:textId="77777777" w:rsidR="00E0255D" w:rsidRPr="008D5DB4" w:rsidRDefault="00E0255D"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3.6 seminar/laborator</w:t>
            </w:r>
          </w:p>
        </w:tc>
        <w:tc>
          <w:tcPr>
            <w:tcW w:w="524" w:type="dxa"/>
          </w:tcPr>
          <w:p w14:paraId="366A0D3E" w14:textId="634F72DB" w:rsidR="00E0255D" w:rsidRPr="008D5DB4" w:rsidRDefault="003B0102"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14</w:t>
            </w:r>
          </w:p>
        </w:tc>
      </w:tr>
      <w:tr w:rsidR="00E0255D" w:rsidRPr="008D5DB4" w14:paraId="6C80A98D" w14:textId="77777777" w:rsidTr="00802D13">
        <w:tc>
          <w:tcPr>
            <w:tcW w:w="8831" w:type="dxa"/>
            <w:gridSpan w:val="6"/>
          </w:tcPr>
          <w:p w14:paraId="74693E4C" w14:textId="3857E147" w:rsidR="00E0255D" w:rsidRPr="008D5DB4" w:rsidRDefault="00E0255D" w:rsidP="00080D22">
            <w:pPr>
              <w:pStyle w:val="NoSpacing"/>
              <w:spacing w:line="276" w:lineRule="auto"/>
              <w:rPr>
                <w:rFonts w:asciiTheme="minorHAnsi" w:hAnsiTheme="minorHAnsi" w:cstheme="minorHAnsi"/>
                <w:bCs/>
                <w:lang w:val="ro-RO"/>
              </w:rPr>
            </w:pPr>
            <w:r w:rsidRPr="008D5DB4">
              <w:rPr>
                <w:rFonts w:asciiTheme="minorHAnsi" w:hAnsiTheme="minorHAnsi" w:cstheme="minorHAnsi"/>
                <w:bCs/>
                <w:lang w:val="ro-RO"/>
              </w:rPr>
              <w:t>Distribu</w:t>
            </w:r>
            <w:r w:rsidR="00C4385C" w:rsidRPr="008D5DB4">
              <w:rPr>
                <w:rFonts w:asciiTheme="minorHAnsi" w:hAnsiTheme="minorHAnsi" w:cstheme="minorHAnsi"/>
                <w:bCs/>
                <w:lang w:val="ro-RO"/>
              </w:rPr>
              <w:t>ț</w:t>
            </w:r>
            <w:r w:rsidRPr="008D5DB4">
              <w:rPr>
                <w:rFonts w:asciiTheme="minorHAnsi" w:hAnsiTheme="minorHAnsi" w:cstheme="minorHAnsi"/>
                <w:bCs/>
                <w:lang w:val="ro-RO"/>
              </w:rPr>
              <w:t>ia fondului de timp:</w:t>
            </w:r>
          </w:p>
        </w:tc>
        <w:tc>
          <w:tcPr>
            <w:tcW w:w="524" w:type="dxa"/>
          </w:tcPr>
          <w:p w14:paraId="0487E59F" w14:textId="77777777" w:rsidR="00E0255D" w:rsidRPr="008D5DB4" w:rsidRDefault="00E0255D" w:rsidP="00080D22">
            <w:pPr>
              <w:pStyle w:val="NoSpacing"/>
              <w:spacing w:line="276" w:lineRule="auto"/>
              <w:rPr>
                <w:rFonts w:asciiTheme="minorHAnsi" w:hAnsiTheme="minorHAnsi" w:cstheme="minorHAnsi"/>
                <w:bCs/>
                <w:lang w:val="ro-RO"/>
              </w:rPr>
            </w:pPr>
            <w:r w:rsidRPr="008D5DB4">
              <w:rPr>
                <w:rFonts w:asciiTheme="minorHAnsi" w:hAnsiTheme="minorHAnsi" w:cstheme="minorHAnsi"/>
                <w:bCs/>
                <w:lang w:val="ro-RO"/>
              </w:rPr>
              <w:t>ore</w:t>
            </w:r>
          </w:p>
        </w:tc>
      </w:tr>
      <w:tr w:rsidR="003B0102" w:rsidRPr="008D5DB4" w14:paraId="347FD4CB" w14:textId="77777777" w:rsidTr="00802D13">
        <w:tc>
          <w:tcPr>
            <w:tcW w:w="8831" w:type="dxa"/>
            <w:gridSpan w:val="6"/>
          </w:tcPr>
          <w:p w14:paraId="1EF5672F" w14:textId="254E03CD"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Studiul după manual, suport de curs, bibliografie și notițe</w:t>
            </w:r>
          </w:p>
        </w:tc>
        <w:tc>
          <w:tcPr>
            <w:tcW w:w="524" w:type="dxa"/>
          </w:tcPr>
          <w:p w14:paraId="47842B59" w14:textId="323335BD" w:rsidR="003B0102" w:rsidRPr="008D5DB4" w:rsidRDefault="003B0102" w:rsidP="003B0102">
            <w:pPr>
              <w:pStyle w:val="NoSpacing"/>
              <w:spacing w:line="276" w:lineRule="auto"/>
              <w:rPr>
                <w:rFonts w:asciiTheme="minorHAnsi" w:hAnsiTheme="minorHAnsi" w:cstheme="minorHAnsi"/>
                <w:lang w:val="ro-RO"/>
              </w:rPr>
            </w:pPr>
            <w:r w:rsidRPr="008D5DB4">
              <w:rPr>
                <w:rFonts w:ascii="Times New Roman" w:hAnsi="Times New Roman"/>
                <w:lang w:val="ro-RO"/>
              </w:rPr>
              <w:t>38</w:t>
            </w:r>
          </w:p>
        </w:tc>
      </w:tr>
      <w:tr w:rsidR="003B0102" w:rsidRPr="008D5DB4" w14:paraId="7F2626AA" w14:textId="77777777" w:rsidTr="00802D13">
        <w:tc>
          <w:tcPr>
            <w:tcW w:w="8831" w:type="dxa"/>
            <w:gridSpan w:val="6"/>
          </w:tcPr>
          <w:p w14:paraId="271332F5" w14:textId="77777777"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Documentare suplimentară în bibliotecă, pe platformele electronice de specialitate / pe teren</w:t>
            </w:r>
          </w:p>
        </w:tc>
        <w:tc>
          <w:tcPr>
            <w:tcW w:w="524" w:type="dxa"/>
          </w:tcPr>
          <w:p w14:paraId="2696B839" w14:textId="71A15C0A" w:rsidR="003B0102" w:rsidRPr="008D5DB4" w:rsidRDefault="003B0102" w:rsidP="003B0102">
            <w:pPr>
              <w:pStyle w:val="NoSpacing"/>
              <w:spacing w:line="276" w:lineRule="auto"/>
              <w:rPr>
                <w:rFonts w:asciiTheme="minorHAnsi" w:hAnsiTheme="minorHAnsi" w:cstheme="minorHAnsi"/>
                <w:lang w:val="ro-RO"/>
              </w:rPr>
            </w:pPr>
            <w:r w:rsidRPr="008D5DB4">
              <w:rPr>
                <w:rFonts w:ascii="Times New Roman" w:hAnsi="Times New Roman"/>
                <w:lang w:val="ro-RO"/>
              </w:rPr>
              <w:t>26</w:t>
            </w:r>
          </w:p>
        </w:tc>
      </w:tr>
      <w:tr w:rsidR="003B0102" w:rsidRPr="008D5DB4" w14:paraId="65980EF1" w14:textId="77777777" w:rsidTr="00802D13">
        <w:tc>
          <w:tcPr>
            <w:tcW w:w="8831" w:type="dxa"/>
            <w:gridSpan w:val="6"/>
          </w:tcPr>
          <w:p w14:paraId="75A63E4B" w14:textId="7CBFA162"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Pregătire seminare / laboratoare, teme, referate, portofolii și eseuri</w:t>
            </w:r>
          </w:p>
        </w:tc>
        <w:tc>
          <w:tcPr>
            <w:tcW w:w="524" w:type="dxa"/>
          </w:tcPr>
          <w:p w14:paraId="05B0AAE0" w14:textId="5654D74E" w:rsidR="003B0102" w:rsidRPr="008D5DB4" w:rsidRDefault="003B0102" w:rsidP="003B0102">
            <w:pPr>
              <w:pStyle w:val="NoSpacing"/>
              <w:spacing w:line="276" w:lineRule="auto"/>
              <w:rPr>
                <w:rFonts w:asciiTheme="minorHAnsi" w:hAnsiTheme="minorHAnsi" w:cstheme="minorHAnsi"/>
                <w:lang w:val="ro-RO"/>
              </w:rPr>
            </w:pPr>
            <w:r w:rsidRPr="008D5DB4">
              <w:rPr>
                <w:rFonts w:ascii="Times New Roman" w:hAnsi="Times New Roman"/>
                <w:lang w:val="ro-RO"/>
              </w:rPr>
              <w:t>11</w:t>
            </w:r>
          </w:p>
        </w:tc>
      </w:tr>
      <w:tr w:rsidR="003B0102" w:rsidRPr="008D5DB4" w14:paraId="595F83C1" w14:textId="77777777" w:rsidTr="00802D13">
        <w:tc>
          <w:tcPr>
            <w:tcW w:w="8831" w:type="dxa"/>
            <w:gridSpan w:val="6"/>
          </w:tcPr>
          <w:p w14:paraId="15821CE7" w14:textId="77777777"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 xml:space="preserve">Tutoriat </w:t>
            </w:r>
          </w:p>
        </w:tc>
        <w:tc>
          <w:tcPr>
            <w:tcW w:w="524" w:type="dxa"/>
          </w:tcPr>
          <w:p w14:paraId="3B9B8C3B" w14:textId="0FD4A5ED" w:rsidR="003B0102" w:rsidRPr="008D5DB4" w:rsidRDefault="003B0102" w:rsidP="003B0102">
            <w:pPr>
              <w:pStyle w:val="NoSpacing"/>
              <w:spacing w:line="276" w:lineRule="auto"/>
              <w:rPr>
                <w:rFonts w:asciiTheme="minorHAnsi" w:hAnsiTheme="minorHAnsi" w:cstheme="minorHAnsi"/>
                <w:lang w:val="ro-RO"/>
              </w:rPr>
            </w:pPr>
            <w:r w:rsidRPr="008D5DB4">
              <w:rPr>
                <w:rFonts w:ascii="Times New Roman" w:hAnsi="Times New Roman"/>
                <w:lang w:val="ro-RO"/>
              </w:rPr>
              <w:t>2</w:t>
            </w:r>
          </w:p>
        </w:tc>
      </w:tr>
      <w:tr w:rsidR="003B0102" w:rsidRPr="008D5DB4" w14:paraId="513FE437" w14:textId="77777777" w:rsidTr="00802D13">
        <w:tc>
          <w:tcPr>
            <w:tcW w:w="8831" w:type="dxa"/>
            <w:gridSpan w:val="6"/>
          </w:tcPr>
          <w:p w14:paraId="404E7887" w14:textId="77777777"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 xml:space="preserve">Examinări </w:t>
            </w:r>
          </w:p>
        </w:tc>
        <w:tc>
          <w:tcPr>
            <w:tcW w:w="524" w:type="dxa"/>
          </w:tcPr>
          <w:p w14:paraId="1D729EB9" w14:textId="6BEE3FB9" w:rsidR="003B0102" w:rsidRPr="008D5DB4" w:rsidRDefault="003B0102" w:rsidP="003B0102">
            <w:pPr>
              <w:pStyle w:val="NoSpacing"/>
              <w:spacing w:line="276" w:lineRule="auto"/>
              <w:rPr>
                <w:rFonts w:asciiTheme="minorHAnsi" w:hAnsiTheme="minorHAnsi" w:cstheme="minorHAnsi"/>
                <w:lang w:val="ro-RO"/>
              </w:rPr>
            </w:pPr>
            <w:r w:rsidRPr="008D5DB4">
              <w:rPr>
                <w:rFonts w:ascii="Times New Roman" w:hAnsi="Times New Roman"/>
                <w:lang w:val="ro-RO"/>
              </w:rPr>
              <w:t>4</w:t>
            </w:r>
          </w:p>
        </w:tc>
      </w:tr>
      <w:tr w:rsidR="003B0102" w:rsidRPr="008D5DB4" w14:paraId="27036078" w14:textId="77777777" w:rsidTr="00802D13">
        <w:tc>
          <w:tcPr>
            <w:tcW w:w="8831" w:type="dxa"/>
            <w:gridSpan w:val="6"/>
          </w:tcPr>
          <w:p w14:paraId="1B22F6FD" w14:textId="4AAE2225" w:rsidR="003B0102" w:rsidRPr="008D5DB4" w:rsidRDefault="003B0102" w:rsidP="003B010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Alte activități</w:t>
            </w:r>
          </w:p>
        </w:tc>
        <w:tc>
          <w:tcPr>
            <w:tcW w:w="524" w:type="dxa"/>
          </w:tcPr>
          <w:p w14:paraId="2769F5B1" w14:textId="2E0F991D" w:rsidR="003B0102" w:rsidRPr="008D5DB4" w:rsidRDefault="003B0102" w:rsidP="003B0102">
            <w:pPr>
              <w:pStyle w:val="NoSpacing"/>
              <w:spacing w:line="276" w:lineRule="auto"/>
              <w:rPr>
                <w:rFonts w:asciiTheme="minorHAnsi" w:hAnsiTheme="minorHAnsi" w:cstheme="minorHAnsi"/>
                <w:lang w:val="ro-RO"/>
              </w:rPr>
            </w:pPr>
            <w:r w:rsidRPr="008D5DB4">
              <w:rPr>
                <w:rFonts w:ascii="Times New Roman" w:hAnsi="Times New Roman"/>
                <w:lang w:val="ro-RO"/>
              </w:rPr>
              <w:t>2</w:t>
            </w:r>
          </w:p>
        </w:tc>
      </w:tr>
      <w:tr w:rsidR="003B0102" w:rsidRPr="008D5DB4" w14:paraId="601F6F7A" w14:textId="77777777" w:rsidTr="003B0102">
        <w:trPr>
          <w:gridAfter w:val="4"/>
          <w:wAfter w:w="4914" w:type="dxa"/>
        </w:trPr>
        <w:tc>
          <w:tcPr>
            <w:tcW w:w="3599" w:type="dxa"/>
            <w:shd w:val="clear" w:color="auto" w:fill="auto"/>
          </w:tcPr>
          <w:p w14:paraId="479894EA" w14:textId="77777777" w:rsidR="003B0102" w:rsidRPr="008D5DB4" w:rsidRDefault="003B0102" w:rsidP="003B0102">
            <w:pPr>
              <w:pStyle w:val="NoSpacing"/>
              <w:spacing w:line="276" w:lineRule="auto"/>
              <w:rPr>
                <w:rFonts w:asciiTheme="minorHAnsi" w:hAnsiTheme="minorHAnsi" w:cstheme="minorHAnsi"/>
                <w:bCs/>
                <w:lang w:val="ro-RO"/>
              </w:rPr>
            </w:pPr>
            <w:r w:rsidRPr="008D5DB4">
              <w:rPr>
                <w:rFonts w:asciiTheme="minorHAnsi" w:hAnsiTheme="minorHAnsi" w:cstheme="minorHAnsi"/>
                <w:bCs/>
                <w:lang w:val="ro-RO"/>
              </w:rPr>
              <w:t>3.7 Total ore studiu individual</w:t>
            </w:r>
          </w:p>
        </w:tc>
        <w:tc>
          <w:tcPr>
            <w:tcW w:w="842" w:type="dxa"/>
            <w:gridSpan w:val="2"/>
            <w:shd w:val="clear" w:color="auto" w:fill="auto"/>
          </w:tcPr>
          <w:p w14:paraId="4395AD20" w14:textId="56F8B494" w:rsidR="003B0102" w:rsidRPr="008D5DB4" w:rsidRDefault="003B0102" w:rsidP="003B0102">
            <w:pPr>
              <w:pStyle w:val="NoSpacing"/>
              <w:spacing w:line="276" w:lineRule="auto"/>
              <w:rPr>
                <w:rFonts w:asciiTheme="minorHAnsi" w:hAnsiTheme="minorHAnsi" w:cstheme="minorHAnsi"/>
                <w:b/>
                <w:lang w:val="ro-RO"/>
              </w:rPr>
            </w:pPr>
            <w:r w:rsidRPr="008D5DB4">
              <w:rPr>
                <w:rFonts w:ascii="Times New Roman" w:hAnsi="Times New Roman"/>
                <w:b/>
                <w:lang w:val="ro-RO"/>
              </w:rPr>
              <w:t>83</w:t>
            </w:r>
          </w:p>
        </w:tc>
      </w:tr>
      <w:tr w:rsidR="003B0102" w:rsidRPr="008D5DB4" w14:paraId="0E0E0360" w14:textId="77777777" w:rsidTr="003B0102">
        <w:trPr>
          <w:gridAfter w:val="4"/>
          <w:wAfter w:w="4914" w:type="dxa"/>
        </w:trPr>
        <w:tc>
          <w:tcPr>
            <w:tcW w:w="3599" w:type="dxa"/>
            <w:shd w:val="clear" w:color="auto" w:fill="auto"/>
          </w:tcPr>
          <w:p w14:paraId="310486C5" w14:textId="77777777" w:rsidR="003B0102" w:rsidRPr="008D5DB4" w:rsidRDefault="003B0102" w:rsidP="003B0102">
            <w:pPr>
              <w:pStyle w:val="NoSpacing"/>
              <w:spacing w:line="276" w:lineRule="auto"/>
              <w:rPr>
                <w:rFonts w:asciiTheme="minorHAnsi" w:hAnsiTheme="minorHAnsi" w:cstheme="minorHAnsi"/>
                <w:bCs/>
                <w:lang w:val="ro-RO"/>
              </w:rPr>
            </w:pPr>
            <w:r w:rsidRPr="008D5DB4">
              <w:rPr>
                <w:rFonts w:asciiTheme="minorHAnsi" w:hAnsiTheme="minorHAnsi" w:cstheme="minorHAnsi"/>
                <w:bCs/>
                <w:lang w:val="ro-RO"/>
              </w:rPr>
              <w:t>3.8 Total ore pe semestru</w:t>
            </w:r>
          </w:p>
        </w:tc>
        <w:tc>
          <w:tcPr>
            <w:tcW w:w="842" w:type="dxa"/>
            <w:gridSpan w:val="2"/>
            <w:shd w:val="clear" w:color="auto" w:fill="auto"/>
          </w:tcPr>
          <w:p w14:paraId="15B2F92D" w14:textId="1E3470DA" w:rsidR="003B0102" w:rsidRPr="008D5DB4" w:rsidRDefault="003B0102" w:rsidP="003B0102">
            <w:pPr>
              <w:pStyle w:val="NoSpacing"/>
              <w:spacing w:line="276" w:lineRule="auto"/>
              <w:rPr>
                <w:rFonts w:asciiTheme="minorHAnsi" w:hAnsiTheme="minorHAnsi" w:cstheme="minorHAnsi"/>
                <w:b/>
                <w:lang w:val="ro-RO"/>
              </w:rPr>
            </w:pPr>
            <w:r w:rsidRPr="008D5DB4">
              <w:rPr>
                <w:rFonts w:ascii="Times New Roman" w:hAnsi="Times New Roman"/>
                <w:b/>
                <w:lang w:val="ro-RO"/>
              </w:rPr>
              <w:t>125</w:t>
            </w:r>
          </w:p>
        </w:tc>
      </w:tr>
      <w:tr w:rsidR="003B0102" w:rsidRPr="008D5DB4" w14:paraId="0543F2FB" w14:textId="77777777" w:rsidTr="003B0102">
        <w:trPr>
          <w:gridAfter w:val="4"/>
          <w:wAfter w:w="4914" w:type="dxa"/>
        </w:trPr>
        <w:tc>
          <w:tcPr>
            <w:tcW w:w="3599" w:type="dxa"/>
            <w:shd w:val="clear" w:color="auto" w:fill="auto"/>
          </w:tcPr>
          <w:p w14:paraId="4AA42D0D" w14:textId="77777777" w:rsidR="003B0102" w:rsidRPr="008D5DB4" w:rsidRDefault="003B0102" w:rsidP="003B0102">
            <w:pPr>
              <w:pStyle w:val="NoSpacing"/>
              <w:spacing w:line="276" w:lineRule="auto"/>
              <w:rPr>
                <w:rFonts w:asciiTheme="minorHAnsi" w:hAnsiTheme="minorHAnsi" w:cstheme="minorHAnsi"/>
                <w:bCs/>
                <w:lang w:val="ro-RO"/>
              </w:rPr>
            </w:pPr>
            <w:r w:rsidRPr="008D5DB4">
              <w:rPr>
                <w:rFonts w:asciiTheme="minorHAnsi" w:hAnsiTheme="minorHAnsi" w:cstheme="minorHAnsi"/>
                <w:bCs/>
                <w:lang w:val="ro-RO"/>
              </w:rPr>
              <w:t>3.9 Numărul de credite</w:t>
            </w:r>
          </w:p>
        </w:tc>
        <w:tc>
          <w:tcPr>
            <w:tcW w:w="842" w:type="dxa"/>
            <w:gridSpan w:val="2"/>
            <w:shd w:val="clear" w:color="auto" w:fill="auto"/>
          </w:tcPr>
          <w:p w14:paraId="176127E3" w14:textId="5CDA21ED" w:rsidR="003B0102" w:rsidRPr="008D5DB4" w:rsidRDefault="003B0102" w:rsidP="003B0102">
            <w:pPr>
              <w:pStyle w:val="NoSpacing"/>
              <w:spacing w:line="276" w:lineRule="auto"/>
              <w:rPr>
                <w:rFonts w:asciiTheme="minorHAnsi" w:hAnsiTheme="minorHAnsi" w:cstheme="minorHAnsi"/>
                <w:b/>
                <w:lang w:val="ro-RO"/>
              </w:rPr>
            </w:pPr>
            <w:r w:rsidRPr="008D5DB4">
              <w:rPr>
                <w:rFonts w:ascii="Times New Roman" w:hAnsi="Times New Roman"/>
                <w:b/>
                <w:lang w:val="ro-RO"/>
              </w:rPr>
              <w:t>5</w:t>
            </w:r>
          </w:p>
        </w:tc>
      </w:tr>
    </w:tbl>
    <w:p w14:paraId="2AFF86C3" w14:textId="77777777" w:rsidR="00C4385C" w:rsidRPr="008D5DB4" w:rsidRDefault="00C4385C" w:rsidP="00C4385C">
      <w:pPr>
        <w:pStyle w:val="ListParagraph"/>
        <w:spacing w:line="276" w:lineRule="auto"/>
        <w:ind w:left="714"/>
        <w:rPr>
          <w:rFonts w:asciiTheme="minorHAnsi" w:hAnsiTheme="minorHAnsi" w:cstheme="minorHAnsi"/>
          <w:b/>
        </w:rPr>
      </w:pPr>
    </w:p>
    <w:p w14:paraId="1ACD2D8D" w14:textId="30F46626" w:rsidR="00E0255D" w:rsidRPr="008D5DB4" w:rsidRDefault="00E0255D" w:rsidP="00E0255D">
      <w:pPr>
        <w:pStyle w:val="ListParagraph"/>
        <w:numPr>
          <w:ilvl w:val="0"/>
          <w:numId w:val="26"/>
        </w:numPr>
        <w:spacing w:line="276" w:lineRule="auto"/>
        <w:ind w:left="714" w:hanging="357"/>
        <w:rPr>
          <w:rFonts w:asciiTheme="minorHAnsi" w:hAnsiTheme="minorHAnsi" w:cstheme="minorHAnsi"/>
          <w:b/>
        </w:rPr>
      </w:pPr>
      <w:r w:rsidRPr="008D5DB4">
        <w:rPr>
          <w:rFonts w:asciiTheme="minorHAnsi" w:hAnsiTheme="minorHAnsi" w:cstheme="minorHAnsi"/>
          <w:b/>
        </w:rPr>
        <w:t>Precondi</w:t>
      </w:r>
      <w:r w:rsidR="00C4385C" w:rsidRPr="008D5DB4">
        <w:rPr>
          <w:rFonts w:asciiTheme="minorHAnsi" w:hAnsiTheme="minorHAnsi" w:cstheme="minorHAnsi"/>
          <w:b/>
        </w:rPr>
        <w:t>ț</w:t>
      </w:r>
      <w:r w:rsidRPr="008D5DB4">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8D5DB4" w14:paraId="3623956B" w14:textId="77777777" w:rsidTr="00E0255D">
        <w:tc>
          <w:tcPr>
            <w:tcW w:w="1985" w:type="dxa"/>
          </w:tcPr>
          <w:p w14:paraId="4C592DB3" w14:textId="77777777" w:rsidR="00E0255D" w:rsidRPr="008D5DB4" w:rsidRDefault="00E0255D"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4.1 de curriculum</w:t>
            </w:r>
          </w:p>
        </w:tc>
        <w:tc>
          <w:tcPr>
            <w:tcW w:w="7404" w:type="dxa"/>
          </w:tcPr>
          <w:p w14:paraId="143AFDB4" w14:textId="10678899" w:rsidR="00E0255D" w:rsidRPr="008D5DB4" w:rsidRDefault="003B0102" w:rsidP="00E0255D">
            <w:pPr>
              <w:pStyle w:val="NoSpacing"/>
              <w:numPr>
                <w:ilvl w:val="0"/>
                <w:numId w:val="28"/>
              </w:numPr>
              <w:spacing w:line="276" w:lineRule="auto"/>
              <w:ind w:hanging="686"/>
              <w:rPr>
                <w:rFonts w:asciiTheme="minorHAnsi" w:hAnsiTheme="minorHAnsi" w:cstheme="minorHAnsi"/>
                <w:lang w:val="ro-RO"/>
              </w:rPr>
            </w:pPr>
            <w:r w:rsidRPr="008D5DB4">
              <w:rPr>
                <w:rFonts w:asciiTheme="minorHAnsi" w:hAnsiTheme="minorHAnsi" w:cstheme="minorHAnsi"/>
                <w:w w:val="131"/>
                <w:lang w:val="ro-RO"/>
              </w:rPr>
              <w:t>Parcurgerea Programului de Studii Psihopedagogice Niv I</w:t>
            </w:r>
          </w:p>
        </w:tc>
      </w:tr>
      <w:tr w:rsidR="00E0255D" w:rsidRPr="008D5DB4" w14:paraId="0C24B7B9" w14:textId="77777777" w:rsidTr="00E0255D">
        <w:tc>
          <w:tcPr>
            <w:tcW w:w="1985" w:type="dxa"/>
          </w:tcPr>
          <w:p w14:paraId="0E27F819" w14:textId="140AA507" w:rsidR="00E0255D" w:rsidRPr="008D5DB4" w:rsidRDefault="00E0255D" w:rsidP="00080D22">
            <w:pPr>
              <w:pStyle w:val="NoSpacing"/>
              <w:spacing w:line="276" w:lineRule="auto"/>
              <w:rPr>
                <w:rFonts w:asciiTheme="minorHAnsi" w:hAnsiTheme="minorHAnsi" w:cstheme="minorHAnsi"/>
                <w:lang w:val="ro-RO"/>
              </w:rPr>
            </w:pPr>
            <w:r w:rsidRPr="008D5DB4">
              <w:rPr>
                <w:rFonts w:asciiTheme="minorHAnsi" w:hAnsiTheme="minorHAnsi" w:cstheme="minorHAnsi"/>
                <w:lang w:val="ro-RO"/>
              </w:rPr>
              <w:t>4.2 de competen</w:t>
            </w:r>
            <w:r w:rsidR="00C4385C" w:rsidRPr="008D5DB4">
              <w:rPr>
                <w:rFonts w:asciiTheme="minorHAnsi" w:hAnsiTheme="minorHAnsi" w:cstheme="minorHAnsi"/>
                <w:lang w:val="ro-RO"/>
              </w:rPr>
              <w:t>ț</w:t>
            </w:r>
            <w:r w:rsidRPr="008D5DB4">
              <w:rPr>
                <w:rFonts w:asciiTheme="minorHAnsi" w:hAnsiTheme="minorHAnsi" w:cstheme="minorHAnsi"/>
                <w:lang w:val="ro-RO"/>
              </w:rPr>
              <w:t>e</w:t>
            </w:r>
          </w:p>
        </w:tc>
        <w:tc>
          <w:tcPr>
            <w:tcW w:w="7404" w:type="dxa"/>
          </w:tcPr>
          <w:p w14:paraId="2E65A2D6" w14:textId="086351B0" w:rsidR="00E0255D" w:rsidRPr="008D5DB4" w:rsidRDefault="003B0102" w:rsidP="00E0255D">
            <w:pPr>
              <w:pStyle w:val="NoSpacing"/>
              <w:numPr>
                <w:ilvl w:val="0"/>
                <w:numId w:val="28"/>
              </w:numPr>
              <w:spacing w:line="276" w:lineRule="auto"/>
              <w:ind w:hanging="686"/>
              <w:rPr>
                <w:rFonts w:asciiTheme="minorHAnsi" w:hAnsiTheme="minorHAnsi" w:cstheme="minorHAnsi"/>
                <w:lang w:val="ro-RO"/>
              </w:rPr>
            </w:pPr>
            <w:r w:rsidRPr="008D5DB4">
              <w:rPr>
                <w:rFonts w:asciiTheme="minorHAnsi" w:hAnsiTheme="minorHAnsi" w:cstheme="minorHAnsi"/>
                <w:w w:val="131"/>
                <w:lang w:val="ro-RO"/>
              </w:rPr>
              <w:t>Competenţe de bază aferente finalizării Nivelului I al Programului de Studii Psihopedagogice</w:t>
            </w:r>
          </w:p>
        </w:tc>
      </w:tr>
    </w:tbl>
    <w:p w14:paraId="24BAE51E" w14:textId="77777777" w:rsidR="00C4385C" w:rsidRPr="008D5DB4" w:rsidRDefault="00C4385C" w:rsidP="00C4385C">
      <w:pPr>
        <w:pStyle w:val="ListParagraph"/>
        <w:spacing w:line="276" w:lineRule="auto"/>
        <w:ind w:left="714"/>
        <w:rPr>
          <w:rFonts w:asciiTheme="minorHAnsi" w:hAnsiTheme="minorHAnsi" w:cstheme="minorHAnsi"/>
          <w:b/>
        </w:rPr>
      </w:pPr>
    </w:p>
    <w:p w14:paraId="77A8EEB9" w14:textId="2BBDA049" w:rsidR="00E0255D" w:rsidRPr="008D5DB4" w:rsidRDefault="00E0255D" w:rsidP="00E0255D">
      <w:pPr>
        <w:pStyle w:val="ListParagraph"/>
        <w:numPr>
          <w:ilvl w:val="0"/>
          <w:numId w:val="26"/>
        </w:numPr>
        <w:spacing w:line="276" w:lineRule="auto"/>
        <w:ind w:left="714" w:hanging="357"/>
        <w:rPr>
          <w:rFonts w:asciiTheme="minorHAnsi" w:hAnsiTheme="minorHAnsi" w:cstheme="minorHAnsi"/>
          <w:b/>
        </w:rPr>
      </w:pPr>
      <w:r w:rsidRPr="008D5DB4">
        <w:rPr>
          <w:rFonts w:asciiTheme="minorHAnsi" w:hAnsiTheme="minorHAnsi" w:cstheme="minorHAnsi"/>
          <w:b/>
        </w:rPr>
        <w:lastRenderedPageBreak/>
        <w:t>Condi</w:t>
      </w:r>
      <w:r w:rsidR="00C4385C" w:rsidRPr="008D5DB4">
        <w:rPr>
          <w:rFonts w:asciiTheme="minorHAnsi" w:hAnsiTheme="minorHAnsi" w:cstheme="minorHAnsi"/>
          <w:b/>
        </w:rPr>
        <w:t>ț</w:t>
      </w:r>
      <w:r w:rsidRPr="008D5DB4">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8D5DB4" w14:paraId="2C5D8739" w14:textId="77777777" w:rsidTr="00802D13">
        <w:tc>
          <w:tcPr>
            <w:tcW w:w="4565" w:type="dxa"/>
          </w:tcPr>
          <w:p w14:paraId="26DB2A17" w14:textId="7EFC29E3" w:rsidR="00E0255D" w:rsidRPr="008D5DB4" w:rsidRDefault="00E0255D" w:rsidP="00080D22">
            <w:pPr>
              <w:pStyle w:val="NoSpacing"/>
              <w:spacing w:line="360" w:lineRule="auto"/>
              <w:rPr>
                <w:rFonts w:asciiTheme="minorHAnsi" w:hAnsiTheme="minorHAnsi" w:cstheme="minorHAnsi"/>
                <w:lang w:val="ro-RO"/>
              </w:rPr>
            </w:pPr>
            <w:r w:rsidRPr="008D5DB4">
              <w:rPr>
                <w:rFonts w:asciiTheme="minorHAnsi" w:hAnsiTheme="minorHAnsi" w:cstheme="minorHAnsi"/>
                <w:lang w:val="ro-RO"/>
              </w:rPr>
              <w:t>5.1 de desfă</w:t>
            </w:r>
            <w:r w:rsidR="00C4385C" w:rsidRPr="008D5DB4">
              <w:rPr>
                <w:rFonts w:asciiTheme="minorHAnsi" w:hAnsiTheme="minorHAnsi" w:cstheme="minorHAnsi"/>
                <w:lang w:val="ro-RO"/>
              </w:rPr>
              <w:t>ș</w:t>
            </w:r>
            <w:r w:rsidRPr="008D5DB4">
              <w:rPr>
                <w:rFonts w:asciiTheme="minorHAnsi" w:hAnsiTheme="minorHAnsi" w:cstheme="minorHAnsi"/>
                <w:lang w:val="ro-RO"/>
              </w:rPr>
              <w:t xml:space="preserve">urare a </w:t>
            </w:r>
            <w:r w:rsidR="00802D13" w:rsidRPr="008D5DB4">
              <w:rPr>
                <w:rFonts w:asciiTheme="minorHAnsi" w:hAnsiTheme="minorHAnsi" w:cstheme="minorHAnsi"/>
                <w:lang w:val="ro-RO"/>
              </w:rPr>
              <w:t>cursului</w:t>
            </w:r>
          </w:p>
        </w:tc>
        <w:tc>
          <w:tcPr>
            <w:tcW w:w="4824" w:type="dxa"/>
          </w:tcPr>
          <w:p w14:paraId="01F6A910" w14:textId="77777777" w:rsidR="000E6203" w:rsidRPr="008D5DB4" w:rsidRDefault="000E6203" w:rsidP="000E6203">
            <w:pPr>
              <w:pStyle w:val="NoSpacing"/>
              <w:numPr>
                <w:ilvl w:val="0"/>
                <w:numId w:val="32"/>
              </w:numPr>
              <w:rPr>
                <w:rFonts w:asciiTheme="minorHAnsi" w:hAnsiTheme="minorHAnsi" w:cstheme="minorHAnsi"/>
                <w:color w:val="202124"/>
                <w:shd w:val="clear" w:color="auto" w:fill="FFFFFF"/>
                <w:lang w:val="ro-RO"/>
              </w:rPr>
            </w:pPr>
            <w:r w:rsidRPr="008D5DB4">
              <w:rPr>
                <w:rFonts w:asciiTheme="minorHAnsi" w:hAnsiTheme="minorHAnsi" w:cstheme="minorHAnsi"/>
                <w:color w:val="202124"/>
                <w:shd w:val="clear" w:color="auto" w:fill="FFFFFF"/>
                <w:lang w:val="ro-RO"/>
              </w:rPr>
              <w:t xml:space="preserve">Studiul notelor de curs, a materialelor/referințelor bibliografice sugerate pentru fiecare curs, pe platforma google classroom. </w:t>
            </w:r>
          </w:p>
          <w:p w14:paraId="6EC06DA7" w14:textId="77777777" w:rsidR="000E6203" w:rsidRPr="008D5DB4" w:rsidRDefault="000E6203" w:rsidP="000E6203">
            <w:pPr>
              <w:pStyle w:val="NoSpacing"/>
              <w:numPr>
                <w:ilvl w:val="0"/>
                <w:numId w:val="32"/>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 xml:space="preserve">Participarea activă la discuțiile din cadrul cursului </w:t>
            </w:r>
          </w:p>
          <w:p w14:paraId="673B8B44" w14:textId="3378A68B" w:rsidR="000E6203" w:rsidRPr="008D5DB4" w:rsidRDefault="000E6203" w:rsidP="000E6203">
            <w:pPr>
              <w:pStyle w:val="NoSpacing"/>
              <w:numPr>
                <w:ilvl w:val="0"/>
                <w:numId w:val="32"/>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Realizarea minimului de prezențe aferente cursului (50%)</w:t>
            </w:r>
          </w:p>
          <w:p w14:paraId="7D2E2A4E" w14:textId="77777777" w:rsidR="000E6203" w:rsidRPr="008D5DB4" w:rsidRDefault="000E6203" w:rsidP="000E6203">
            <w:pPr>
              <w:pStyle w:val="NoSpacing"/>
              <w:numPr>
                <w:ilvl w:val="0"/>
                <w:numId w:val="32"/>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Laptop/telefon sau caiet și instrumente de scris</w:t>
            </w:r>
          </w:p>
          <w:p w14:paraId="765F6507" w14:textId="77777777" w:rsidR="00613BAD" w:rsidRPr="008D5DB4" w:rsidRDefault="00613BAD" w:rsidP="000E6203">
            <w:pPr>
              <w:pStyle w:val="NoSpacing"/>
              <w:numPr>
                <w:ilvl w:val="0"/>
                <w:numId w:val="32"/>
              </w:numPr>
              <w:rPr>
                <w:rFonts w:asciiTheme="minorHAnsi" w:hAnsiTheme="minorHAnsi" w:cstheme="minorHAnsi"/>
                <w:lang w:val="ro-RO"/>
              </w:rPr>
            </w:pPr>
            <w:r w:rsidRPr="008D5DB4">
              <w:rPr>
                <w:rFonts w:asciiTheme="minorHAnsi" w:hAnsiTheme="minorHAnsi" w:cstheme="minorHAnsi"/>
                <w:lang w:val="ro-RO"/>
              </w:rPr>
              <w:t>Utilizarea mijloacelor de tehnologie modernă de predare, precum: laptop, videoproiector, Internet, prezentare power point și alte materiale didactice specifice (articole, cărți on line accesibile gratuit).</w:t>
            </w:r>
          </w:p>
          <w:p w14:paraId="6ADFF241" w14:textId="4F27FB63" w:rsidR="00E0255D" w:rsidRPr="008D5DB4" w:rsidRDefault="00E0255D" w:rsidP="000E6203">
            <w:pPr>
              <w:pStyle w:val="NoSpacing"/>
              <w:spacing w:line="276" w:lineRule="auto"/>
              <w:ind w:left="720"/>
              <w:rPr>
                <w:rFonts w:asciiTheme="minorHAnsi" w:hAnsiTheme="minorHAnsi" w:cstheme="minorHAnsi"/>
                <w:sz w:val="24"/>
                <w:szCs w:val="24"/>
                <w:lang w:val="ro-RO"/>
              </w:rPr>
            </w:pPr>
          </w:p>
        </w:tc>
      </w:tr>
      <w:tr w:rsidR="00802D13" w:rsidRPr="008D5DB4" w14:paraId="12F774A5" w14:textId="77777777" w:rsidTr="00802D13">
        <w:tc>
          <w:tcPr>
            <w:tcW w:w="4565" w:type="dxa"/>
          </w:tcPr>
          <w:p w14:paraId="7D3A976E" w14:textId="094647EB" w:rsidR="00802D13" w:rsidRPr="008D5DB4" w:rsidRDefault="00802D13" w:rsidP="00802D13">
            <w:pPr>
              <w:pStyle w:val="NoSpacing"/>
              <w:spacing w:line="360" w:lineRule="auto"/>
              <w:rPr>
                <w:rFonts w:asciiTheme="minorHAnsi" w:hAnsiTheme="minorHAnsi" w:cstheme="minorHAnsi"/>
                <w:lang w:val="ro-RO"/>
              </w:rPr>
            </w:pPr>
            <w:r w:rsidRPr="008D5DB4">
              <w:rPr>
                <w:rFonts w:asciiTheme="minorHAnsi" w:hAnsiTheme="minorHAnsi" w:cstheme="minorHAnsi"/>
                <w:lang w:val="ro-RO"/>
              </w:rPr>
              <w:t>5.2 de desfășurare a seminarului / laboratorului</w:t>
            </w:r>
          </w:p>
        </w:tc>
        <w:tc>
          <w:tcPr>
            <w:tcW w:w="4824" w:type="dxa"/>
          </w:tcPr>
          <w:p w14:paraId="3A4533BE" w14:textId="77777777" w:rsidR="000E6203" w:rsidRPr="008D5DB4" w:rsidRDefault="000E6203" w:rsidP="000E6203">
            <w:pPr>
              <w:pStyle w:val="NoSpacing"/>
              <w:numPr>
                <w:ilvl w:val="0"/>
                <w:numId w:val="32"/>
              </w:numPr>
              <w:rPr>
                <w:rFonts w:asciiTheme="minorHAnsi" w:hAnsiTheme="minorHAnsi" w:cstheme="minorHAnsi"/>
                <w:color w:val="202124"/>
                <w:shd w:val="clear" w:color="auto" w:fill="FFFFFF"/>
                <w:lang w:val="ro-RO"/>
              </w:rPr>
            </w:pPr>
            <w:r w:rsidRPr="008D5DB4">
              <w:rPr>
                <w:rFonts w:asciiTheme="minorHAnsi" w:hAnsiTheme="minorHAnsi" w:cstheme="minorHAnsi"/>
                <w:color w:val="202124"/>
                <w:shd w:val="clear" w:color="auto" w:fill="FFFFFF"/>
                <w:lang w:val="ro-RO"/>
              </w:rPr>
              <w:t xml:space="preserve">Studiul materialelor recomandate, a resurselor bibliografice (accesibile în format on line pe google classroom) aferente fiecărui seminar. </w:t>
            </w:r>
          </w:p>
          <w:p w14:paraId="0BDED5F8" w14:textId="37C43769" w:rsidR="000E6203" w:rsidRPr="008D5DB4" w:rsidRDefault="000E6203" w:rsidP="000E6203">
            <w:pPr>
              <w:pStyle w:val="NoSpacing"/>
              <w:numPr>
                <w:ilvl w:val="0"/>
                <w:numId w:val="32"/>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 xml:space="preserve">Participarea activă la discuțiile din cadrul </w:t>
            </w:r>
            <w:r w:rsidR="00BA6335">
              <w:rPr>
                <w:rFonts w:asciiTheme="minorHAnsi" w:hAnsiTheme="minorHAnsi" w:cstheme="minorHAnsi"/>
                <w:color w:val="202124"/>
                <w:shd w:val="clear" w:color="auto" w:fill="FFFFFF"/>
                <w:lang w:val="ro-RO"/>
              </w:rPr>
              <w:t>seminaru</w:t>
            </w:r>
            <w:r w:rsidRPr="008D5DB4">
              <w:rPr>
                <w:rFonts w:asciiTheme="minorHAnsi" w:hAnsiTheme="minorHAnsi" w:cstheme="minorHAnsi"/>
                <w:color w:val="202124"/>
                <w:shd w:val="clear" w:color="auto" w:fill="FFFFFF"/>
                <w:lang w:val="ro-RO"/>
              </w:rPr>
              <w:t xml:space="preserve">lui </w:t>
            </w:r>
          </w:p>
          <w:p w14:paraId="7EC34BAE" w14:textId="5770DA50" w:rsidR="000E6203" w:rsidRPr="008D5DB4" w:rsidRDefault="000E6203" w:rsidP="000E6203">
            <w:pPr>
              <w:pStyle w:val="NoSpacing"/>
              <w:numPr>
                <w:ilvl w:val="0"/>
                <w:numId w:val="32"/>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 xml:space="preserve">Realizarea minimului de prezențe aferente </w:t>
            </w:r>
            <w:r w:rsidR="008D5DB4">
              <w:rPr>
                <w:rFonts w:asciiTheme="minorHAnsi" w:hAnsiTheme="minorHAnsi" w:cstheme="minorHAnsi"/>
                <w:color w:val="202124"/>
                <w:shd w:val="clear" w:color="auto" w:fill="FFFFFF"/>
                <w:lang w:val="ro-RO"/>
              </w:rPr>
              <w:t>activităților de seminar conform regulamentului</w:t>
            </w:r>
          </w:p>
          <w:p w14:paraId="4BD0591C" w14:textId="6B405675" w:rsidR="00802D13" w:rsidRPr="008D5DB4" w:rsidRDefault="000E6203" w:rsidP="000E6203">
            <w:pPr>
              <w:pStyle w:val="NoSpacing"/>
              <w:numPr>
                <w:ilvl w:val="0"/>
                <w:numId w:val="32"/>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Laptop/telefon sau caiet și instrumente de scris</w:t>
            </w:r>
          </w:p>
        </w:tc>
      </w:tr>
    </w:tbl>
    <w:p w14:paraId="7FA3D1A2" w14:textId="77777777" w:rsidR="00802D13" w:rsidRPr="008D5DB4" w:rsidRDefault="00802D13" w:rsidP="00802D13">
      <w:pPr>
        <w:spacing w:line="276" w:lineRule="auto"/>
        <w:rPr>
          <w:rFonts w:asciiTheme="minorHAnsi" w:hAnsiTheme="minorHAnsi" w:cstheme="minorHAnsi"/>
          <w:b/>
        </w:rPr>
      </w:pPr>
    </w:p>
    <w:p w14:paraId="3E28F80F" w14:textId="6466CB5E" w:rsidR="00E0255D" w:rsidRPr="008D5DB4" w:rsidRDefault="00C94D71" w:rsidP="00E0255D">
      <w:pPr>
        <w:pStyle w:val="ListParagraph"/>
        <w:numPr>
          <w:ilvl w:val="0"/>
          <w:numId w:val="26"/>
        </w:numPr>
        <w:spacing w:line="276" w:lineRule="auto"/>
        <w:ind w:left="714" w:hanging="357"/>
        <w:rPr>
          <w:rFonts w:asciiTheme="minorHAnsi" w:hAnsiTheme="minorHAnsi" w:cstheme="minorHAnsi"/>
          <w:b/>
        </w:rPr>
      </w:pPr>
      <w:r w:rsidRPr="008D5DB4">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8D5DB4" w14:paraId="76694619" w14:textId="77777777" w:rsidTr="00C94D71">
        <w:trPr>
          <w:cantSplit/>
          <w:trHeight w:val="890"/>
        </w:trPr>
        <w:tc>
          <w:tcPr>
            <w:tcW w:w="993" w:type="dxa"/>
            <w:shd w:val="clear" w:color="auto" w:fill="auto"/>
            <w:vAlign w:val="center"/>
          </w:tcPr>
          <w:p w14:paraId="44C132C9" w14:textId="30F06B5E" w:rsidR="00E0255D" w:rsidRPr="008D5DB4" w:rsidRDefault="00C94D71" w:rsidP="00C94D71">
            <w:pPr>
              <w:pStyle w:val="NoSpacing"/>
              <w:jc w:val="center"/>
              <w:rPr>
                <w:rFonts w:asciiTheme="minorHAnsi" w:hAnsiTheme="minorHAnsi" w:cstheme="minorHAnsi"/>
                <w:lang w:val="ro-RO"/>
              </w:rPr>
            </w:pPr>
            <w:r w:rsidRPr="008D5DB4">
              <w:rPr>
                <w:rFonts w:asciiTheme="minorHAnsi" w:hAnsiTheme="minorHAnsi" w:cstheme="minorHAnsi"/>
                <w:lang w:val="ro-RO"/>
              </w:rPr>
              <w:t>Cunoștințe</w:t>
            </w:r>
          </w:p>
        </w:tc>
        <w:tc>
          <w:tcPr>
            <w:tcW w:w="8396" w:type="dxa"/>
            <w:shd w:val="clear" w:color="auto" w:fill="auto"/>
          </w:tcPr>
          <w:p w14:paraId="430589D2" w14:textId="77777777" w:rsidR="00085925" w:rsidRPr="008D5DB4" w:rsidRDefault="00085925" w:rsidP="00085925">
            <w:pPr>
              <w:numPr>
                <w:ilvl w:val="0"/>
                <w:numId w:val="33"/>
              </w:numPr>
              <w:spacing w:line="276" w:lineRule="auto"/>
              <w:ind w:left="0"/>
              <w:jc w:val="both"/>
              <w:rPr>
                <w:rFonts w:asciiTheme="minorHAnsi" w:hAnsiTheme="minorHAnsi" w:cstheme="minorHAnsi"/>
                <w:sz w:val="22"/>
                <w:szCs w:val="22"/>
              </w:rPr>
            </w:pPr>
            <w:r w:rsidRPr="008D5DB4">
              <w:rPr>
                <w:rFonts w:asciiTheme="minorHAnsi" w:hAnsiTheme="minorHAnsi" w:cstheme="minorHAnsi"/>
                <w:sz w:val="22"/>
                <w:szCs w:val="22"/>
              </w:rPr>
              <w:t>OC1. Să diferențieze principalele concepte ale psihopedagogiei adolescenţilor, tinerilor, adulţilor (cunoaşterea profilului bio-psiho-social al stadiilor de dezvoltare aferente: adolescenţă, tinereţe, vârsta adultă);</w:t>
            </w:r>
          </w:p>
          <w:p w14:paraId="4685146E" w14:textId="7935F69B" w:rsidR="00085925" w:rsidRPr="008D5DB4" w:rsidRDefault="00085925" w:rsidP="00085925">
            <w:pPr>
              <w:numPr>
                <w:ilvl w:val="0"/>
                <w:numId w:val="33"/>
              </w:numPr>
              <w:spacing w:line="276" w:lineRule="auto"/>
              <w:ind w:left="0"/>
              <w:jc w:val="both"/>
              <w:rPr>
                <w:rFonts w:asciiTheme="minorHAnsi" w:hAnsiTheme="minorHAnsi" w:cstheme="minorHAnsi"/>
                <w:sz w:val="22"/>
                <w:szCs w:val="22"/>
              </w:rPr>
            </w:pPr>
            <w:r w:rsidRPr="008D5DB4">
              <w:rPr>
                <w:rFonts w:asciiTheme="minorHAnsi" w:hAnsiTheme="minorHAnsi" w:cstheme="minorHAnsi"/>
                <w:sz w:val="22"/>
                <w:szCs w:val="22"/>
              </w:rPr>
              <w:t>OC2. Să explice principalele dificultăți educaționale derivate din specificul de dezvoltare al fiecărei etape de vârstă abordate;</w:t>
            </w:r>
          </w:p>
          <w:p w14:paraId="7A6DA350" w14:textId="78111A5C" w:rsidR="00085925" w:rsidRPr="008D5DB4" w:rsidRDefault="00085925" w:rsidP="00085925">
            <w:pPr>
              <w:numPr>
                <w:ilvl w:val="0"/>
                <w:numId w:val="33"/>
              </w:numPr>
              <w:spacing w:line="276" w:lineRule="auto"/>
              <w:ind w:left="0"/>
              <w:jc w:val="both"/>
              <w:rPr>
                <w:rFonts w:asciiTheme="minorHAnsi" w:hAnsiTheme="minorHAnsi" w:cstheme="minorHAnsi"/>
                <w:color w:val="00B050"/>
                <w:sz w:val="22"/>
                <w:szCs w:val="22"/>
              </w:rPr>
            </w:pPr>
            <w:r w:rsidRPr="008D5DB4">
              <w:rPr>
                <w:rFonts w:asciiTheme="minorHAnsi" w:hAnsiTheme="minorHAnsi" w:cstheme="minorHAnsi"/>
                <w:sz w:val="22"/>
                <w:szCs w:val="22"/>
              </w:rPr>
              <w:t>OC3. Să atribuie fiecărei etape de vârstă studiate caracteristicile specifice</w:t>
            </w:r>
          </w:p>
          <w:p w14:paraId="489E27CA" w14:textId="3A01E945" w:rsidR="00085925" w:rsidRPr="008D5DB4" w:rsidRDefault="00085925" w:rsidP="00085925">
            <w:pPr>
              <w:numPr>
                <w:ilvl w:val="0"/>
                <w:numId w:val="33"/>
              </w:numPr>
              <w:spacing w:line="276" w:lineRule="auto"/>
              <w:ind w:left="0"/>
              <w:jc w:val="both"/>
              <w:rPr>
                <w:rFonts w:asciiTheme="minorHAnsi" w:hAnsiTheme="minorHAnsi" w:cstheme="minorHAnsi"/>
                <w:color w:val="00B050"/>
                <w:sz w:val="22"/>
                <w:szCs w:val="22"/>
              </w:rPr>
            </w:pPr>
            <w:r w:rsidRPr="008D5DB4">
              <w:rPr>
                <w:rFonts w:asciiTheme="minorHAnsi" w:hAnsiTheme="minorHAnsi" w:cstheme="minorHAnsi"/>
                <w:sz w:val="22"/>
                <w:szCs w:val="22"/>
              </w:rPr>
              <w:t xml:space="preserve">OC4. Să genereze intervenții educaționale adecvate. </w:t>
            </w:r>
          </w:p>
        </w:tc>
      </w:tr>
      <w:tr w:rsidR="00E0255D" w:rsidRPr="008D5DB4" w14:paraId="5C767D8B" w14:textId="77777777" w:rsidTr="00C94D71">
        <w:trPr>
          <w:cantSplit/>
          <w:trHeight w:val="831"/>
        </w:trPr>
        <w:tc>
          <w:tcPr>
            <w:tcW w:w="993" w:type="dxa"/>
            <w:shd w:val="clear" w:color="auto" w:fill="auto"/>
            <w:vAlign w:val="center"/>
          </w:tcPr>
          <w:p w14:paraId="3FB3257E" w14:textId="3557E77D" w:rsidR="00E0255D" w:rsidRPr="008D5DB4" w:rsidRDefault="00C94D71" w:rsidP="00C94D71">
            <w:pPr>
              <w:pStyle w:val="NoSpacing"/>
              <w:jc w:val="center"/>
              <w:rPr>
                <w:rFonts w:asciiTheme="minorHAnsi" w:hAnsiTheme="minorHAnsi" w:cstheme="minorHAnsi"/>
                <w:lang w:val="ro-RO"/>
              </w:rPr>
            </w:pPr>
            <w:r w:rsidRPr="008D5DB4">
              <w:rPr>
                <w:rFonts w:asciiTheme="minorHAnsi" w:hAnsiTheme="minorHAnsi" w:cstheme="minorHAnsi"/>
                <w:lang w:val="ro-RO"/>
              </w:rPr>
              <w:t>Abilități</w:t>
            </w:r>
          </w:p>
        </w:tc>
        <w:tc>
          <w:tcPr>
            <w:tcW w:w="8396" w:type="dxa"/>
            <w:shd w:val="clear" w:color="auto" w:fill="auto"/>
          </w:tcPr>
          <w:p w14:paraId="2FB82CC2" w14:textId="7645981A" w:rsidR="00613BAD" w:rsidRPr="008D5DB4" w:rsidRDefault="00085925" w:rsidP="00613BAD">
            <w:pPr>
              <w:numPr>
                <w:ilvl w:val="0"/>
                <w:numId w:val="33"/>
              </w:numPr>
              <w:spacing w:line="276" w:lineRule="auto"/>
              <w:ind w:left="0"/>
              <w:jc w:val="both"/>
              <w:rPr>
                <w:rFonts w:asciiTheme="minorHAnsi" w:hAnsiTheme="minorHAnsi" w:cstheme="minorHAnsi"/>
                <w:sz w:val="22"/>
                <w:szCs w:val="22"/>
              </w:rPr>
            </w:pPr>
            <w:r w:rsidRPr="008D5DB4">
              <w:rPr>
                <w:rFonts w:asciiTheme="minorHAnsi" w:hAnsiTheme="minorHAnsi" w:cstheme="minorHAnsi"/>
                <w:sz w:val="22"/>
                <w:szCs w:val="22"/>
              </w:rPr>
              <w:t>OAp1. Să consolideze  capacitatea studenţilor de a utiliza în mod creativ  cunoştinţele psihopedagogice în structurarea sau optimizarea unor intervenţii educaţionale adecvate</w:t>
            </w:r>
            <w:r w:rsidR="00972D36" w:rsidRPr="008D5DB4">
              <w:rPr>
                <w:rFonts w:asciiTheme="minorHAnsi" w:hAnsiTheme="minorHAnsi" w:cstheme="minorHAnsi"/>
                <w:sz w:val="22"/>
                <w:szCs w:val="22"/>
              </w:rPr>
              <w:t>.</w:t>
            </w:r>
          </w:p>
          <w:p w14:paraId="1679CE32" w14:textId="77777777" w:rsidR="00016086" w:rsidRPr="008D5DB4" w:rsidRDefault="00016086" w:rsidP="00016086">
            <w:pPr>
              <w:numPr>
                <w:ilvl w:val="0"/>
                <w:numId w:val="33"/>
              </w:numPr>
              <w:spacing w:line="276" w:lineRule="auto"/>
              <w:ind w:left="0"/>
              <w:jc w:val="both"/>
              <w:rPr>
                <w:rFonts w:asciiTheme="minorHAnsi" w:hAnsiTheme="minorHAnsi" w:cstheme="minorHAnsi"/>
                <w:sz w:val="22"/>
                <w:szCs w:val="22"/>
              </w:rPr>
            </w:pPr>
            <w:r w:rsidRPr="008D5DB4">
              <w:rPr>
                <w:rFonts w:asciiTheme="minorHAnsi" w:hAnsiTheme="minorHAnsi" w:cstheme="minorHAnsi"/>
                <w:sz w:val="22"/>
                <w:szCs w:val="22"/>
              </w:rPr>
              <w:t xml:space="preserve">OAp2. </w:t>
            </w:r>
            <w:r w:rsidR="00613BAD" w:rsidRPr="008D5DB4">
              <w:rPr>
                <w:rFonts w:asciiTheme="minorHAnsi" w:hAnsiTheme="minorHAnsi" w:cstheme="minorHAnsi"/>
                <w:sz w:val="22"/>
                <w:szCs w:val="22"/>
                <w:lang w:eastAsia="en-GB"/>
              </w:rPr>
              <w:t>S</w:t>
            </w:r>
            <w:r w:rsidRPr="008D5DB4">
              <w:rPr>
                <w:rFonts w:asciiTheme="minorHAnsi" w:hAnsiTheme="minorHAnsi" w:cstheme="minorHAnsi"/>
                <w:sz w:val="22"/>
                <w:szCs w:val="22"/>
                <w:lang w:eastAsia="en-GB"/>
              </w:rPr>
              <w:t>ă stabilească obiective provocatoare de învățare;</w:t>
            </w:r>
          </w:p>
          <w:p w14:paraId="26A3295C" w14:textId="455D6B5C" w:rsidR="00613BAD" w:rsidRPr="008D5DB4" w:rsidRDefault="00613BAD" w:rsidP="00016086">
            <w:pPr>
              <w:numPr>
                <w:ilvl w:val="0"/>
                <w:numId w:val="33"/>
              </w:numPr>
              <w:spacing w:line="276" w:lineRule="auto"/>
              <w:ind w:left="0"/>
              <w:jc w:val="both"/>
              <w:rPr>
                <w:rFonts w:asciiTheme="minorHAnsi" w:hAnsiTheme="minorHAnsi" w:cstheme="minorHAnsi"/>
                <w:sz w:val="22"/>
                <w:szCs w:val="22"/>
              </w:rPr>
            </w:pPr>
            <w:r w:rsidRPr="008D5DB4">
              <w:rPr>
                <w:rFonts w:asciiTheme="minorHAnsi" w:hAnsiTheme="minorHAnsi" w:cstheme="minorHAnsi"/>
                <w:sz w:val="22"/>
                <w:szCs w:val="22"/>
                <w:lang w:eastAsia="en-GB"/>
              </w:rPr>
              <w:t xml:space="preserve">OAp3. </w:t>
            </w:r>
            <w:r w:rsidR="008D5DB4">
              <w:rPr>
                <w:rFonts w:asciiTheme="minorHAnsi" w:hAnsiTheme="minorHAnsi" w:cstheme="minorHAnsi"/>
                <w:sz w:val="22"/>
                <w:szCs w:val="22"/>
                <w:lang w:eastAsia="en-GB"/>
              </w:rPr>
              <w:t>S</w:t>
            </w:r>
            <w:r w:rsidRPr="008D5DB4">
              <w:rPr>
                <w:rFonts w:asciiTheme="minorHAnsi" w:hAnsiTheme="minorHAnsi" w:cstheme="minorHAnsi"/>
                <w:sz w:val="22"/>
                <w:szCs w:val="22"/>
                <w:lang w:eastAsia="en-GB"/>
              </w:rPr>
              <w:t>ă abordeze diferențiat învățarea pentru a satisface nevoile specifice de învățare ale elevilor pentru întreaga gamă de abilități (de nivel și tip);</w:t>
            </w:r>
          </w:p>
        </w:tc>
      </w:tr>
      <w:tr w:rsidR="00C94D71" w:rsidRPr="008D5DB4" w14:paraId="71758DDA" w14:textId="77777777" w:rsidTr="00C94D71">
        <w:trPr>
          <w:cantSplit/>
          <w:trHeight w:val="984"/>
        </w:trPr>
        <w:tc>
          <w:tcPr>
            <w:tcW w:w="993" w:type="dxa"/>
            <w:shd w:val="clear" w:color="auto" w:fill="auto"/>
            <w:vAlign w:val="center"/>
          </w:tcPr>
          <w:p w14:paraId="5F0C5E8F" w14:textId="26E93F51" w:rsidR="00C94D71" w:rsidRPr="008D5DB4" w:rsidRDefault="00C94D71" w:rsidP="00C94D71">
            <w:pPr>
              <w:pStyle w:val="NoSpacing"/>
              <w:jc w:val="center"/>
              <w:rPr>
                <w:rFonts w:asciiTheme="minorHAnsi" w:hAnsiTheme="minorHAnsi" w:cstheme="minorHAnsi"/>
                <w:lang w:val="ro-RO"/>
              </w:rPr>
            </w:pPr>
            <w:r w:rsidRPr="008D5DB4">
              <w:rPr>
                <w:rFonts w:asciiTheme="minorHAnsi" w:hAnsiTheme="minorHAnsi" w:cstheme="minorHAnsi"/>
                <w:lang w:val="ro-RO"/>
              </w:rPr>
              <w:lastRenderedPageBreak/>
              <w:t>Responsabilitate și autonomie</w:t>
            </w:r>
          </w:p>
        </w:tc>
        <w:tc>
          <w:tcPr>
            <w:tcW w:w="8396" w:type="dxa"/>
            <w:shd w:val="clear" w:color="auto" w:fill="auto"/>
          </w:tcPr>
          <w:p w14:paraId="4AC790B6" w14:textId="4722CA45" w:rsidR="00C94D71" w:rsidRPr="008D5DB4" w:rsidRDefault="00016086" w:rsidP="00016086">
            <w:pPr>
              <w:rPr>
                <w:rFonts w:asciiTheme="minorHAnsi" w:hAnsiTheme="minorHAnsi" w:cstheme="minorHAnsi"/>
                <w:sz w:val="22"/>
                <w:szCs w:val="22"/>
              </w:rPr>
            </w:pPr>
            <w:r w:rsidRPr="008D5DB4">
              <w:rPr>
                <w:rFonts w:asciiTheme="minorHAnsi" w:hAnsiTheme="minorHAnsi" w:cstheme="minorHAnsi"/>
                <w:sz w:val="22"/>
                <w:szCs w:val="22"/>
              </w:rPr>
              <w:t>ORA1. Să m</w:t>
            </w:r>
            <w:r w:rsidR="009C50A7" w:rsidRPr="008D5DB4">
              <w:rPr>
                <w:rFonts w:asciiTheme="minorHAnsi" w:hAnsiTheme="minorHAnsi" w:cstheme="minorHAnsi"/>
                <w:sz w:val="22"/>
                <w:szCs w:val="22"/>
              </w:rPr>
              <w:t>anifestarea unei atitudini pozitive față de colaborarea cu colegii în vederea îmbunătățirii practicii educaționale</w:t>
            </w:r>
          </w:p>
          <w:p w14:paraId="3ADCABC6" w14:textId="1B762455" w:rsidR="00016086" w:rsidRPr="008D5DB4" w:rsidRDefault="00016086" w:rsidP="00016086">
            <w:pPr>
              <w:ind w:left="-40"/>
              <w:jc w:val="both"/>
              <w:rPr>
                <w:rFonts w:asciiTheme="minorHAnsi" w:hAnsiTheme="minorHAnsi" w:cstheme="minorHAnsi"/>
                <w:sz w:val="22"/>
                <w:szCs w:val="22"/>
                <w:lang w:eastAsia="en-GB"/>
              </w:rPr>
            </w:pPr>
            <w:r w:rsidRPr="008D5DB4">
              <w:rPr>
                <w:rFonts w:asciiTheme="minorHAnsi" w:hAnsiTheme="minorHAnsi" w:cstheme="minorHAnsi"/>
                <w:sz w:val="22"/>
                <w:szCs w:val="22"/>
                <w:lang w:eastAsia="en-GB"/>
              </w:rPr>
              <w:t xml:space="preserve">ORA2. Să elaboreze judecăți de valoare consecvente și comparabile, fundamentate pe criterii științifice și etice; </w:t>
            </w:r>
          </w:p>
          <w:p w14:paraId="78946F0F" w14:textId="6BCEF98B" w:rsidR="00016086" w:rsidRPr="008D5DB4" w:rsidRDefault="00016086" w:rsidP="003F799F">
            <w:pPr>
              <w:ind w:left="-40"/>
              <w:jc w:val="both"/>
              <w:rPr>
                <w:rFonts w:asciiTheme="minorHAnsi" w:hAnsiTheme="minorHAnsi" w:cstheme="minorHAnsi"/>
                <w:sz w:val="22"/>
                <w:szCs w:val="22"/>
              </w:rPr>
            </w:pPr>
            <w:r w:rsidRPr="008D5DB4">
              <w:rPr>
                <w:rFonts w:asciiTheme="minorHAnsi" w:hAnsiTheme="minorHAnsi" w:cstheme="minorHAnsi"/>
                <w:sz w:val="22"/>
                <w:szCs w:val="22"/>
                <w:lang w:eastAsia="en-GB"/>
              </w:rPr>
              <w:t>ORA3. Să manifeste atitudine proactivă față de pregătirea profesională.</w:t>
            </w:r>
          </w:p>
        </w:tc>
      </w:tr>
    </w:tbl>
    <w:p w14:paraId="50140982" w14:textId="77777777" w:rsidR="00C4385C" w:rsidRPr="008D5DB4" w:rsidRDefault="00C4385C" w:rsidP="002644F8">
      <w:pPr>
        <w:spacing w:line="276" w:lineRule="auto"/>
        <w:rPr>
          <w:rFonts w:asciiTheme="minorHAnsi" w:hAnsiTheme="minorHAnsi" w:cstheme="minorHAnsi"/>
          <w:b/>
        </w:rPr>
      </w:pPr>
    </w:p>
    <w:p w14:paraId="63A74C04" w14:textId="29C6F0E3" w:rsidR="00E0255D" w:rsidRPr="008D5DB4" w:rsidRDefault="00E0255D" w:rsidP="00752E1C">
      <w:pPr>
        <w:pStyle w:val="ListParagraph"/>
        <w:numPr>
          <w:ilvl w:val="0"/>
          <w:numId w:val="26"/>
        </w:numPr>
        <w:spacing w:line="276" w:lineRule="auto"/>
        <w:ind w:left="714" w:hanging="357"/>
        <w:rPr>
          <w:rFonts w:asciiTheme="minorHAnsi" w:hAnsiTheme="minorHAnsi" w:cstheme="minorHAnsi"/>
          <w:b/>
        </w:rPr>
      </w:pPr>
      <w:r w:rsidRPr="008D5DB4">
        <w:rPr>
          <w:rFonts w:asciiTheme="minorHAnsi" w:hAnsiTheme="minorHAnsi" w:cstheme="minorHAnsi"/>
          <w:b/>
        </w:rPr>
        <w:t>Con</w:t>
      </w:r>
      <w:r w:rsidR="00C4385C" w:rsidRPr="008D5DB4">
        <w:rPr>
          <w:rFonts w:asciiTheme="minorHAnsi" w:hAnsiTheme="minorHAnsi" w:cstheme="minorHAnsi"/>
          <w:b/>
        </w:rPr>
        <w:t>ț</w:t>
      </w:r>
      <w:r w:rsidRPr="008D5DB4">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9"/>
        <w:gridCol w:w="2357"/>
        <w:gridCol w:w="3129"/>
      </w:tblGrid>
      <w:tr w:rsidR="00802D13" w:rsidRPr="008D5DB4" w14:paraId="65C2680D" w14:textId="77777777" w:rsidTr="008A50D0">
        <w:tc>
          <w:tcPr>
            <w:tcW w:w="3899" w:type="dxa"/>
            <w:shd w:val="clear" w:color="auto" w:fill="auto"/>
          </w:tcPr>
          <w:p w14:paraId="460E7C72" w14:textId="7DD40BA1" w:rsidR="00802D13" w:rsidRPr="008D5DB4" w:rsidRDefault="00802D13" w:rsidP="00752E1C">
            <w:pPr>
              <w:rPr>
                <w:rFonts w:asciiTheme="minorHAnsi" w:hAnsiTheme="minorHAnsi" w:cstheme="minorHAnsi"/>
                <w:sz w:val="22"/>
                <w:szCs w:val="22"/>
              </w:rPr>
            </w:pPr>
            <w:r w:rsidRPr="008D5DB4">
              <w:rPr>
                <w:rFonts w:asciiTheme="minorHAnsi" w:hAnsiTheme="minorHAnsi" w:cstheme="minorHAnsi"/>
                <w:sz w:val="22"/>
                <w:szCs w:val="22"/>
              </w:rPr>
              <w:t>8.1 Curs</w:t>
            </w:r>
          </w:p>
        </w:tc>
        <w:tc>
          <w:tcPr>
            <w:tcW w:w="2357" w:type="dxa"/>
            <w:shd w:val="clear" w:color="auto" w:fill="auto"/>
          </w:tcPr>
          <w:p w14:paraId="34C90944" w14:textId="026D1C96" w:rsidR="00802D13" w:rsidRPr="008D5DB4" w:rsidRDefault="00802D13" w:rsidP="00752E1C">
            <w:pPr>
              <w:rPr>
                <w:rFonts w:asciiTheme="minorHAnsi" w:hAnsiTheme="minorHAnsi" w:cstheme="minorHAnsi"/>
                <w:sz w:val="22"/>
                <w:szCs w:val="22"/>
              </w:rPr>
            </w:pPr>
            <w:r w:rsidRPr="008D5DB4">
              <w:rPr>
                <w:rFonts w:asciiTheme="minorHAnsi" w:hAnsiTheme="minorHAnsi" w:cstheme="minorHAnsi"/>
                <w:sz w:val="22"/>
                <w:szCs w:val="22"/>
              </w:rPr>
              <w:t>Metode de predare</w:t>
            </w:r>
          </w:p>
        </w:tc>
        <w:tc>
          <w:tcPr>
            <w:tcW w:w="3129" w:type="dxa"/>
            <w:shd w:val="clear" w:color="auto" w:fill="auto"/>
          </w:tcPr>
          <w:p w14:paraId="241C1E48" w14:textId="6EDECD3B" w:rsidR="00802D13" w:rsidRPr="008D5DB4" w:rsidRDefault="00802D13" w:rsidP="008D5DB4">
            <w:pPr>
              <w:rPr>
                <w:rFonts w:asciiTheme="minorHAnsi" w:hAnsiTheme="minorHAnsi" w:cstheme="minorHAnsi"/>
                <w:sz w:val="22"/>
                <w:szCs w:val="22"/>
              </w:rPr>
            </w:pPr>
            <w:r w:rsidRPr="008D5DB4">
              <w:rPr>
                <w:rFonts w:asciiTheme="minorHAnsi" w:hAnsiTheme="minorHAnsi" w:cstheme="minorHAnsi"/>
                <w:sz w:val="22"/>
                <w:szCs w:val="22"/>
              </w:rPr>
              <w:t>Observații</w:t>
            </w:r>
          </w:p>
        </w:tc>
      </w:tr>
      <w:tr w:rsidR="008A50D0" w:rsidRPr="008D5DB4" w14:paraId="668108F7" w14:textId="77777777" w:rsidTr="008A50D0">
        <w:tc>
          <w:tcPr>
            <w:tcW w:w="3899" w:type="dxa"/>
            <w:shd w:val="clear" w:color="auto" w:fill="auto"/>
          </w:tcPr>
          <w:p w14:paraId="7ABBE449" w14:textId="7CAFF3EB" w:rsidR="008A50D0" w:rsidRPr="008D5DB4" w:rsidRDefault="008A50D0" w:rsidP="008A50D0">
            <w:pPr>
              <w:pStyle w:val="ListParagraph"/>
              <w:numPr>
                <w:ilvl w:val="0"/>
                <w:numId w:val="34"/>
              </w:numPr>
              <w:rPr>
                <w:rFonts w:asciiTheme="minorHAnsi" w:hAnsiTheme="minorHAnsi" w:cstheme="minorHAnsi"/>
                <w:sz w:val="22"/>
                <w:szCs w:val="22"/>
              </w:rPr>
            </w:pPr>
            <w:r w:rsidRPr="008D5DB4">
              <w:rPr>
                <w:rFonts w:asciiTheme="minorHAnsi" w:hAnsiTheme="minorHAnsi" w:cstheme="minorHAnsi"/>
                <w:sz w:val="22"/>
                <w:szCs w:val="22"/>
              </w:rPr>
              <w:t>Importanţa studierii psihologiei adolescentului, tânărului şi adultului pentru eficientizarea activităţii cadrelor didactice. –</w:t>
            </w:r>
            <w:r w:rsidRPr="008D5DB4">
              <w:rPr>
                <w:rFonts w:asciiTheme="minorHAnsi" w:hAnsiTheme="minorHAnsi" w:cstheme="minorHAnsi"/>
                <w:b/>
                <w:bCs/>
                <w:sz w:val="22"/>
                <w:szCs w:val="22"/>
              </w:rPr>
              <w:t>2h</w:t>
            </w:r>
          </w:p>
        </w:tc>
        <w:tc>
          <w:tcPr>
            <w:tcW w:w="2357" w:type="dxa"/>
            <w:shd w:val="clear" w:color="auto" w:fill="auto"/>
          </w:tcPr>
          <w:p w14:paraId="37BF331D" w14:textId="77777777" w:rsidR="008A50D0" w:rsidRPr="008D5DB4" w:rsidRDefault="008A50D0" w:rsidP="008A50D0">
            <w:pPr>
              <w:jc w:val="both"/>
              <w:rPr>
                <w:rFonts w:asciiTheme="minorHAnsi" w:hAnsiTheme="minorHAnsi" w:cstheme="minorHAnsi"/>
                <w:sz w:val="22"/>
                <w:szCs w:val="22"/>
              </w:rPr>
            </w:pPr>
            <w:r w:rsidRPr="008D5DB4">
              <w:rPr>
                <w:rFonts w:asciiTheme="minorHAnsi" w:hAnsiTheme="minorHAnsi" w:cstheme="minorHAnsi"/>
                <w:sz w:val="22"/>
                <w:szCs w:val="22"/>
              </w:rPr>
              <w:t>Expunerea</w:t>
            </w:r>
          </w:p>
          <w:p w14:paraId="0630AD3F" w14:textId="15033970" w:rsidR="008A50D0" w:rsidRPr="008D5DB4" w:rsidRDefault="008A50D0" w:rsidP="008A50D0">
            <w:pPr>
              <w:jc w:val="both"/>
              <w:rPr>
                <w:rFonts w:asciiTheme="minorHAnsi" w:hAnsiTheme="minorHAnsi" w:cstheme="minorHAnsi"/>
                <w:sz w:val="22"/>
                <w:szCs w:val="22"/>
              </w:rPr>
            </w:pPr>
            <w:r w:rsidRPr="008D5DB4">
              <w:rPr>
                <w:rFonts w:asciiTheme="minorHAnsi" w:hAnsiTheme="minorHAnsi" w:cstheme="minorHAnsi"/>
                <w:sz w:val="22"/>
                <w:szCs w:val="22"/>
              </w:rPr>
              <w:t>Exemplificarea</w:t>
            </w:r>
          </w:p>
          <w:p w14:paraId="1531B178" w14:textId="1472EC48" w:rsidR="008A50D0" w:rsidRPr="008D5DB4" w:rsidRDefault="008A50D0" w:rsidP="008A50D0">
            <w:pPr>
              <w:rPr>
                <w:rFonts w:asciiTheme="minorHAnsi" w:hAnsiTheme="minorHAnsi" w:cstheme="minorHAnsi"/>
                <w:sz w:val="22"/>
                <w:szCs w:val="22"/>
              </w:rPr>
            </w:pPr>
            <w:r w:rsidRPr="008D5DB4">
              <w:rPr>
                <w:rFonts w:asciiTheme="minorHAnsi" w:hAnsiTheme="minorHAnsi" w:cstheme="minorHAnsi"/>
                <w:sz w:val="22"/>
                <w:szCs w:val="22"/>
              </w:rPr>
              <w:t>Sinteza cunoştinţelor Descoperire dirijată</w:t>
            </w:r>
          </w:p>
        </w:tc>
        <w:tc>
          <w:tcPr>
            <w:tcW w:w="3129" w:type="dxa"/>
            <w:shd w:val="clear" w:color="auto" w:fill="auto"/>
          </w:tcPr>
          <w:p w14:paraId="3894AC0D" w14:textId="77777777" w:rsidR="008A50D0" w:rsidRPr="00BA6335" w:rsidRDefault="008A50D0" w:rsidP="00BA6335">
            <w:pPr>
              <w:rPr>
                <w:rFonts w:asciiTheme="minorHAnsi" w:hAnsiTheme="minorHAnsi" w:cstheme="minorHAnsi"/>
                <w:sz w:val="22"/>
                <w:szCs w:val="22"/>
              </w:rPr>
            </w:pPr>
            <w:r w:rsidRPr="00BA6335">
              <w:rPr>
                <w:rFonts w:asciiTheme="minorHAnsi" w:hAnsiTheme="minorHAnsi" w:cstheme="minorHAnsi"/>
                <w:sz w:val="22"/>
                <w:szCs w:val="22"/>
              </w:rPr>
              <w:t>Suport de curs/ prezentare ppt</w:t>
            </w:r>
          </w:p>
          <w:p w14:paraId="3A994843" w14:textId="77777777" w:rsidR="009C50A7" w:rsidRPr="00BA6335" w:rsidRDefault="009C50A7" w:rsidP="00BA6335">
            <w:pPr>
              <w:rPr>
                <w:rFonts w:asciiTheme="minorHAnsi" w:hAnsiTheme="minorHAnsi" w:cstheme="minorHAnsi"/>
                <w:sz w:val="22"/>
                <w:szCs w:val="22"/>
                <w:lang w:bidi="ro-RO"/>
              </w:rPr>
            </w:pPr>
            <w:r w:rsidRPr="00BA6335">
              <w:rPr>
                <w:rFonts w:asciiTheme="minorHAnsi" w:hAnsiTheme="minorHAnsi" w:cstheme="minorHAnsi"/>
                <w:sz w:val="22"/>
                <w:szCs w:val="22"/>
                <w:lang w:bidi="ro-RO"/>
              </w:rPr>
              <w:t>Activitatea este dedicată prezentării modului în care se va lucra la seminar. Totodată, va fi prezentat sistemul de comunicare cadru didactic – studenți.</w:t>
            </w:r>
          </w:p>
          <w:p w14:paraId="2E720044" w14:textId="331E9DB3" w:rsidR="009C50A7" w:rsidRPr="008D5DB4" w:rsidRDefault="009C50A7" w:rsidP="00BA6335"/>
        </w:tc>
      </w:tr>
      <w:tr w:rsidR="00B529B9" w:rsidRPr="008D5DB4" w14:paraId="67C8F17B" w14:textId="77777777" w:rsidTr="008A50D0">
        <w:tc>
          <w:tcPr>
            <w:tcW w:w="3899" w:type="dxa"/>
            <w:shd w:val="clear" w:color="auto" w:fill="auto"/>
          </w:tcPr>
          <w:p w14:paraId="1FE7055E" w14:textId="6AA5763A" w:rsidR="00B529B9" w:rsidRPr="008D5DB4" w:rsidRDefault="00B529B9" w:rsidP="00B529B9">
            <w:pPr>
              <w:pStyle w:val="ListParagraph"/>
              <w:numPr>
                <w:ilvl w:val="0"/>
                <w:numId w:val="34"/>
              </w:numPr>
              <w:rPr>
                <w:rFonts w:asciiTheme="minorHAnsi" w:hAnsiTheme="minorHAnsi" w:cstheme="minorHAnsi"/>
                <w:sz w:val="22"/>
                <w:szCs w:val="22"/>
              </w:rPr>
            </w:pPr>
            <w:r w:rsidRPr="008D5DB4">
              <w:rPr>
                <w:rFonts w:asciiTheme="minorHAnsi" w:hAnsiTheme="minorHAnsi" w:cstheme="minorHAnsi"/>
                <w:bCs/>
                <w:sz w:val="22"/>
                <w:szCs w:val="22"/>
              </w:rPr>
              <w:t>Dezvoltare cognitivă și psiho-socială. Etape de dezvoltare. -</w:t>
            </w:r>
            <w:r w:rsidRPr="008D5DB4">
              <w:rPr>
                <w:rFonts w:asciiTheme="minorHAnsi" w:hAnsiTheme="minorHAnsi" w:cstheme="minorHAnsi"/>
                <w:b/>
                <w:sz w:val="22"/>
                <w:szCs w:val="22"/>
              </w:rPr>
              <w:t>2h</w:t>
            </w:r>
          </w:p>
        </w:tc>
        <w:tc>
          <w:tcPr>
            <w:tcW w:w="2357" w:type="dxa"/>
            <w:shd w:val="clear" w:color="auto" w:fill="auto"/>
          </w:tcPr>
          <w:p w14:paraId="4E7D7A77" w14:textId="77777777" w:rsidR="00B529B9" w:rsidRPr="008D5DB4" w:rsidRDefault="00B529B9" w:rsidP="00B529B9">
            <w:pPr>
              <w:jc w:val="both"/>
              <w:rPr>
                <w:rFonts w:asciiTheme="minorHAnsi" w:hAnsiTheme="minorHAnsi" w:cstheme="minorHAnsi"/>
                <w:sz w:val="22"/>
                <w:szCs w:val="22"/>
              </w:rPr>
            </w:pPr>
            <w:r w:rsidRPr="008D5DB4">
              <w:rPr>
                <w:rFonts w:asciiTheme="minorHAnsi" w:hAnsiTheme="minorHAnsi" w:cstheme="minorHAnsi"/>
                <w:sz w:val="22"/>
                <w:szCs w:val="22"/>
              </w:rPr>
              <w:t>Prelegere interactivă</w:t>
            </w:r>
          </w:p>
          <w:p w14:paraId="7CC5BAD7" w14:textId="3ED0080A" w:rsidR="00B529B9" w:rsidRPr="008D5DB4" w:rsidRDefault="00B529B9" w:rsidP="00B529B9">
            <w:pPr>
              <w:rPr>
                <w:rFonts w:asciiTheme="minorHAnsi" w:hAnsiTheme="minorHAnsi" w:cstheme="minorHAnsi"/>
                <w:sz w:val="22"/>
                <w:szCs w:val="22"/>
              </w:rPr>
            </w:pPr>
            <w:r w:rsidRPr="008D5DB4">
              <w:rPr>
                <w:rFonts w:asciiTheme="minorHAnsi" w:hAnsiTheme="minorHAnsi" w:cstheme="minorHAnsi"/>
                <w:sz w:val="22"/>
                <w:szCs w:val="22"/>
              </w:rPr>
              <w:t>Conversație dirijată</w:t>
            </w:r>
          </w:p>
        </w:tc>
        <w:tc>
          <w:tcPr>
            <w:tcW w:w="3129" w:type="dxa"/>
            <w:shd w:val="clear" w:color="auto" w:fill="auto"/>
          </w:tcPr>
          <w:p w14:paraId="2B8412A4" w14:textId="77777777" w:rsidR="00B529B9" w:rsidRPr="008D5DB4" w:rsidRDefault="00B529B9" w:rsidP="008D5DB4">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Mih., V. (2010/2019). </w:t>
            </w:r>
            <w:r w:rsidRPr="008D5DB4">
              <w:rPr>
                <w:rFonts w:asciiTheme="minorHAnsi" w:hAnsiTheme="minorHAnsi" w:cstheme="minorHAnsi"/>
                <w:i/>
                <w:color w:val="000000"/>
                <w:sz w:val="22"/>
                <w:szCs w:val="22"/>
              </w:rPr>
              <w:t xml:space="preserve">Psihologie educațională. </w:t>
            </w:r>
            <w:r w:rsidRPr="008D5DB4">
              <w:rPr>
                <w:rFonts w:asciiTheme="minorHAnsi" w:hAnsiTheme="minorHAnsi" w:cstheme="minorHAnsi"/>
                <w:color w:val="000000"/>
                <w:sz w:val="22"/>
                <w:szCs w:val="22"/>
              </w:rPr>
              <w:t>Vol. 1.  Cluj-Napoca: ASCR – pp. 51-52, 56-58, 60-76.</w:t>
            </w:r>
          </w:p>
          <w:p w14:paraId="489DC630" w14:textId="77777777" w:rsidR="00B529B9" w:rsidRPr="008D5DB4" w:rsidRDefault="00B529B9" w:rsidP="008D5DB4">
            <w:pPr>
              <w:rPr>
                <w:rFonts w:asciiTheme="minorHAnsi" w:hAnsiTheme="minorHAnsi" w:cstheme="minorHAnsi"/>
                <w:sz w:val="22"/>
                <w:szCs w:val="22"/>
              </w:rPr>
            </w:pPr>
          </w:p>
        </w:tc>
      </w:tr>
      <w:tr w:rsidR="00B529B9" w:rsidRPr="008D5DB4" w14:paraId="17896C9A" w14:textId="77777777" w:rsidTr="008A50D0">
        <w:tc>
          <w:tcPr>
            <w:tcW w:w="3899" w:type="dxa"/>
            <w:shd w:val="clear" w:color="auto" w:fill="auto"/>
          </w:tcPr>
          <w:p w14:paraId="0AE0698C" w14:textId="7D8E7974" w:rsidR="00B529B9" w:rsidRPr="008D5DB4" w:rsidRDefault="00B529B9" w:rsidP="00B529B9">
            <w:pPr>
              <w:pStyle w:val="ListParagraph"/>
              <w:numPr>
                <w:ilvl w:val="0"/>
                <w:numId w:val="34"/>
              </w:numPr>
              <w:rPr>
                <w:rFonts w:asciiTheme="minorHAnsi" w:hAnsiTheme="minorHAnsi" w:cstheme="minorHAnsi"/>
                <w:sz w:val="22"/>
                <w:szCs w:val="22"/>
              </w:rPr>
            </w:pPr>
            <w:r w:rsidRPr="008D5DB4">
              <w:rPr>
                <w:rFonts w:asciiTheme="minorHAnsi" w:hAnsiTheme="minorHAnsi" w:cstheme="minorHAnsi"/>
                <w:bCs/>
                <w:sz w:val="22"/>
                <w:szCs w:val="22"/>
              </w:rPr>
              <w:t>Dezvoltare cognitivă și psiho-socială. Teoria lui Piaget asupra dezvoltării cognitive. -</w:t>
            </w:r>
            <w:r w:rsidRPr="008D5DB4">
              <w:rPr>
                <w:rFonts w:asciiTheme="minorHAnsi" w:hAnsiTheme="minorHAnsi" w:cstheme="minorHAnsi"/>
                <w:b/>
                <w:sz w:val="22"/>
                <w:szCs w:val="22"/>
              </w:rPr>
              <w:t>2h</w:t>
            </w:r>
          </w:p>
        </w:tc>
        <w:tc>
          <w:tcPr>
            <w:tcW w:w="2357" w:type="dxa"/>
            <w:shd w:val="clear" w:color="auto" w:fill="auto"/>
          </w:tcPr>
          <w:p w14:paraId="4DD1352F" w14:textId="77777777" w:rsidR="00B529B9" w:rsidRPr="008D5DB4" w:rsidRDefault="00B529B9" w:rsidP="00B529B9">
            <w:pPr>
              <w:jc w:val="both"/>
              <w:rPr>
                <w:rFonts w:asciiTheme="minorHAnsi" w:hAnsiTheme="minorHAnsi" w:cstheme="minorHAnsi"/>
                <w:sz w:val="22"/>
                <w:szCs w:val="22"/>
              </w:rPr>
            </w:pPr>
            <w:r w:rsidRPr="008D5DB4">
              <w:rPr>
                <w:rFonts w:asciiTheme="minorHAnsi" w:hAnsiTheme="minorHAnsi" w:cstheme="minorHAnsi"/>
                <w:sz w:val="22"/>
                <w:szCs w:val="22"/>
              </w:rPr>
              <w:t>Prelegere interactivă</w:t>
            </w:r>
          </w:p>
          <w:p w14:paraId="5E3DD282" w14:textId="6DF225D6" w:rsidR="00B529B9" w:rsidRPr="008D5DB4" w:rsidRDefault="00B529B9" w:rsidP="00B529B9">
            <w:pPr>
              <w:rPr>
                <w:rFonts w:asciiTheme="minorHAnsi" w:hAnsiTheme="minorHAnsi" w:cstheme="minorHAnsi"/>
                <w:sz w:val="22"/>
                <w:szCs w:val="22"/>
              </w:rPr>
            </w:pPr>
            <w:r w:rsidRPr="008D5DB4">
              <w:rPr>
                <w:rFonts w:asciiTheme="minorHAnsi" w:hAnsiTheme="minorHAnsi" w:cstheme="minorHAnsi"/>
                <w:sz w:val="22"/>
                <w:szCs w:val="22"/>
              </w:rPr>
              <w:t>Conversație dirijată</w:t>
            </w:r>
          </w:p>
        </w:tc>
        <w:tc>
          <w:tcPr>
            <w:tcW w:w="3129" w:type="dxa"/>
            <w:shd w:val="clear" w:color="auto" w:fill="auto"/>
          </w:tcPr>
          <w:p w14:paraId="59CFF649" w14:textId="77777777" w:rsidR="00B529B9" w:rsidRPr="008D5DB4" w:rsidRDefault="00B529B9" w:rsidP="008D5DB4">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Mih., V. (2010/2019). </w:t>
            </w:r>
            <w:r w:rsidRPr="008D5DB4">
              <w:rPr>
                <w:rFonts w:asciiTheme="minorHAnsi" w:hAnsiTheme="minorHAnsi" w:cstheme="minorHAnsi"/>
                <w:i/>
                <w:color w:val="000000"/>
                <w:sz w:val="22"/>
                <w:szCs w:val="22"/>
              </w:rPr>
              <w:t xml:space="preserve">Psihologie educațională. </w:t>
            </w:r>
            <w:r w:rsidRPr="008D5DB4">
              <w:rPr>
                <w:rFonts w:asciiTheme="minorHAnsi" w:hAnsiTheme="minorHAnsi" w:cstheme="minorHAnsi"/>
                <w:color w:val="000000"/>
                <w:sz w:val="22"/>
                <w:szCs w:val="22"/>
              </w:rPr>
              <w:t>Vol. 1.  Cluj-Napoca: ASCR – pp. 51-52, 56-58, 60-76.</w:t>
            </w:r>
          </w:p>
          <w:p w14:paraId="04C1BD57" w14:textId="77777777" w:rsidR="00B529B9" w:rsidRPr="008D5DB4" w:rsidRDefault="00B529B9" w:rsidP="008D5DB4">
            <w:pPr>
              <w:autoSpaceDE w:val="0"/>
              <w:autoSpaceDN w:val="0"/>
              <w:adjustRightInd w:val="0"/>
              <w:rPr>
                <w:rFonts w:asciiTheme="minorHAnsi" w:hAnsiTheme="minorHAnsi" w:cstheme="minorHAnsi"/>
                <w:color w:val="000000"/>
                <w:sz w:val="22"/>
                <w:szCs w:val="22"/>
              </w:rPr>
            </w:pPr>
          </w:p>
        </w:tc>
      </w:tr>
      <w:tr w:rsidR="00B529B9" w:rsidRPr="008D5DB4" w14:paraId="23417B0E" w14:textId="77777777" w:rsidTr="008A50D0">
        <w:tc>
          <w:tcPr>
            <w:tcW w:w="3899" w:type="dxa"/>
            <w:shd w:val="clear" w:color="auto" w:fill="auto"/>
          </w:tcPr>
          <w:p w14:paraId="7F9C5144" w14:textId="48344311" w:rsidR="00B529B9" w:rsidRPr="008D5DB4" w:rsidRDefault="00B529B9" w:rsidP="00B529B9">
            <w:pPr>
              <w:pStyle w:val="ListParagraph"/>
              <w:numPr>
                <w:ilvl w:val="0"/>
                <w:numId w:val="34"/>
              </w:numPr>
              <w:rPr>
                <w:rFonts w:asciiTheme="minorHAnsi" w:hAnsiTheme="minorHAnsi" w:cstheme="minorHAnsi"/>
                <w:sz w:val="22"/>
                <w:szCs w:val="22"/>
              </w:rPr>
            </w:pPr>
            <w:r w:rsidRPr="008D5DB4">
              <w:rPr>
                <w:rFonts w:asciiTheme="minorHAnsi" w:hAnsiTheme="minorHAnsi" w:cstheme="minorHAnsi"/>
                <w:bCs/>
                <w:sz w:val="22"/>
                <w:szCs w:val="22"/>
              </w:rPr>
              <w:t xml:space="preserve">Dezvoltare cognitivă și psiho-socială. Teorii social constructiviste asupra dezvoltării (Vîgotski) – </w:t>
            </w:r>
            <w:r w:rsidRPr="008D5DB4">
              <w:rPr>
                <w:rFonts w:asciiTheme="minorHAnsi" w:hAnsiTheme="minorHAnsi" w:cstheme="minorHAnsi"/>
                <w:b/>
                <w:sz w:val="22"/>
                <w:szCs w:val="22"/>
              </w:rPr>
              <w:t>2h</w:t>
            </w:r>
          </w:p>
        </w:tc>
        <w:tc>
          <w:tcPr>
            <w:tcW w:w="2357" w:type="dxa"/>
            <w:shd w:val="clear" w:color="auto" w:fill="auto"/>
          </w:tcPr>
          <w:p w14:paraId="7DA273CE" w14:textId="77777777" w:rsidR="00B529B9" w:rsidRPr="008D5DB4" w:rsidRDefault="00B529B9" w:rsidP="00B529B9">
            <w:pPr>
              <w:spacing w:line="360" w:lineRule="auto"/>
              <w:jc w:val="both"/>
              <w:rPr>
                <w:rFonts w:asciiTheme="minorHAnsi" w:hAnsiTheme="minorHAnsi" w:cstheme="minorHAnsi"/>
                <w:sz w:val="22"/>
                <w:szCs w:val="22"/>
              </w:rPr>
            </w:pPr>
            <w:r w:rsidRPr="008D5DB4">
              <w:rPr>
                <w:rFonts w:asciiTheme="minorHAnsi" w:hAnsiTheme="minorHAnsi" w:cstheme="minorHAnsi"/>
                <w:sz w:val="22"/>
                <w:szCs w:val="22"/>
              </w:rPr>
              <w:t>Prelegere interactivă</w:t>
            </w:r>
          </w:p>
          <w:p w14:paraId="2AE6A82C" w14:textId="5C41A9C9" w:rsidR="00B529B9" w:rsidRPr="008D5DB4" w:rsidRDefault="00B529B9" w:rsidP="00B529B9">
            <w:pPr>
              <w:rPr>
                <w:rFonts w:asciiTheme="minorHAnsi" w:hAnsiTheme="minorHAnsi" w:cstheme="minorHAnsi"/>
                <w:sz w:val="22"/>
                <w:szCs w:val="22"/>
              </w:rPr>
            </w:pPr>
            <w:r w:rsidRPr="008D5DB4">
              <w:rPr>
                <w:rFonts w:asciiTheme="minorHAnsi" w:hAnsiTheme="minorHAnsi" w:cstheme="minorHAnsi"/>
                <w:sz w:val="22"/>
                <w:szCs w:val="22"/>
              </w:rPr>
              <w:t>Conversație dirijată</w:t>
            </w:r>
          </w:p>
        </w:tc>
        <w:tc>
          <w:tcPr>
            <w:tcW w:w="3129" w:type="dxa"/>
            <w:shd w:val="clear" w:color="auto" w:fill="auto"/>
          </w:tcPr>
          <w:p w14:paraId="1A2843DC" w14:textId="77777777" w:rsidR="00B529B9" w:rsidRPr="008D5DB4" w:rsidRDefault="00B529B9" w:rsidP="008D5DB4">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Mih., V. (2010/2019). </w:t>
            </w:r>
            <w:r w:rsidRPr="008D5DB4">
              <w:rPr>
                <w:rFonts w:asciiTheme="minorHAnsi" w:hAnsiTheme="minorHAnsi" w:cstheme="minorHAnsi"/>
                <w:i/>
                <w:color w:val="000000"/>
                <w:sz w:val="22"/>
                <w:szCs w:val="22"/>
              </w:rPr>
              <w:t xml:space="preserve">Psihologie educațională. </w:t>
            </w:r>
            <w:r w:rsidRPr="008D5DB4">
              <w:rPr>
                <w:rFonts w:asciiTheme="minorHAnsi" w:hAnsiTheme="minorHAnsi" w:cstheme="minorHAnsi"/>
                <w:color w:val="000000"/>
                <w:sz w:val="22"/>
                <w:szCs w:val="22"/>
              </w:rPr>
              <w:t>Vol. 1.  Cluj-Napoca: ASCR – pp. 51-52, 56-58, 60-76.</w:t>
            </w:r>
          </w:p>
          <w:p w14:paraId="6DCE6D3C" w14:textId="77777777" w:rsidR="00B529B9" w:rsidRPr="008D5DB4" w:rsidRDefault="00B529B9" w:rsidP="008D5DB4">
            <w:pPr>
              <w:autoSpaceDE w:val="0"/>
              <w:autoSpaceDN w:val="0"/>
              <w:adjustRightInd w:val="0"/>
              <w:rPr>
                <w:rFonts w:asciiTheme="minorHAnsi" w:hAnsiTheme="minorHAnsi" w:cstheme="minorHAnsi"/>
                <w:color w:val="000000"/>
                <w:sz w:val="22"/>
                <w:szCs w:val="22"/>
              </w:rPr>
            </w:pPr>
          </w:p>
        </w:tc>
      </w:tr>
      <w:tr w:rsidR="00B529B9" w:rsidRPr="008D5DB4" w14:paraId="18F1C602" w14:textId="77777777" w:rsidTr="008A50D0">
        <w:tc>
          <w:tcPr>
            <w:tcW w:w="3899" w:type="dxa"/>
            <w:shd w:val="clear" w:color="auto" w:fill="auto"/>
          </w:tcPr>
          <w:p w14:paraId="014EFC5B" w14:textId="36B70137" w:rsidR="00B529B9" w:rsidRPr="008D5DB4" w:rsidRDefault="00B529B9" w:rsidP="00B529B9">
            <w:pPr>
              <w:pStyle w:val="ListParagraph"/>
              <w:numPr>
                <w:ilvl w:val="0"/>
                <w:numId w:val="34"/>
              </w:numPr>
              <w:rPr>
                <w:rFonts w:asciiTheme="minorHAnsi" w:hAnsiTheme="minorHAnsi" w:cstheme="minorHAnsi"/>
                <w:sz w:val="22"/>
                <w:szCs w:val="22"/>
              </w:rPr>
            </w:pPr>
            <w:r w:rsidRPr="008D5DB4">
              <w:rPr>
                <w:rFonts w:asciiTheme="minorHAnsi" w:hAnsiTheme="minorHAnsi" w:cstheme="minorHAnsi"/>
                <w:sz w:val="22"/>
                <w:szCs w:val="22"/>
              </w:rPr>
              <w:t xml:space="preserve">Conceptul de dezvoltare. Influenţe în dezvoltare: vârstă, determinări istorice, evenimente de viaţă. Ecologia dezvoltării – dezvoltare în context. – </w:t>
            </w:r>
            <w:r w:rsidRPr="008D5DB4">
              <w:rPr>
                <w:rFonts w:asciiTheme="minorHAnsi" w:hAnsiTheme="minorHAnsi" w:cstheme="minorHAnsi"/>
                <w:b/>
                <w:bCs/>
                <w:sz w:val="22"/>
                <w:szCs w:val="22"/>
              </w:rPr>
              <w:t>2h</w:t>
            </w:r>
          </w:p>
        </w:tc>
        <w:tc>
          <w:tcPr>
            <w:tcW w:w="2357" w:type="dxa"/>
            <w:shd w:val="clear" w:color="auto" w:fill="auto"/>
          </w:tcPr>
          <w:p w14:paraId="72A2419D" w14:textId="77777777" w:rsidR="00B529B9" w:rsidRPr="008D5DB4" w:rsidRDefault="00B529B9" w:rsidP="00B529B9">
            <w:pPr>
              <w:spacing w:line="360" w:lineRule="auto"/>
              <w:jc w:val="both"/>
              <w:rPr>
                <w:rFonts w:asciiTheme="minorHAnsi" w:hAnsiTheme="minorHAnsi" w:cstheme="minorHAnsi"/>
                <w:sz w:val="22"/>
                <w:szCs w:val="22"/>
              </w:rPr>
            </w:pPr>
            <w:r w:rsidRPr="008D5DB4">
              <w:rPr>
                <w:rFonts w:asciiTheme="minorHAnsi" w:hAnsiTheme="minorHAnsi" w:cstheme="minorHAnsi"/>
                <w:sz w:val="22"/>
                <w:szCs w:val="22"/>
              </w:rPr>
              <w:t>Prelegere interactivă</w:t>
            </w:r>
          </w:p>
          <w:p w14:paraId="5A2EDB21" w14:textId="59321D7E" w:rsidR="00B529B9" w:rsidRPr="008D5DB4" w:rsidRDefault="00B529B9" w:rsidP="00B529B9">
            <w:pPr>
              <w:spacing w:line="360" w:lineRule="auto"/>
              <w:jc w:val="both"/>
              <w:rPr>
                <w:rFonts w:asciiTheme="minorHAnsi" w:hAnsiTheme="minorHAnsi" w:cstheme="minorHAnsi"/>
                <w:sz w:val="22"/>
                <w:szCs w:val="22"/>
              </w:rPr>
            </w:pPr>
            <w:r w:rsidRPr="008D5DB4">
              <w:rPr>
                <w:rFonts w:asciiTheme="minorHAnsi" w:hAnsiTheme="minorHAnsi" w:cstheme="minorHAnsi"/>
                <w:sz w:val="22"/>
                <w:szCs w:val="22"/>
              </w:rPr>
              <w:t>Conversație dirijată</w:t>
            </w:r>
          </w:p>
          <w:p w14:paraId="4E33D413" w14:textId="52995DD3" w:rsidR="00B529B9" w:rsidRPr="008D5DB4" w:rsidRDefault="00B529B9" w:rsidP="00B529B9">
            <w:pPr>
              <w:rPr>
                <w:rFonts w:asciiTheme="minorHAnsi" w:hAnsiTheme="minorHAnsi" w:cstheme="minorHAnsi"/>
                <w:sz w:val="22"/>
                <w:szCs w:val="22"/>
              </w:rPr>
            </w:pPr>
            <w:r w:rsidRPr="008D5DB4">
              <w:rPr>
                <w:rFonts w:asciiTheme="minorHAnsi" w:hAnsiTheme="minorHAnsi" w:cstheme="minorHAnsi"/>
                <w:sz w:val="22"/>
                <w:szCs w:val="22"/>
              </w:rPr>
              <w:t>Dezbatere</w:t>
            </w:r>
          </w:p>
        </w:tc>
        <w:tc>
          <w:tcPr>
            <w:tcW w:w="3129" w:type="dxa"/>
            <w:shd w:val="clear" w:color="auto" w:fill="auto"/>
          </w:tcPr>
          <w:p w14:paraId="15C013A2" w14:textId="77777777" w:rsidR="00B529B9" w:rsidRPr="008D5DB4" w:rsidRDefault="00B529B9" w:rsidP="008D5DB4">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Mih., V. (2010/2019). </w:t>
            </w:r>
            <w:r w:rsidRPr="008D5DB4">
              <w:rPr>
                <w:rFonts w:asciiTheme="minorHAnsi" w:hAnsiTheme="minorHAnsi" w:cstheme="minorHAnsi"/>
                <w:i/>
                <w:color w:val="000000"/>
                <w:sz w:val="22"/>
                <w:szCs w:val="22"/>
              </w:rPr>
              <w:t xml:space="preserve">Psihologie educațională. </w:t>
            </w:r>
            <w:r w:rsidRPr="008D5DB4">
              <w:rPr>
                <w:rFonts w:asciiTheme="minorHAnsi" w:hAnsiTheme="minorHAnsi" w:cstheme="minorHAnsi"/>
                <w:color w:val="000000"/>
                <w:sz w:val="22"/>
                <w:szCs w:val="22"/>
              </w:rPr>
              <w:t>Vol. 1.  Cluj-Napoca: ASCR – pp. 92-98.</w:t>
            </w:r>
          </w:p>
          <w:p w14:paraId="355BAC67" w14:textId="04BDF6FC" w:rsidR="00B529B9" w:rsidRPr="008D5DB4" w:rsidRDefault="00B529B9" w:rsidP="008D5DB4">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Schaffer, H. R. (2010) </w:t>
            </w:r>
            <w:r w:rsidRPr="008D5DB4">
              <w:rPr>
                <w:rFonts w:asciiTheme="minorHAnsi" w:hAnsiTheme="minorHAnsi" w:cstheme="minorHAnsi"/>
                <w:i/>
                <w:color w:val="000000"/>
                <w:sz w:val="22"/>
                <w:szCs w:val="22"/>
              </w:rPr>
              <w:t>Introducere în Psihologia copilului.</w:t>
            </w:r>
            <w:r w:rsidRPr="008D5DB4">
              <w:rPr>
                <w:rFonts w:asciiTheme="minorHAnsi" w:hAnsiTheme="minorHAnsi" w:cstheme="minorHAnsi"/>
                <w:color w:val="000000"/>
                <w:sz w:val="22"/>
                <w:szCs w:val="22"/>
              </w:rPr>
              <w:t xml:space="preserve"> Cluj-Napoca: ASCR – pp. 201-213.</w:t>
            </w:r>
          </w:p>
        </w:tc>
      </w:tr>
      <w:tr w:rsidR="00A0744D" w:rsidRPr="008D5DB4" w14:paraId="2CDE06B2" w14:textId="77777777" w:rsidTr="008A50D0">
        <w:tc>
          <w:tcPr>
            <w:tcW w:w="3899" w:type="dxa"/>
            <w:shd w:val="clear" w:color="auto" w:fill="auto"/>
          </w:tcPr>
          <w:p w14:paraId="5C449235" w14:textId="630FC709" w:rsidR="00A0744D" w:rsidRPr="008D5DB4" w:rsidRDefault="00A0744D" w:rsidP="00A0744D">
            <w:pPr>
              <w:pStyle w:val="ListParagraph"/>
              <w:numPr>
                <w:ilvl w:val="0"/>
                <w:numId w:val="34"/>
              </w:numPr>
              <w:rPr>
                <w:rFonts w:asciiTheme="minorHAnsi" w:hAnsiTheme="minorHAnsi" w:cstheme="minorHAnsi"/>
                <w:sz w:val="22"/>
                <w:szCs w:val="22"/>
              </w:rPr>
            </w:pPr>
            <w:r w:rsidRPr="008D5DB4">
              <w:rPr>
                <w:rFonts w:asciiTheme="minorHAnsi" w:hAnsiTheme="minorHAnsi" w:cstheme="minorHAnsi"/>
                <w:sz w:val="22"/>
                <w:szCs w:val="22"/>
              </w:rPr>
              <w:t xml:space="preserve">Ataşamentul şi rolul său în dezvoltarea psihică. Rezilienţa în context familial şi şcolar - </w:t>
            </w:r>
            <w:r w:rsidRPr="008D5DB4">
              <w:rPr>
                <w:rFonts w:asciiTheme="minorHAnsi" w:hAnsiTheme="minorHAnsi" w:cstheme="minorHAnsi"/>
                <w:b/>
                <w:bCs/>
                <w:sz w:val="22"/>
                <w:szCs w:val="22"/>
              </w:rPr>
              <w:t>2h</w:t>
            </w:r>
          </w:p>
        </w:tc>
        <w:tc>
          <w:tcPr>
            <w:tcW w:w="2357" w:type="dxa"/>
            <w:shd w:val="clear" w:color="auto" w:fill="auto"/>
          </w:tcPr>
          <w:p w14:paraId="731972D2" w14:textId="77777777" w:rsidR="00A0744D" w:rsidRPr="008D5DB4" w:rsidRDefault="00A0744D" w:rsidP="00A0744D">
            <w:pPr>
              <w:jc w:val="both"/>
              <w:rPr>
                <w:rFonts w:asciiTheme="minorHAnsi" w:hAnsiTheme="minorHAnsi" w:cstheme="minorHAnsi"/>
                <w:sz w:val="22"/>
                <w:szCs w:val="22"/>
              </w:rPr>
            </w:pPr>
            <w:r w:rsidRPr="008D5DB4">
              <w:rPr>
                <w:rFonts w:asciiTheme="minorHAnsi" w:hAnsiTheme="minorHAnsi" w:cstheme="minorHAnsi"/>
                <w:sz w:val="22"/>
                <w:szCs w:val="22"/>
              </w:rPr>
              <w:t>Prelegere interactivă</w:t>
            </w:r>
          </w:p>
          <w:p w14:paraId="4DA9E6ED" w14:textId="3256DD66" w:rsidR="00A0744D" w:rsidRPr="008D5DB4" w:rsidRDefault="00A0744D" w:rsidP="00A0744D">
            <w:pPr>
              <w:rPr>
                <w:rFonts w:asciiTheme="minorHAnsi" w:hAnsiTheme="minorHAnsi" w:cstheme="minorHAnsi"/>
                <w:sz w:val="22"/>
                <w:szCs w:val="22"/>
              </w:rPr>
            </w:pPr>
            <w:r w:rsidRPr="008D5DB4">
              <w:rPr>
                <w:rFonts w:asciiTheme="minorHAnsi" w:hAnsiTheme="minorHAnsi" w:cstheme="minorHAnsi"/>
                <w:sz w:val="22"/>
                <w:szCs w:val="22"/>
              </w:rPr>
              <w:t>Conversație dirijată</w:t>
            </w:r>
          </w:p>
        </w:tc>
        <w:tc>
          <w:tcPr>
            <w:tcW w:w="3129" w:type="dxa"/>
            <w:shd w:val="clear" w:color="auto" w:fill="auto"/>
          </w:tcPr>
          <w:p w14:paraId="2894271C" w14:textId="77777777" w:rsidR="00A0744D" w:rsidRPr="008D5DB4" w:rsidRDefault="00A0744D" w:rsidP="00A0744D">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Schaffer, H. R. (2010) </w:t>
            </w:r>
            <w:r w:rsidRPr="008D5DB4">
              <w:rPr>
                <w:rFonts w:asciiTheme="minorHAnsi" w:hAnsiTheme="minorHAnsi" w:cstheme="minorHAnsi"/>
                <w:i/>
                <w:color w:val="000000"/>
                <w:sz w:val="22"/>
                <w:szCs w:val="22"/>
              </w:rPr>
              <w:t>Introducere în Psihologia copilului.</w:t>
            </w:r>
            <w:r w:rsidRPr="008D5DB4">
              <w:rPr>
                <w:rFonts w:asciiTheme="minorHAnsi" w:hAnsiTheme="minorHAnsi" w:cstheme="minorHAnsi"/>
                <w:color w:val="000000"/>
                <w:sz w:val="22"/>
                <w:szCs w:val="22"/>
              </w:rPr>
              <w:t xml:space="preserve"> Cluj-Napoca: ASCR, pp. 99-110.</w:t>
            </w:r>
          </w:p>
          <w:p w14:paraId="0A0CEC9D" w14:textId="49785650" w:rsidR="00A0744D" w:rsidRPr="008D5DB4" w:rsidRDefault="00A0744D" w:rsidP="00A0744D">
            <w:pPr>
              <w:autoSpaceDE w:val="0"/>
              <w:autoSpaceDN w:val="0"/>
              <w:adjustRightInd w:val="0"/>
              <w:rPr>
                <w:rFonts w:asciiTheme="minorHAnsi" w:hAnsiTheme="minorHAnsi" w:cstheme="minorHAnsi"/>
                <w:color w:val="000000"/>
                <w:sz w:val="22"/>
                <w:szCs w:val="22"/>
              </w:rPr>
            </w:pPr>
          </w:p>
        </w:tc>
      </w:tr>
      <w:tr w:rsidR="00A0744D" w:rsidRPr="008D5DB4" w14:paraId="13354B77" w14:textId="77777777" w:rsidTr="008A50D0">
        <w:tc>
          <w:tcPr>
            <w:tcW w:w="3899" w:type="dxa"/>
            <w:shd w:val="clear" w:color="auto" w:fill="auto"/>
          </w:tcPr>
          <w:p w14:paraId="13A40032" w14:textId="56AD342A" w:rsidR="00A0744D" w:rsidRPr="008D5DB4" w:rsidRDefault="00A0744D" w:rsidP="00A0744D">
            <w:pPr>
              <w:pStyle w:val="ListParagraph"/>
              <w:numPr>
                <w:ilvl w:val="0"/>
                <w:numId w:val="34"/>
              </w:numPr>
              <w:rPr>
                <w:rFonts w:asciiTheme="minorHAnsi" w:hAnsiTheme="minorHAnsi" w:cstheme="minorHAnsi"/>
                <w:sz w:val="22"/>
                <w:szCs w:val="22"/>
              </w:rPr>
            </w:pPr>
            <w:r w:rsidRPr="008D5DB4">
              <w:rPr>
                <w:rFonts w:asciiTheme="minorHAnsi" w:hAnsiTheme="minorHAnsi" w:cstheme="minorHAnsi"/>
                <w:sz w:val="22"/>
                <w:szCs w:val="22"/>
              </w:rPr>
              <w:t>Adolescență – dezvoltare fizică, cognitivă, socio-emoțională – 2</w:t>
            </w:r>
            <w:r w:rsidRPr="008D5DB4">
              <w:rPr>
                <w:rFonts w:asciiTheme="minorHAnsi" w:hAnsiTheme="minorHAnsi" w:cstheme="minorHAnsi"/>
                <w:b/>
                <w:bCs/>
                <w:sz w:val="22"/>
                <w:szCs w:val="22"/>
              </w:rPr>
              <w:t>h</w:t>
            </w:r>
          </w:p>
        </w:tc>
        <w:tc>
          <w:tcPr>
            <w:tcW w:w="2357" w:type="dxa"/>
            <w:shd w:val="clear" w:color="auto" w:fill="auto"/>
          </w:tcPr>
          <w:p w14:paraId="4DB704AD" w14:textId="77777777" w:rsidR="00A0744D" w:rsidRPr="008D5DB4" w:rsidRDefault="00A0744D" w:rsidP="00A0744D">
            <w:pPr>
              <w:jc w:val="both"/>
              <w:rPr>
                <w:rFonts w:asciiTheme="minorHAnsi" w:hAnsiTheme="minorHAnsi" w:cstheme="minorHAnsi"/>
                <w:sz w:val="22"/>
                <w:szCs w:val="22"/>
              </w:rPr>
            </w:pPr>
            <w:r w:rsidRPr="008D5DB4">
              <w:rPr>
                <w:rFonts w:asciiTheme="minorHAnsi" w:hAnsiTheme="minorHAnsi" w:cstheme="minorHAnsi"/>
                <w:sz w:val="22"/>
                <w:szCs w:val="22"/>
              </w:rPr>
              <w:t>Prelegere interactivă</w:t>
            </w:r>
          </w:p>
          <w:p w14:paraId="15A84187" w14:textId="013B3D63" w:rsidR="00A0744D" w:rsidRPr="008D5DB4" w:rsidRDefault="00A0744D" w:rsidP="00A0744D">
            <w:pPr>
              <w:rPr>
                <w:rFonts w:asciiTheme="minorHAnsi" w:hAnsiTheme="minorHAnsi" w:cstheme="minorHAnsi"/>
                <w:sz w:val="22"/>
                <w:szCs w:val="22"/>
              </w:rPr>
            </w:pPr>
            <w:r w:rsidRPr="008D5DB4">
              <w:rPr>
                <w:rFonts w:asciiTheme="minorHAnsi" w:hAnsiTheme="minorHAnsi" w:cstheme="minorHAnsi"/>
                <w:sz w:val="22"/>
                <w:szCs w:val="22"/>
              </w:rPr>
              <w:t>Dezbatere</w:t>
            </w:r>
          </w:p>
        </w:tc>
        <w:tc>
          <w:tcPr>
            <w:tcW w:w="3129" w:type="dxa"/>
            <w:shd w:val="clear" w:color="auto" w:fill="auto"/>
          </w:tcPr>
          <w:p w14:paraId="72E696D5" w14:textId="58AEBEF4" w:rsidR="00A0744D" w:rsidRPr="008D5DB4" w:rsidRDefault="00A0744D" w:rsidP="00A0744D">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Birch, A. (2000). </w:t>
            </w:r>
            <w:r w:rsidRPr="008D5DB4">
              <w:rPr>
                <w:rFonts w:asciiTheme="minorHAnsi" w:hAnsiTheme="minorHAnsi" w:cstheme="minorHAnsi"/>
                <w:i/>
                <w:color w:val="000000"/>
                <w:sz w:val="22"/>
                <w:szCs w:val="22"/>
              </w:rPr>
              <w:t>Psihologia dezvoltării</w:t>
            </w:r>
            <w:r w:rsidRPr="008D5DB4">
              <w:rPr>
                <w:rFonts w:asciiTheme="minorHAnsi" w:hAnsiTheme="minorHAnsi" w:cstheme="minorHAnsi"/>
                <w:color w:val="000000"/>
                <w:sz w:val="22"/>
                <w:szCs w:val="22"/>
              </w:rPr>
              <w:t xml:space="preserve">. București: Editura tehnică, pp. 155-169. </w:t>
            </w:r>
          </w:p>
        </w:tc>
      </w:tr>
      <w:tr w:rsidR="00A0744D" w:rsidRPr="008D5DB4" w14:paraId="06C95C1D" w14:textId="77777777" w:rsidTr="008A50D0">
        <w:tc>
          <w:tcPr>
            <w:tcW w:w="3899" w:type="dxa"/>
            <w:shd w:val="clear" w:color="auto" w:fill="auto"/>
          </w:tcPr>
          <w:p w14:paraId="3A30AAB4" w14:textId="42E07520" w:rsidR="00A0744D" w:rsidRPr="008D5DB4" w:rsidRDefault="00A0744D" w:rsidP="00A0744D">
            <w:pPr>
              <w:pStyle w:val="ListParagraph"/>
              <w:numPr>
                <w:ilvl w:val="0"/>
                <w:numId w:val="34"/>
              </w:numPr>
              <w:rPr>
                <w:rFonts w:asciiTheme="minorHAnsi" w:hAnsiTheme="minorHAnsi" w:cstheme="minorHAnsi"/>
                <w:sz w:val="22"/>
                <w:szCs w:val="22"/>
              </w:rPr>
            </w:pPr>
            <w:r w:rsidRPr="008D5DB4">
              <w:rPr>
                <w:rFonts w:asciiTheme="minorHAnsi" w:hAnsiTheme="minorHAnsi" w:cstheme="minorHAnsi"/>
                <w:sz w:val="22"/>
                <w:szCs w:val="22"/>
              </w:rPr>
              <w:t xml:space="preserve">Dezvoltarea socială a adolescentului. Grupul şi </w:t>
            </w:r>
            <w:r w:rsidRPr="008D5DB4">
              <w:rPr>
                <w:rFonts w:asciiTheme="minorHAnsi" w:hAnsiTheme="minorHAnsi" w:cstheme="minorHAnsi"/>
                <w:sz w:val="22"/>
                <w:szCs w:val="22"/>
              </w:rPr>
              <w:lastRenderedPageBreak/>
              <w:t xml:space="preserve">trebuinţa de apartenenţă. Dinamici identitare ale adolescenților într-o societate în schimbare. – </w:t>
            </w:r>
            <w:r w:rsidRPr="008D5DB4">
              <w:rPr>
                <w:rFonts w:asciiTheme="minorHAnsi" w:hAnsiTheme="minorHAnsi" w:cstheme="minorHAnsi"/>
                <w:b/>
                <w:bCs/>
                <w:sz w:val="22"/>
                <w:szCs w:val="22"/>
              </w:rPr>
              <w:t>2h</w:t>
            </w:r>
          </w:p>
        </w:tc>
        <w:tc>
          <w:tcPr>
            <w:tcW w:w="2357" w:type="dxa"/>
            <w:shd w:val="clear" w:color="auto" w:fill="auto"/>
          </w:tcPr>
          <w:p w14:paraId="37FA33CD" w14:textId="77777777" w:rsidR="00A0744D" w:rsidRPr="008D5DB4" w:rsidRDefault="00A0744D" w:rsidP="00A0744D">
            <w:pPr>
              <w:jc w:val="both"/>
              <w:rPr>
                <w:rFonts w:asciiTheme="minorHAnsi" w:hAnsiTheme="minorHAnsi" w:cstheme="minorHAnsi"/>
                <w:sz w:val="22"/>
                <w:szCs w:val="22"/>
              </w:rPr>
            </w:pPr>
            <w:r w:rsidRPr="008D5DB4">
              <w:rPr>
                <w:rFonts w:asciiTheme="minorHAnsi" w:hAnsiTheme="minorHAnsi" w:cstheme="minorHAnsi"/>
                <w:sz w:val="22"/>
                <w:szCs w:val="22"/>
              </w:rPr>
              <w:lastRenderedPageBreak/>
              <w:t>Prelegere interactivă</w:t>
            </w:r>
          </w:p>
          <w:p w14:paraId="14A21DE3" w14:textId="77777777" w:rsidR="00A0744D" w:rsidRPr="008D5DB4" w:rsidRDefault="00A0744D" w:rsidP="00A0744D">
            <w:pPr>
              <w:jc w:val="both"/>
              <w:rPr>
                <w:rFonts w:asciiTheme="minorHAnsi" w:hAnsiTheme="minorHAnsi" w:cstheme="minorHAnsi"/>
                <w:sz w:val="22"/>
                <w:szCs w:val="22"/>
              </w:rPr>
            </w:pPr>
            <w:r w:rsidRPr="008D5DB4">
              <w:rPr>
                <w:rFonts w:asciiTheme="minorHAnsi" w:hAnsiTheme="minorHAnsi" w:cstheme="minorHAnsi"/>
                <w:sz w:val="22"/>
                <w:szCs w:val="22"/>
              </w:rPr>
              <w:t>Conversație dirijată</w:t>
            </w:r>
          </w:p>
          <w:p w14:paraId="78119F91" w14:textId="2A613BD9" w:rsidR="00A0744D" w:rsidRPr="008D5DB4" w:rsidRDefault="00A0744D" w:rsidP="00A0744D">
            <w:pPr>
              <w:rPr>
                <w:rFonts w:asciiTheme="minorHAnsi" w:hAnsiTheme="minorHAnsi" w:cstheme="minorHAnsi"/>
                <w:sz w:val="22"/>
                <w:szCs w:val="22"/>
              </w:rPr>
            </w:pPr>
            <w:r w:rsidRPr="008D5DB4">
              <w:rPr>
                <w:rFonts w:asciiTheme="minorHAnsi" w:hAnsiTheme="minorHAnsi" w:cstheme="minorHAnsi"/>
                <w:sz w:val="22"/>
                <w:szCs w:val="22"/>
              </w:rPr>
              <w:lastRenderedPageBreak/>
              <w:t>Exercițiu structurat</w:t>
            </w:r>
          </w:p>
        </w:tc>
        <w:tc>
          <w:tcPr>
            <w:tcW w:w="3129" w:type="dxa"/>
            <w:shd w:val="clear" w:color="auto" w:fill="auto"/>
          </w:tcPr>
          <w:p w14:paraId="6F41B804" w14:textId="77777777" w:rsidR="00A0744D" w:rsidRPr="008D5DB4" w:rsidRDefault="00A0744D" w:rsidP="00A0744D">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lastRenderedPageBreak/>
              <w:t xml:space="preserve">Gavreliuc, A. (2019). </w:t>
            </w:r>
            <w:r w:rsidRPr="008D5DB4">
              <w:rPr>
                <w:rFonts w:asciiTheme="minorHAnsi" w:hAnsiTheme="minorHAnsi" w:cstheme="minorHAnsi"/>
                <w:i/>
                <w:color w:val="000000"/>
                <w:sz w:val="22"/>
                <w:szCs w:val="22"/>
              </w:rPr>
              <w:t xml:space="preserve">Psihologia socială și dinamica </w:t>
            </w:r>
            <w:r w:rsidRPr="008D5DB4">
              <w:rPr>
                <w:rFonts w:asciiTheme="minorHAnsi" w:hAnsiTheme="minorHAnsi" w:cstheme="minorHAnsi"/>
                <w:i/>
                <w:color w:val="000000"/>
                <w:sz w:val="22"/>
                <w:szCs w:val="22"/>
              </w:rPr>
              <w:lastRenderedPageBreak/>
              <w:t>personalității</w:t>
            </w:r>
            <w:r w:rsidRPr="008D5DB4">
              <w:rPr>
                <w:rFonts w:asciiTheme="minorHAnsi" w:hAnsiTheme="minorHAnsi" w:cstheme="minorHAnsi"/>
                <w:color w:val="000000"/>
                <w:sz w:val="22"/>
                <w:szCs w:val="22"/>
              </w:rPr>
              <w:t>. Iași: Polirom, pp. 112-125.</w:t>
            </w:r>
          </w:p>
          <w:p w14:paraId="57237842" w14:textId="7CE66DBA" w:rsidR="00A0744D" w:rsidRPr="008D5DB4" w:rsidRDefault="00A0744D" w:rsidP="00A0744D">
            <w:pPr>
              <w:autoSpaceDE w:val="0"/>
              <w:autoSpaceDN w:val="0"/>
              <w:adjustRightInd w:val="0"/>
              <w:rPr>
                <w:rFonts w:asciiTheme="minorHAnsi" w:hAnsiTheme="minorHAnsi" w:cstheme="minorHAnsi"/>
                <w:color w:val="000000"/>
                <w:sz w:val="22"/>
                <w:szCs w:val="22"/>
              </w:rPr>
            </w:pPr>
          </w:p>
        </w:tc>
      </w:tr>
      <w:tr w:rsidR="00A0744D" w:rsidRPr="008D5DB4" w14:paraId="6BE30683" w14:textId="77777777" w:rsidTr="008A50D0">
        <w:tc>
          <w:tcPr>
            <w:tcW w:w="3899" w:type="dxa"/>
            <w:shd w:val="clear" w:color="auto" w:fill="auto"/>
          </w:tcPr>
          <w:p w14:paraId="3AC7C492" w14:textId="473D5688" w:rsidR="00A0744D" w:rsidRPr="008D5DB4" w:rsidRDefault="00A0744D" w:rsidP="00A0744D">
            <w:pPr>
              <w:pStyle w:val="ListParagraph"/>
              <w:numPr>
                <w:ilvl w:val="0"/>
                <w:numId w:val="34"/>
              </w:numPr>
              <w:rPr>
                <w:rFonts w:asciiTheme="minorHAnsi" w:hAnsiTheme="minorHAnsi" w:cstheme="minorHAnsi"/>
                <w:sz w:val="22"/>
                <w:szCs w:val="22"/>
              </w:rPr>
            </w:pPr>
            <w:r w:rsidRPr="00BA6335">
              <w:rPr>
                <w:rFonts w:asciiTheme="minorHAnsi" w:hAnsiTheme="minorHAnsi" w:cstheme="minorHAnsi"/>
                <w:sz w:val="22"/>
                <w:szCs w:val="22"/>
              </w:rPr>
              <w:lastRenderedPageBreak/>
              <w:t xml:space="preserve">Particularități ale dezvoltării adolescentului. Dependența de internet </w:t>
            </w:r>
            <w:r w:rsidRPr="00BA6335">
              <w:rPr>
                <w:rFonts w:asciiTheme="minorHAnsi" w:hAnsiTheme="minorHAnsi" w:cstheme="minorHAnsi"/>
                <w:color w:val="000000"/>
                <w:sz w:val="22"/>
                <w:szCs w:val="22"/>
              </w:rPr>
              <w:t>- efecte psiho-sociale în rândul adolescenților</w:t>
            </w:r>
            <w:r>
              <w:rPr>
                <w:rFonts w:asciiTheme="minorHAnsi" w:hAnsiTheme="minorHAnsi" w:cstheme="minorHAnsi"/>
                <w:sz w:val="22"/>
                <w:szCs w:val="22"/>
              </w:rPr>
              <w:t>.</w:t>
            </w:r>
          </w:p>
        </w:tc>
        <w:tc>
          <w:tcPr>
            <w:tcW w:w="2357" w:type="dxa"/>
            <w:shd w:val="clear" w:color="auto" w:fill="auto"/>
          </w:tcPr>
          <w:p w14:paraId="172D7A99" w14:textId="77777777" w:rsidR="00A0744D" w:rsidRPr="008D5DB4" w:rsidRDefault="00A0744D" w:rsidP="00A0744D">
            <w:pPr>
              <w:jc w:val="both"/>
              <w:rPr>
                <w:rFonts w:asciiTheme="minorHAnsi" w:hAnsiTheme="minorHAnsi" w:cstheme="minorHAnsi"/>
                <w:sz w:val="22"/>
                <w:szCs w:val="22"/>
              </w:rPr>
            </w:pPr>
            <w:r w:rsidRPr="008D5DB4">
              <w:rPr>
                <w:rFonts w:asciiTheme="minorHAnsi" w:hAnsiTheme="minorHAnsi" w:cstheme="minorHAnsi"/>
                <w:sz w:val="22"/>
                <w:szCs w:val="22"/>
              </w:rPr>
              <w:t>Prelegere interactivă</w:t>
            </w:r>
          </w:p>
          <w:p w14:paraId="1CCCE969" w14:textId="46C4F53B" w:rsidR="00A0744D" w:rsidRPr="008D5DB4" w:rsidRDefault="00A0744D" w:rsidP="00A0744D">
            <w:pPr>
              <w:rPr>
                <w:rFonts w:asciiTheme="minorHAnsi" w:hAnsiTheme="minorHAnsi" w:cstheme="minorHAnsi"/>
                <w:sz w:val="22"/>
                <w:szCs w:val="22"/>
              </w:rPr>
            </w:pPr>
            <w:r w:rsidRPr="008D5DB4">
              <w:rPr>
                <w:rFonts w:asciiTheme="minorHAnsi" w:hAnsiTheme="minorHAnsi" w:cstheme="minorHAnsi"/>
                <w:sz w:val="22"/>
                <w:szCs w:val="22"/>
              </w:rPr>
              <w:t>Dezbatere</w:t>
            </w:r>
          </w:p>
        </w:tc>
        <w:tc>
          <w:tcPr>
            <w:tcW w:w="3129" w:type="dxa"/>
            <w:shd w:val="clear" w:color="auto" w:fill="auto"/>
          </w:tcPr>
          <w:p w14:paraId="7C2328D9" w14:textId="0D00B460" w:rsidR="00A0744D" w:rsidRPr="008D5DB4" w:rsidRDefault="00A0744D" w:rsidP="00A0744D">
            <w:pPr>
              <w:autoSpaceDE w:val="0"/>
              <w:autoSpaceDN w:val="0"/>
              <w:adjustRightInd w:val="0"/>
              <w:rPr>
                <w:rFonts w:asciiTheme="minorHAnsi" w:hAnsiTheme="minorHAnsi" w:cstheme="minorHAnsi"/>
                <w:color w:val="000000"/>
                <w:sz w:val="22"/>
                <w:szCs w:val="22"/>
              </w:rPr>
            </w:pPr>
            <w:r w:rsidRPr="00BA6335">
              <w:rPr>
                <w:rFonts w:asciiTheme="minorHAnsi" w:hAnsiTheme="minorHAnsi" w:cstheme="minorHAnsi"/>
                <w:sz w:val="22"/>
                <w:szCs w:val="22"/>
              </w:rPr>
              <w:t xml:space="preserve">Sălăvăstru, D, Pânişoară, G., Mitrofan, L. (2016). </w:t>
            </w:r>
            <w:r w:rsidRPr="00BA6335">
              <w:rPr>
                <w:rFonts w:asciiTheme="minorHAnsi" w:hAnsiTheme="minorHAnsi" w:cstheme="minorHAnsi"/>
                <w:i/>
                <w:iCs/>
                <w:color w:val="000000"/>
                <w:sz w:val="22"/>
                <w:szCs w:val="22"/>
              </w:rPr>
              <w:t>Copilăria şi adolescenţa. Provocări actuale în psihologia educaţiei şi dezvoltării</w:t>
            </w:r>
            <w:r w:rsidRPr="00BA6335">
              <w:rPr>
                <w:rFonts w:asciiTheme="minorHAnsi" w:hAnsiTheme="minorHAnsi" w:cstheme="minorHAnsi"/>
                <w:color w:val="000000"/>
                <w:sz w:val="22"/>
                <w:szCs w:val="22"/>
              </w:rPr>
              <w:t>, Iaşi: Polirom</w:t>
            </w:r>
            <w:r>
              <w:rPr>
                <w:rFonts w:asciiTheme="minorHAnsi" w:hAnsiTheme="minorHAnsi" w:cstheme="minorHAnsi"/>
                <w:color w:val="000000"/>
                <w:sz w:val="22"/>
                <w:szCs w:val="22"/>
              </w:rPr>
              <w:t>, pp 85 - 106</w:t>
            </w:r>
          </w:p>
        </w:tc>
      </w:tr>
      <w:tr w:rsidR="00A0744D" w:rsidRPr="008D5DB4" w14:paraId="4EBB480E" w14:textId="77777777" w:rsidTr="008A50D0">
        <w:tc>
          <w:tcPr>
            <w:tcW w:w="3899" w:type="dxa"/>
            <w:shd w:val="clear" w:color="auto" w:fill="auto"/>
          </w:tcPr>
          <w:p w14:paraId="5AFB232B" w14:textId="6F14757A" w:rsidR="00A0744D" w:rsidRPr="008D5DB4" w:rsidRDefault="00A0744D" w:rsidP="00A0744D">
            <w:pPr>
              <w:pStyle w:val="ListParagraph"/>
              <w:numPr>
                <w:ilvl w:val="0"/>
                <w:numId w:val="34"/>
              </w:numPr>
              <w:rPr>
                <w:rFonts w:asciiTheme="minorHAnsi" w:hAnsiTheme="minorHAnsi" w:cstheme="minorHAnsi"/>
                <w:sz w:val="22"/>
                <w:szCs w:val="22"/>
              </w:rPr>
            </w:pPr>
            <w:r w:rsidRPr="008D5DB4">
              <w:rPr>
                <w:rFonts w:asciiTheme="minorHAnsi" w:hAnsiTheme="minorHAnsi" w:cstheme="minorHAnsi"/>
                <w:bCs/>
                <w:sz w:val="22"/>
                <w:szCs w:val="22"/>
              </w:rPr>
              <w:t xml:space="preserve">Dezvoltarea funcțiilor executive și performanța școlară/academică. Efectul Dunning-Kruger – </w:t>
            </w:r>
            <w:r w:rsidRPr="008D5DB4">
              <w:rPr>
                <w:rFonts w:asciiTheme="minorHAnsi" w:hAnsiTheme="minorHAnsi" w:cstheme="minorHAnsi"/>
                <w:b/>
                <w:sz w:val="22"/>
                <w:szCs w:val="22"/>
              </w:rPr>
              <w:t>2h</w:t>
            </w:r>
          </w:p>
        </w:tc>
        <w:tc>
          <w:tcPr>
            <w:tcW w:w="2357" w:type="dxa"/>
            <w:shd w:val="clear" w:color="auto" w:fill="auto"/>
          </w:tcPr>
          <w:p w14:paraId="7EEBC8C5" w14:textId="77777777" w:rsidR="00A0744D" w:rsidRPr="008D5DB4" w:rsidRDefault="00A0744D" w:rsidP="00A0744D">
            <w:pPr>
              <w:jc w:val="both"/>
              <w:rPr>
                <w:rFonts w:asciiTheme="minorHAnsi" w:hAnsiTheme="minorHAnsi" w:cstheme="minorHAnsi"/>
                <w:sz w:val="22"/>
                <w:szCs w:val="22"/>
              </w:rPr>
            </w:pPr>
            <w:r w:rsidRPr="008D5DB4">
              <w:rPr>
                <w:rFonts w:asciiTheme="minorHAnsi" w:hAnsiTheme="minorHAnsi" w:cstheme="minorHAnsi"/>
                <w:sz w:val="22"/>
                <w:szCs w:val="22"/>
              </w:rPr>
              <w:t>Prelegere interactivă</w:t>
            </w:r>
          </w:p>
          <w:p w14:paraId="36822CB8" w14:textId="77777777" w:rsidR="00A0744D" w:rsidRPr="008D5DB4" w:rsidRDefault="00A0744D" w:rsidP="00A0744D">
            <w:pPr>
              <w:rPr>
                <w:rFonts w:asciiTheme="minorHAnsi" w:hAnsiTheme="minorHAnsi" w:cstheme="minorHAnsi"/>
                <w:sz w:val="22"/>
                <w:szCs w:val="22"/>
              </w:rPr>
            </w:pPr>
            <w:r w:rsidRPr="008D5DB4">
              <w:rPr>
                <w:rFonts w:asciiTheme="minorHAnsi" w:hAnsiTheme="minorHAnsi" w:cstheme="minorHAnsi"/>
                <w:sz w:val="22"/>
                <w:szCs w:val="22"/>
              </w:rPr>
              <w:t>Conversație dirijată</w:t>
            </w:r>
          </w:p>
          <w:p w14:paraId="6F810634" w14:textId="3AFA7220" w:rsidR="00A0744D" w:rsidRPr="008D5DB4" w:rsidRDefault="00A0744D" w:rsidP="00A0744D">
            <w:pPr>
              <w:rPr>
                <w:rFonts w:asciiTheme="minorHAnsi" w:hAnsiTheme="minorHAnsi" w:cstheme="minorHAnsi"/>
                <w:sz w:val="22"/>
                <w:szCs w:val="22"/>
              </w:rPr>
            </w:pPr>
            <w:r w:rsidRPr="008D5DB4">
              <w:rPr>
                <w:rFonts w:asciiTheme="minorHAnsi" w:hAnsiTheme="minorHAnsi" w:cstheme="minorHAnsi"/>
                <w:sz w:val="22"/>
                <w:szCs w:val="22"/>
              </w:rPr>
              <w:t>Dezbatere</w:t>
            </w:r>
          </w:p>
        </w:tc>
        <w:tc>
          <w:tcPr>
            <w:tcW w:w="3129" w:type="dxa"/>
            <w:shd w:val="clear" w:color="auto" w:fill="auto"/>
          </w:tcPr>
          <w:p w14:paraId="34F902F4" w14:textId="77777777" w:rsidR="00A0744D" w:rsidRPr="008D5DB4" w:rsidRDefault="00A0744D" w:rsidP="00A0744D">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Mih., V. (2010/2019). </w:t>
            </w:r>
            <w:r w:rsidRPr="008D5DB4">
              <w:rPr>
                <w:rFonts w:asciiTheme="minorHAnsi" w:hAnsiTheme="minorHAnsi" w:cstheme="minorHAnsi"/>
                <w:i/>
                <w:color w:val="000000"/>
                <w:sz w:val="22"/>
                <w:szCs w:val="22"/>
              </w:rPr>
              <w:t xml:space="preserve">Psihologie educațională. </w:t>
            </w:r>
            <w:r w:rsidRPr="008D5DB4">
              <w:rPr>
                <w:rFonts w:asciiTheme="minorHAnsi" w:hAnsiTheme="minorHAnsi" w:cstheme="minorHAnsi"/>
                <w:color w:val="000000"/>
                <w:sz w:val="22"/>
                <w:szCs w:val="22"/>
              </w:rPr>
              <w:t>Vol. 1.  Cluj-Napoca: ASCR – pp. 285-293.</w:t>
            </w:r>
          </w:p>
          <w:p w14:paraId="43D7F413" w14:textId="4FF30F80" w:rsidR="00A0744D" w:rsidRPr="00BA6335" w:rsidRDefault="00A0744D" w:rsidP="00A0744D">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Boncu, Ș., &amp; Holman, A. (2019). </w:t>
            </w:r>
            <w:r w:rsidRPr="008D5DB4">
              <w:rPr>
                <w:rFonts w:asciiTheme="minorHAnsi" w:hAnsiTheme="minorHAnsi" w:cstheme="minorHAnsi"/>
                <w:i/>
                <w:iCs/>
                <w:color w:val="000000"/>
                <w:sz w:val="22"/>
                <w:szCs w:val="22"/>
              </w:rPr>
              <w:t xml:space="preserve">Cum gândim în viața de zi cu zi. </w:t>
            </w:r>
            <w:r w:rsidRPr="008D5DB4">
              <w:rPr>
                <w:rFonts w:asciiTheme="minorHAnsi" w:hAnsiTheme="minorHAnsi" w:cstheme="minorHAnsi"/>
                <w:color w:val="000000"/>
                <w:sz w:val="22"/>
                <w:szCs w:val="22"/>
              </w:rPr>
              <w:t>Iași: Polirom – pp. 256-265.</w:t>
            </w:r>
          </w:p>
        </w:tc>
      </w:tr>
      <w:tr w:rsidR="00662710" w:rsidRPr="008D5DB4" w14:paraId="1287A8BD" w14:textId="77777777" w:rsidTr="008A50D0">
        <w:tc>
          <w:tcPr>
            <w:tcW w:w="3899" w:type="dxa"/>
            <w:shd w:val="clear" w:color="auto" w:fill="auto"/>
          </w:tcPr>
          <w:p w14:paraId="646EEDAB" w14:textId="47AFB0DA" w:rsidR="00662710" w:rsidRPr="008D5DB4" w:rsidRDefault="00662710" w:rsidP="0066271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Disonanța cognitivă și nevoia de coerență (Festinger). Fenomenul atribuirii și locul controlului.</w:t>
            </w:r>
          </w:p>
        </w:tc>
        <w:tc>
          <w:tcPr>
            <w:tcW w:w="2357" w:type="dxa"/>
            <w:shd w:val="clear" w:color="auto" w:fill="auto"/>
          </w:tcPr>
          <w:p w14:paraId="0186C01C" w14:textId="77777777" w:rsidR="00662710" w:rsidRPr="008D5DB4" w:rsidRDefault="00662710" w:rsidP="00662710">
            <w:pPr>
              <w:jc w:val="both"/>
              <w:rPr>
                <w:rFonts w:asciiTheme="minorHAnsi" w:hAnsiTheme="minorHAnsi" w:cstheme="minorHAnsi"/>
                <w:sz w:val="22"/>
                <w:szCs w:val="22"/>
              </w:rPr>
            </w:pPr>
            <w:r w:rsidRPr="008D5DB4">
              <w:rPr>
                <w:rFonts w:asciiTheme="minorHAnsi" w:hAnsiTheme="minorHAnsi" w:cstheme="minorHAnsi"/>
                <w:sz w:val="22"/>
                <w:szCs w:val="22"/>
              </w:rPr>
              <w:t>Prelegere interactivă</w:t>
            </w:r>
          </w:p>
          <w:p w14:paraId="29849F5B" w14:textId="77777777" w:rsidR="00662710" w:rsidRPr="008D5DB4" w:rsidRDefault="00662710" w:rsidP="00662710">
            <w:pPr>
              <w:rPr>
                <w:rFonts w:asciiTheme="minorHAnsi" w:hAnsiTheme="minorHAnsi" w:cstheme="minorHAnsi"/>
                <w:sz w:val="22"/>
                <w:szCs w:val="22"/>
              </w:rPr>
            </w:pPr>
            <w:r w:rsidRPr="008D5DB4">
              <w:rPr>
                <w:rFonts w:asciiTheme="minorHAnsi" w:hAnsiTheme="minorHAnsi" w:cstheme="minorHAnsi"/>
                <w:sz w:val="22"/>
                <w:szCs w:val="22"/>
              </w:rPr>
              <w:t>Conversație dirijată</w:t>
            </w:r>
          </w:p>
          <w:p w14:paraId="0EA0A2EC" w14:textId="5FE22DD7" w:rsidR="00662710" w:rsidRPr="008D5DB4" w:rsidRDefault="00662710" w:rsidP="00662710">
            <w:pPr>
              <w:rPr>
                <w:rFonts w:asciiTheme="minorHAnsi" w:hAnsiTheme="minorHAnsi" w:cstheme="minorHAnsi"/>
                <w:sz w:val="22"/>
                <w:szCs w:val="22"/>
              </w:rPr>
            </w:pPr>
            <w:r w:rsidRPr="008D5DB4">
              <w:rPr>
                <w:rFonts w:asciiTheme="minorHAnsi" w:hAnsiTheme="minorHAnsi" w:cstheme="minorHAnsi"/>
                <w:sz w:val="22"/>
                <w:szCs w:val="22"/>
              </w:rPr>
              <w:t>Dezbatere</w:t>
            </w:r>
          </w:p>
        </w:tc>
        <w:tc>
          <w:tcPr>
            <w:tcW w:w="3129" w:type="dxa"/>
            <w:shd w:val="clear" w:color="auto" w:fill="auto"/>
          </w:tcPr>
          <w:p w14:paraId="6DA8C5D8" w14:textId="058645C1" w:rsidR="00662710" w:rsidRPr="008D5DB4" w:rsidRDefault="00662710" w:rsidP="00662710">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Mih., V. (2010/2019). </w:t>
            </w:r>
            <w:r w:rsidRPr="008D5DB4">
              <w:rPr>
                <w:rFonts w:asciiTheme="minorHAnsi" w:hAnsiTheme="minorHAnsi" w:cstheme="minorHAnsi"/>
                <w:i/>
                <w:color w:val="000000"/>
                <w:sz w:val="22"/>
                <w:szCs w:val="22"/>
              </w:rPr>
              <w:t xml:space="preserve">Psihologie educațională. </w:t>
            </w:r>
            <w:r w:rsidRPr="008D5DB4">
              <w:rPr>
                <w:rFonts w:asciiTheme="minorHAnsi" w:hAnsiTheme="minorHAnsi" w:cstheme="minorHAnsi"/>
                <w:color w:val="000000"/>
                <w:sz w:val="22"/>
                <w:szCs w:val="22"/>
              </w:rPr>
              <w:t xml:space="preserve">Vol. 1.  Cluj-Napoca: ASCR – pp. </w:t>
            </w:r>
            <w:r>
              <w:rPr>
                <w:rFonts w:asciiTheme="minorHAnsi" w:hAnsiTheme="minorHAnsi" w:cstheme="minorHAnsi"/>
                <w:color w:val="000000"/>
                <w:sz w:val="22"/>
                <w:szCs w:val="22"/>
              </w:rPr>
              <w:t>63–75, 81-96</w:t>
            </w:r>
            <w:r w:rsidRPr="008D5DB4">
              <w:rPr>
                <w:rFonts w:asciiTheme="minorHAnsi" w:hAnsiTheme="minorHAnsi" w:cstheme="minorHAnsi"/>
                <w:color w:val="000000"/>
                <w:sz w:val="22"/>
                <w:szCs w:val="22"/>
              </w:rPr>
              <w:t>.</w:t>
            </w:r>
          </w:p>
          <w:p w14:paraId="4396FD7E" w14:textId="61D78A45" w:rsidR="00662710" w:rsidRPr="008D5DB4" w:rsidRDefault="00662710" w:rsidP="00662710">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Gavreliuc, A. (2019). </w:t>
            </w:r>
            <w:r w:rsidRPr="008D5DB4">
              <w:rPr>
                <w:rFonts w:asciiTheme="minorHAnsi" w:hAnsiTheme="minorHAnsi" w:cstheme="minorHAnsi"/>
                <w:i/>
                <w:color w:val="000000"/>
                <w:sz w:val="22"/>
                <w:szCs w:val="22"/>
              </w:rPr>
              <w:t>Psihologia socială și dinamica personalității</w:t>
            </w:r>
            <w:r w:rsidRPr="008D5DB4">
              <w:rPr>
                <w:rFonts w:asciiTheme="minorHAnsi" w:hAnsiTheme="minorHAnsi" w:cstheme="minorHAnsi"/>
                <w:color w:val="000000"/>
                <w:sz w:val="22"/>
                <w:szCs w:val="22"/>
              </w:rPr>
              <w:t>. Iași: Polirom, pp.</w:t>
            </w:r>
          </w:p>
        </w:tc>
      </w:tr>
      <w:tr w:rsidR="00662710" w:rsidRPr="008D5DB4" w14:paraId="7A167994" w14:textId="77777777" w:rsidTr="008A50D0">
        <w:tc>
          <w:tcPr>
            <w:tcW w:w="3899" w:type="dxa"/>
            <w:shd w:val="clear" w:color="auto" w:fill="auto"/>
          </w:tcPr>
          <w:p w14:paraId="433BDC8B" w14:textId="6F1D94C3" w:rsidR="00662710" w:rsidRPr="008D5DB4" w:rsidRDefault="00662710" w:rsidP="00662710">
            <w:pPr>
              <w:pStyle w:val="ListParagraph"/>
              <w:numPr>
                <w:ilvl w:val="0"/>
                <w:numId w:val="34"/>
              </w:numPr>
              <w:rPr>
                <w:rFonts w:asciiTheme="minorHAnsi" w:hAnsiTheme="minorHAnsi" w:cstheme="minorHAnsi"/>
                <w:sz w:val="22"/>
                <w:szCs w:val="22"/>
              </w:rPr>
            </w:pPr>
            <w:r w:rsidRPr="008D5DB4">
              <w:rPr>
                <w:rFonts w:asciiTheme="minorHAnsi" w:hAnsiTheme="minorHAnsi" w:cstheme="minorHAnsi"/>
                <w:bCs/>
                <w:sz w:val="22"/>
                <w:szCs w:val="22"/>
              </w:rPr>
              <w:t xml:space="preserve">Dezvoltare personală – autoeficacitate, teoria autodeterminării și autonomia personală  - </w:t>
            </w:r>
            <w:r w:rsidRPr="008D5DB4">
              <w:rPr>
                <w:rFonts w:asciiTheme="minorHAnsi" w:hAnsiTheme="minorHAnsi" w:cstheme="minorHAnsi"/>
                <w:b/>
                <w:sz w:val="22"/>
                <w:szCs w:val="22"/>
              </w:rPr>
              <w:t>2h</w:t>
            </w:r>
          </w:p>
        </w:tc>
        <w:tc>
          <w:tcPr>
            <w:tcW w:w="2357" w:type="dxa"/>
            <w:shd w:val="clear" w:color="auto" w:fill="auto"/>
          </w:tcPr>
          <w:p w14:paraId="0B0F37EB" w14:textId="77777777" w:rsidR="00662710" w:rsidRPr="008D5DB4" w:rsidRDefault="00662710" w:rsidP="00662710">
            <w:pPr>
              <w:jc w:val="both"/>
              <w:rPr>
                <w:rFonts w:asciiTheme="minorHAnsi" w:hAnsiTheme="minorHAnsi" w:cstheme="minorHAnsi"/>
                <w:sz w:val="22"/>
                <w:szCs w:val="22"/>
              </w:rPr>
            </w:pPr>
            <w:r w:rsidRPr="008D5DB4">
              <w:rPr>
                <w:rFonts w:asciiTheme="minorHAnsi" w:hAnsiTheme="minorHAnsi" w:cstheme="minorHAnsi"/>
                <w:sz w:val="22"/>
                <w:szCs w:val="22"/>
              </w:rPr>
              <w:t>Prelegere interactivă</w:t>
            </w:r>
          </w:p>
          <w:p w14:paraId="6A88940A" w14:textId="61E0EC84" w:rsidR="00662710" w:rsidRPr="008D5DB4" w:rsidRDefault="00662710" w:rsidP="00662710">
            <w:pPr>
              <w:rPr>
                <w:rFonts w:asciiTheme="minorHAnsi" w:hAnsiTheme="minorHAnsi" w:cstheme="minorHAnsi"/>
                <w:sz w:val="22"/>
                <w:szCs w:val="22"/>
              </w:rPr>
            </w:pPr>
            <w:r w:rsidRPr="008D5DB4">
              <w:rPr>
                <w:rFonts w:asciiTheme="minorHAnsi" w:hAnsiTheme="minorHAnsi" w:cstheme="minorHAnsi"/>
                <w:sz w:val="22"/>
                <w:szCs w:val="22"/>
              </w:rPr>
              <w:t>Conversație dirijată</w:t>
            </w:r>
          </w:p>
        </w:tc>
        <w:tc>
          <w:tcPr>
            <w:tcW w:w="3129" w:type="dxa"/>
            <w:shd w:val="clear" w:color="auto" w:fill="auto"/>
          </w:tcPr>
          <w:p w14:paraId="14A431C8" w14:textId="0CDE5BFF" w:rsidR="00662710" w:rsidRPr="008D5DB4" w:rsidRDefault="00662710" w:rsidP="00662710">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sz w:val="22"/>
                <w:szCs w:val="22"/>
              </w:rPr>
              <w:t xml:space="preserve">Gavreliuc, D., &amp; Gavreliuc, A. (2012). </w:t>
            </w:r>
            <w:r w:rsidRPr="008D5DB4">
              <w:rPr>
                <w:rFonts w:asciiTheme="minorHAnsi" w:hAnsiTheme="minorHAnsi" w:cstheme="minorHAnsi"/>
                <w:i/>
                <w:sz w:val="22"/>
                <w:szCs w:val="22"/>
              </w:rPr>
              <w:t xml:space="preserve">Școală și schimbare socială. Axiome sociale, autonomie personală și integrarea schimbării în mediul educațional românesc. </w:t>
            </w:r>
            <w:r w:rsidRPr="008D5DB4">
              <w:rPr>
                <w:rFonts w:asciiTheme="minorHAnsi" w:hAnsiTheme="minorHAnsi" w:cstheme="minorHAnsi"/>
                <w:color w:val="000000"/>
                <w:sz w:val="22"/>
                <w:szCs w:val="22"/>
              </w:rPr>
              <w:t>Timișoara: Editura Universității de Vest – pp. 46-68</w:t>
            </w:r>
          </w:p>
        </w:tc>
      </w:tr>
      <w:tr w:rsidR="00662710" w:rsidRPr="008D5DB4" w14:paraId="426EA5DC" w14:textId="77777777" w:rsidTr="008A50D0">
        <w:tc>
          <w:tcPr>
            <w:tcW w:w="3899" w:type="dxa"/>
            <w:shd w:val="clear" w:color="auto" w:fill="auto"/>
          </w:tcPr>
          <w:p w14:paraId="250BAFE4" w14:textId="7F10BDAE" w:rsidR="00662710" w:rsidRPr="008D5DB4" w:rsidRDefault="00662710" w:rsidP="00662710">
            <w:pPr>
              <w:pStyle w:val="ListParagraph"/>
              <w:numPr>
                <w:ilvl w:val="0"/>
                <w:numId w:val="34"/>
              </w:numPr>
              <w:rPr>
                <w:rFonts w:asciiTheme="minorHAnsi" w:hAnsiTheme="minorHAnsi" w:cstheme="minorHAnsi"/>
                <w:sz w:val="22"/>
                <w:szCs w:val="22"/>
              </w:rPr>
            </w:pPr>
            <w:r w:rsidRPr="008D5DB4">
              <w:rPr>
                <w:rFonts w:asciiTheme="minorHAnsi" w:hAnsiTheme="minorHAnsi" w:cstheme="minorHAnsi"/>
                <w:sz w:val="22"/>
                <w:szCs w:val="22"/>
              </w:rPr>
              <w:t xml:space="preserve">Specificul învăţării în adolescenţă, tinereţe şi la vârsta adultă. Învățarea autoreglată. – </w:t>
            </w:r>
            <w:r w:rsidRPr="008D5DB4">
              <w:rPr>
                <w:rFonts w:asciiTheme="minorHAnsi" w:hAnsiTheme="minorHAnsi" w:cstheme="minorHAnsi"/>
                <w:b/>
                <w:bCs/>
                <w:sz w:val="22"/>
                <w:szCs w:val="22"/>
              </w:rPr>
              <w:t>2h</w:t>
            </w:r>
          </w:p>
        </w:tc>
        <w:tc>
          <w:tcPr>
            <w:tcW w:w="2357" w:type="dxa"/>
            <w:shd w:val="clear" w:color="auto" w:fill="auto"/>
          </w:tcPr>
          <w:p w14:paraId="368622E3" w14:textId="77777777" w:rsidR="00662710" w:rsidRPr="008D5DB4" w:rsidRDefault="00662710" w:rsidP="00662710">
            <w:pPr>
              <w:jc w:val="both"/>
              <w:rPr>
                <w:rFonts w:asciiTheme="minorHAnsi" w:hAnsiTheme="minorHAnsi" w:cstheme="minorHAnsi"/>
                <w:sz w:val="22"/>
                <w:szCs w:val="22"/>
              </w:rPr>
            </w:pPr>
            <w:r w:rsidRPr="008D5DB4">
              <w:rPr>
                <w:rFonts w:asciiTheme="minorHAnsi" w:hAnsiTheme="minorHAnsi" w:cstheme="minorHAnsi"/>
                <w:sz w:val="22"/>
                <w:szCs w:val="22"/>
              </w:rPr>
              <w:t>Prelegere interactivă</w:t>
            </w:r>
          </w:p>
          <w:p w14:paraId="4C67829D" w14:textId="52F523B3" w:rsidR="00662710" w:rsidRPr="008D5DB4" w:rsidRDefault="00662710" w:rsidP="00662710">
            <w:pPr>
              <w:rPr>
                <w:rFonts w:asciiTheme="minorHAnsi" w:hAnsiTheme="minorHAnsi" w:cstheme="minorHAnsi"/>
                <w:sz w:val="22"/>
                <w:szCs w:val="22"/>
              </w:rPr>
            </w:pPr>
            <w:r w:rsidRPr="008D5DB4">
              <w:rPr>
                <w:rFonts w:asciiTheme="minorHAnsi" w:hAnsiTheme="minorHAnsi" w:cstheme="minorHAnsi"/>
                <w:sz w:val="22"/>
                <w:szCs w:val="22"/>
              </w:rPr>
              <w:t>Conversație dirijată</w:t>
            </w:r>
          </w:p>
        </w:tc>
        <w:tc>
          <w:tcPr>
            <w:tcW w:w="3129" w:type="dxa"/>
            <w:shd w:val="clear" w:color="auto" w:fill="auto"/>
          </w:tcPr>
          <w:p w14:paraId="3A0A9122" w14:textId="21675D93" w:rsidR="00662710" w:rsidRPr="008D5DB4" w:rsidRDefault="00662710" w:rsidP="00662710">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Mih., V. (2010). </w:t>
            </w:r>
            <w:r w:rsidRPr="008D5DB4">
              <w:rPr>
                <w:rFonts w:asciiTheme="minorHAnsi" w:hAnsiTheme="minorHAnsi" w:cstheme="minorHAnsi"/>
                <w:i/>
                <w:color w:val="000000"/>
                <w:sz w:val="22"/>
                <w:szCs w:val="22"/>
              </w:rPr>
              <w:t xml:space="preserve">Psihologie educațională. </w:t>
            </w:r>
            <w:r w:rsidRPr="008D5DB4">
              <w:rPr>
                <w:rFonts w:asciiTheme="minorHAnsi" w:hAnsiTheme="minorHAnsi" w:cstheme="minorHAnsi"/>
                <w:color w:val="000000"/>
                <w:sz w:val="22"/>
                <w:szCs w:val="22"/>
              </w:rPr>
              <w:t>Vol. 2. Cluj-Napoca: ASCR, pp. 3-53.</w:t>
            </w:r>
          </w:p>
        </w:tc>
      </w:tr>
      <w:tr w:rsidR="00662710" w:rsidRPr="008D5DB4" w14:paraId="6E128B38" w14:textId="77777777" w:rsidTr="008A50D0">
        <w:tc>
          <w:tcPr>
            <w:tcW w:w="3899" w:type="dxa"/>
            <w:shd w:val="clear" w:color="auto" w:fill="auto"/>
          </w:tcPr>
          <w:p w14:paraId="7836C815" w14:textId="32896BA2" w:rsidR="00662710" w:rsidRPr="008D5DB4" w:rsidRDefault="00662710" w:rsidP="00662710">
            <w:pPr>
              <w:pStyle w:val="ListParagraph"/>
              <w:numPr>
                <w:ilvl w:val="0"/>
                <w:numId w:val="34"/>
              </w:numPr>
              <w:rPr>
                <w:rFonts w:asciiTheme="minorHAnsi" w:hAnsiTheme="minorHAnsi" w:cstheme="minorHAnsi"/>
                <w:sz w:val="22"/>
                <w:szCs w:val="22"/>
              </w:rPr>
            </w:pPr>
            <w:r w:rsidRPr="008D5DB4">
              <w:rPr>
                <w:rFonts w:asciiTheme="minorHAnsi" w:hAnsiTheme="minorHAnsi" w:cstheme="minorHAnsi"/>
                <w:sz w:val="22"/>
                <w:szCs w:val="22"/>
              </w:rPr>
              <w:t xml:space="preserve">Fedback și reflecție – </w:t>
            </w:r>
            <w:r w:rsidRPr="008D5DB4">
              <w:rPr>
                <w:rFonts w:asciiTheme="minorHAnsi" w:hAnsiTheme="minorHAnsi" w:cstheme="minorHAnsi"/>
                <w:b/>
                <w:sz w:val="22"/>
                <w:szCs w:val="22"/>
              </w:rPr>
              <w:t>2h</w:t>
            </w:r>
          </w:p>
        </w:tc>
        <w:tc>
          <w:tcPr>
            <w:tcW w:w="2357" w:type="dxa"/>
            <w:shd w:val="clear" w:color="auto" w:fill="auto"/>
          </w:tcPr>
          <w:p w14:paraId="5A351D88" w14:textId="77777777" w:rsidR="00662710" w:rsidRPr="008D5DB4" w:rsidRDefault="00662710" w:rsidP="00662710">
            <w:pPr>
              <w:jc w:val="both"/>
              <w:rPr>
                <w:rFonts w:asciiTheme="minorHAnsi" w:hAnsiTheme="minorHAnsi" w:cstheme="minorHAnsi"/>
                <w:sz w:val="22"/>
                <w:szCs w:val="22"/>
              </w:rPr>
            </w:pPr>
            <w:r w:rsidRPr="008D5DB4">
              <w:rPr>
                <w:rFonts w:asciiTheme="minorHAnsi" w:hAnsiTheme="minorHAnsi" w:cstheme="minorHAnsi"/>
                <w:sz w:val="22"/>
                <w:szCs w:val="22"/>
              </w:rPr>
              <w:t>Expunerea</w:t>
            </w:r>
          </w:p>
          <w:p w14:paraId="42BAD52E" w14:textId="77777777" w:rsidR="00662710" w:rsidRPr="008D5DB4" w:rsidRDefault="00662710" w:rsidP="00662710">
            <w:pPr>
              <w:jc w:val="both"/>
              <w:rPr>
                <w:rFonts w:asciiTheme="minorHAnsi" w:hAnsiTheme="minorHAnsi" w:cstheme="minorHAnsi"/>
                <w:sz w:val="22"/>
                <w:szCs w:val="22"/>
              </w:rPr>
            </w:pPr>
            <w:r w:rsidRPr="008D5DB4">
              <w:rPr>
                <w:rFonts w:asciiTheme="minorHAnsi" w:hAnsiTheme="minorHAnsi" w:cstheme="minorHAnsi"/>
                <w:sz w:val="22"/>
                <w:szCs w:val="22"/>
              </w:rPr>
              <w:t>Exemplificarea</w:t>
            </w:r>
          </w:p>
          <w:p w14:paraId="68A6B70D" w14:textId="14911955" w:rsidR="00662710" w:rsidRPr="008D5DB4" w:rsidRDefault="00662710" w:rsidP="00662710">
            <w:pPr>
              <w:rPr>
                <w:rFonts w:asciiTheme="minorHAnsi" w:hAnsiTheme="minorHAnsi" w:cstheme="minorHAnsi"/>
                <w:sz w:val="22"/>
                <w:szCs w:val="22"/>
              </w:rPr>
            </w:pPr>
            <w:r w:rsidRPr="008D5DB4">
              <w:rPr>
                <w:rFonts w:asciiTheme="minorHAnsi" w:hAnsiTheme="minorHAnsi" w:cstheme="minorHAnsi"/>
                <w:sz w:val="22"/>
                <w:szCs w:val="22"/>
              </w:rPr>
              <w:t>Sinteza cunoştinţelor Descoperire dirijată</w:t>
            </w:r>
          </w:p>
        </w:tc>
        <w:tc>
          <w:tcPr>
            <w:tcW w:w="3129" w:type="dxa"/>
            <w:shd w:val="clear" w:color="auto" w:fill="auto"/>
          </w:tcPr>
          <w:p w14:paraId="5EC95D70" w14:textId="29220087" w:rsidR="00662710" w:rsidRPr="008D5DB4" w:rsidRDefault="00662710" w:rsidP="00662710">
            <w:pPr>
              <w:autoSpaceDE w:val="0"/>
              <w:autoSpaceDN w:val="0"/>
              <w:adjustRightInd w:val="0"/>
              <w:rPr>
                <w:rFonts w:asciiTheme="minorHAnsi" w:hAnsiTheme="minorHAnsi" w:cstheme="minorHAnsi"/>
                <w:color w:val="000000"/>
                <w:sz w:val="22"/>
                <w:szCs w:val="22"/>
              </w:rPr>
            </w:pPr>
            <w:r w:rsidRPr="008D5DB4">
              <w:rPr>
                <w:rFonts w:asciiTheme="minorHAnsi" w:hAnsiTheme="minorHAnsi" w:cstheme="minorHAnsi"/>
                <w:sz w:val="22"/>
                <w:szCs w:val="22"/>
              </w:rPr>
              <w:t>Suport de curs/ prezentare ppt</w:t>
            </w:r>
          </w:p>
        </w:tc>
      </w:tr>
      <w:tr w:rsidR="00662710" w:rsidRPr="008D5DB4" w14:paraId="40DC4846" w14:textId="77777777" w:rsidTr="00802D13">
        <w:tc>
          <w:tcPr>
            <w:tcW w:w="9385" w:type="dxa"/>
            <w:gridSpan w:val="3"/>
            <w:shd w:val="clear" w:color="auto" w:fill="auto"/>
          </w:tcPr>
          <w:p w14:paraId="59E5D5C3" w14:textId="77777777" w:rsidR="00662710" w:rsidRPr="008D5DB4" w:rsidRDefault="00662710" w:rsidP="00662710">
            <w:pPr>
              <w:pStyle w:val="NoSpacing"/>
              <w:rPr>
                <w:rFonts w:asciiTheme="minorHAnsi" w:hAnsiTheme="minorHAnsi" w:cstheme="minorHAnsi"/>
                <w:b/>
                <w:bCs/>
                <w:spacing w:val="-1"/>
                <w:lang w:val="ro-RO"/>
              </w:rPr>
            </w:pPr>
            <w:r w:rsidRPr="008D5DB4">
              <w:rPr>
                <w:rFonts w:asciiTheme="minorHAnsi" w:hAnsiTheme="minorHAnsi" w:cstheme="minorHAnsi"/>
                <w:b/>
                <w:bCs/>
                <w:lang w:val="ro-RO"/>
              </w:rPr>
              <w:t>Bi</w:t>
            </w:r>
            <w:r w:rsidRPr="008D5DB4">
              <w:rPr>
                <w:rFonts w:asciiTheme="minorHAnsi" w:hAnsiTheme="minorHAnsi" w:cstheme="minorHAnsi"/>
                <w:b/>
                <w:bCs/>
                <w:spacing w:val="-3"/>
                <w:lang w:val="ro-RO"/>
              </w:rPr>
              <w:t>b</w:t>
            </w:r>
            <w:r w:rsidRPr="008D5DB4">
              <w:rPr>
                <w:rFonts w:asciiTheme="minorHAnsi" w:hAnsiTheme="minorHAnsi" w:cstheme="minorHAnsi"/>
                <w:b/>
                <w:bCs/>
                <w:lang w:val="ro-RO"/>
              </w:rPr>
              <w:t>l</w:t>
            </w:r>
            <w:r w:rsidRPr="008D5DB4">
              <w:rPr>
                <w:rFonts w:asciiTheme="minorHAnsi" w:hAnsiTheme="minorHAnsi" w:cstheme="minorHAnsi"/>
                <w:b/>
                <w:bCs/>
                <w:spacing w:val="-1"/>
                <w:lang w:val="ro-RO"/>
              </w:rPr>
              <w:t>i</w:t>
            </w:r>
            <w:r w:rsidRPr="008D5DB4">
              <w:rPr>
                <w:rFonts w:asciiTheme="minorHAnsi" w:hAnsiTheme="minorHAnsi" w:cstheme="minorHAnsi"/>
                <w:b/>
                <w:bCs/>
                <w:lang w:val="ro-RO"/>
              </w:rPr>
              <w:t>ogr</w:t>
            </w:r>
            <w:r w:rsidRPr="008D5DB4">
              <w:rPr>
                <w:rFonts w:asciiTheme="minorHAnsi" w:hAnsiTheme="minorHAnsi" w:cstheme="minorHAnsi"/>
                <w:b/>
                <w:bCs/>
                <w:spacing w:val="-2"/>
                <w:lang w:val="ro-RO"/>
              </w:rPr>
              <w:t>a</w:t>
            </w:r>
            <w:r w:rsidRPr="008D5DB4">
              <w:rPr>
                <w:rFonts w:asciiTheme="minorHAnsi" w:hAnsiTheme="minorHAnsi" w:cstheme="minorHAnsi"/>
                <w:b/>
                <w:bCs/>
                <w:lang w:val="ro-RO"/>
              </w:rPr>
              <w:t>f</w:t>
            </w:r>
            <w:r w:rsidRPr="008D5DB4">
              <w:rPr>
                <w:rFonts w:asciiTheme="minorHAnsi" w:hAnsiTheme="minorHAnsi" w:cstheme="minorHAnsi"/>
                <w:b/>
                <w:bCs/>
                <w:spacing w:val="-1"/>
                <w:lang w:val="ro-RO"/>
              </w:rPr>
              <w:t>ie</w:t>
            </w:r>
          </w:p>
          <w:p w14:paraId="61468A4E" w14:textId="77777777" w:rsidR="00662710" w:rsidRPr="008D5DB4" w:rsidRDefault="00662710" w:rsidP="00662710">
            <w:pPr>
              <w:pStyle w:val="NoSpacing"/>
              <w:rPr>
                <w:rFonts w:asciiTheme="minorHAnsi" w:hAnsiTheme="minorHAnsi" w:cstheme="minorHAnsi"/>
                <w:b/>
                <w:bCs/>
                <w:lang w:val="ro-RO"/>
              </w:rPr>
            </w:pPr>
            <w:r w:rsidRPr="008D5DB4">
              <w:rPr>
                <w:rFonts w:asciiTheme="minorHAnsi" w:hAnsiTheme="minorHAnsi" w:cstheme="minorHAnsi"/>
                <w:b/>
                <w:bCs/>
                <w:lang w:val="ro-RO"/>
              </w:rPr>
              <w:t xml:space="preserve">a). obligatorie (minimală): </w:t>
            </w:r>
          </w:p>
          <w:p w14:paraId="6A34C4D3" w14:textId="77777777" w:rsidR="00662710" w:rsidRPr="008D5DB4" w:rsidRDefault="00662710" w:rsidP="00662710">
            <w:pPr>
              <w:autoSpaceDE w:val="0"/>
              <w:autoSpaceDN w:val="0"/>
              <w:adjustRightInd w:val="0"/>
              <w:ind w:left="720" w:hanging="72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Birch, A. (2000). </w:t>
            </w:r>
            <w:r w:rsidRPr="008D5DB4">
              <w:rPr>
                <w:rFonts w:asciiTheme="minorHAnsi" w:hAnsiTheme="minorHAnsi" w:cstheme="minorHAnsi"/>
                <w:i/>
                <w:color w:val="000000"/>
                <w:sz w:val="22"/>
                <w:szCs w:val="22"/>
              </w:rPr>
              <w:t>Psihologia dezvoltării</w:t>
            </w:r>
            <w:r w:rsidRPr="008D5DB4">
              <w:rPr>
                <w:rFonts w:asciiTheme="minorHAnsi" w:hAnsiTheme="minorHAnsi" w:cstheme="minorHAnsi"/>
                <w:color w:val="000000"/>
                <w:sz w:val="22"/>
                <w:szCs w:val="22"/>
              </w:rPr>
              <w:t xml:space="preserve">. București: Editura Tehnică </w:t>
            </w:r>
          </w:p>
          <w:p w14:paraId="056FC17A" w14:textId="77777777" w:rsidR="00662710" w:rsidRPr="008D5DB4" w:rsidRDefault="00662710" w:rsidP="00662710">
            <w:pPr>
              <w:autoSpaceDE w:val="0"/>
              <w:autoSpaceDN w:val="0"/>
              <w:adjustRightInd w:val="0"/>
              <w:ind w:left="720" w:hanging="72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Gavreliuc, A. (2019). </w:t>
            </w:r>
            <w:r w:rsidRPr="008D5DB4">
              <w:rPr>
                <w:rFonts w:asciiTheme="minorHAnsi" w:hAnsiTheme="minorHAnsi" w:cstheme="minorHAnsi"/>
                <w:i/>
                <w:color w:val="000000"/>
                <w:sz w:val="22"/>
                <w:szCs w:val="22"/>
              </w:rPr>
              <w:t>Psihologia socială și dinamica personalității</w:t>
            </w:r>
            <w:r w:rsidRPr="008D5DB4">
              <w:rPr>
                <w:rFonts w:asciiTheme="minorHAnsi" w:hAnsiTheme="minorHAnsi" w:cstheme="minorHAnsi"/>
                <w:color w:val="000000"/>
                <w:sz w:val="22"/>
                <w:szCs w:val="22"/>
              </w:rPr>
              <w:t>. Iași: Polirom</w:t>
            </w:r>
          </w:p>
          <w:p w14:paraId="2B5E0B3C" w14:textId="77777777" w:rsidR="00662710" w:rsidRPr="008D5DB4" w:rsidRDefault="00662710" w:rsidP="00662710">
            <w:pPr>
              <w:autoSpaceDE w:val="0"/>
              <w:autoSpaceDN w:val="0"/>
              <w:adjustRightInd w:val="0"/>
              <w:ind w:left="720" w:hanging="720"/>
              <w:rPr>
                <w:rFonts w:asciiTheme="minorHAnsi" w:hAnsiTheme="minorHAnsi" w:cstheme="minorHAnsi"/>
                <w:sz w:val="22"/>
                <w:szCs w:val="22"/>
              </w:rPr>
            </w:pPr>
            <w:r w:rsidRPr="008D5DB4">
              <w:rPr>
                <w:rFonts w:asciiTheme="minorHAnsi" w:hAnsiTheme="minorHAnsi" w:cstheme="minorHAnsi"/>
                <w:sz w:val="22"/>
                <w:szCs w:val="22"/>
              </w:rPr>
              <w:t xml:space="preserve">Lewine, M. (2016). </w:t>
            </w:r>
            <w:r w:rsidRPr="008D5DB4">
              <w:rPr>
                <w:rFonts w:asciiTheme="minorHAnsi" w:hAnsiTheme="minorHAnsi" w:cstheme="minorHAnsi"/>
                <w:i/>
                <w:iCs/>
                <w:sz w:val="22"/>
                <w:szCs w:val="22"/>
              </w:rPr>
              <w:t xml:space="preserve">Prețul privilegiului. </w:t>
            </w:r>
            <w:r w:rsidRPr="008D5DB4">
              <w:rPr>
                <w:rFonts w:asciiTheme="minorHAnsi" w:hAnsiTheme="minorHAnsi" w:cstheme="minorHAnsi"/>
                <w:sz w:val="22"/>
                <w:szCs w:val="22"/>
              </w:rPr>
              <w:t>Cluj: ASCR.</w:t>
            </w:r>
          </w:p>
          <w:p w14:paraId="51E1D330" w14:textId="77777777" w:rsidR="00662710" w:rsidRPr="008D5DB4" w:rsidRDefault="00662710" w:rsidP="00662710">
            <w:pPr>
              <w:autoSpaceDE w:val="0"/>
              <w:autoSpaceDN w:val="0"/>
              <w:adjustRightInd w:val="0"/>
              <w:ind w:left="720" w:hanging="720"/>
              <w:rPr>
                <w:rFonts w:asciiTheme="minorHAnsi" w:hAnsiTheme="minorHAnsi" w:cstheme="minorHAnsi"/>
                <w:color w:val="000000"/>
                <w:sz w:val="22"/>
                <w:szCs w:val="22"/>
              </w:rPr>
            </w:pPr>
            <w:r w:rsidRPr="008D5DB4">
              <w:rPr>
                <w:rFonts w:asciiTheme="minorHAnsi" w:hAnsiTheme="minorHAnsi" w:cstheme="minorHAnsi"/>
                <w:color w:val="000000"/>
                <w:sz w:val="22"/>
                <w:szCs w:val="22"/>
              </w:rPr>
              <w:t xml:space="preserve">Mih., V. (2010). </w:t>
            </w:r>
            <w:r w:rsidRPr="008D5DB4">
              <w:rPr>
                <w:rFonts w:asciiTheme="minorHAnsi" w:hAnsiTheme="minorHAnsi" w:cstheme="minorHAnsi"/>
                <w:i/>
                <w:color w:val="000000"/>
                <w:sz w:val="22"/>
                <w:szCs w:val="22"/>
              </w:rPr>
              <w:t xml:space="preserve">Psihologie educațională. </w:t>
            </w:r>
            <w:r w:rsidRPr="008D5DB4">
              <w:rPr>
                <w:rFonts w:asciiTheme="minorHAnsi" w:hAnsiTheme="minorHAnsi" w:cstheme="minorHAnsi"/>
                <w:color w:val="000000"/>
                <w:sz w:val="22"/>
                <w:szCs w:val="22"/>
              </w:rPr>
              <w:t>Vol. 1, 2.  Cluj-Napoca: ASCR.</w:t>
            </w:r>
          </w:p>
          <w:p w14:paraId="5F6FC2D6" w14:textId="77777777" w:rsidR="00662710" w:rsidRPr="008D5DB4" w:rsidRDefault="00662710" w:rsidP="00662710">
            <w:pPr>
              <w:autoSpaceDE w:val="0"/>
              <w:autoSpaceDN w:val="0"/>
              <w:adjustRightInd w:val="0"/>
              <w:ind w:left="720" w:hanging="720"/>
              <w:rPr>
                <w:rFonts w:asciiTheme="minorHAnsi" w:hAnsiTheme="minorHAnsi" w:cstheme="minorHAnsi"/>
                <w:color w:val="000000"/>
                <w:sz w:val="22"/>
                <w:szCs w:val="22"/>
              </w:rPr>
            </w:pPr>
            <w:r w:rsidRPr="008D5DB4">
              <w:rPr>
                <w:rFonts w:asciiTheme="minorHAnsi" w:hAnsiTheme="minorHAnsi" w:cstheme="minorHAnsi"/>
                <w:sz w:val="22"/>
                <w:szCs w:val="22"/>
              </w:rPr>
              <w:t>Sălăvăstru, D. (2009).</w:t>
            </w:r>
            <w:r w:rsidRPr="008D5DB4">
              <w:rPr>
                <w:rFonts w:asciiTheme="minorHAnsi" w:hAnsiTheme="minorHAnsi" w:cstheme="minorHAnsi"/>
                <w:i/>
                <w:sz w:val="22"/>
                <w:szCs w:val="22"/>
              </w:rPr>
              <w:t xml:space="preserve">  Psihologia învățării. </w:t>
            </w:r>
            <w:r w:rsidRPr="008D5DB4">
              <w:rPr>
                <w:rFonts w:asciiTheme="minorHAnsi" w:hAnsiTheme="minorHAnsi" w:cstheme="minorHAnsi"/>
                <w:sz w:val="22"/>
                <w:szCs w:val="22"/>
              </w:rPr>
              <w:t>Iași:</w:t>
            </w:r>
            <w:r w:rsidRPr="008D5DB4">
              <w:rPr>
                <w:rFonts w:asciiTheme="minorHAnsi" w:hAnsiTheme="minorHAnsi" w:cstheme="minorHAnsi"/>
                <w:i/>
                <w:sz w:val="22"/>
                <w:szCs w:val="22"/>
              </w:rPr>
              <w:t xml:space="preserve"> </w:t>
            </w:r>
            <w:r w:rsidRPr="008D5DB4">
              <w:rPr>
                <w:rFonts w:asciiTheme="minorHAnsi" w:hAnsiTheme="minorHAnsi" w:cstheme="minorHAnsi"/>
                <w:sz w:val="22"/>
                <w:szCs w:val="22"/>
              </w:rPr>
              <w:t>Polirom</w:t>
            </w:r>
            <w:r w:rsidRPr="008D5DB4">
              <w:rPr>
                <w:rFonts w:asciiTheme="minorHAnsi" w:hAnsiTheme="minorHAnsi" w:cstheme="minorHAnsi"/>
                <w:color w:val="000000"/>
                <w:sz w:val="22"/>
                <w:szCs w:val="22"/>
              </w:rPr>
              <w:t xml:space="preserve">. </w:t>
            </w:r>
          </w:p>
          <w:p w14:paraId="5D9262E2" w14:textId="77777777" w:rsidR="00662710" w:rsidRPr="008D5DB4" w:rsidRDefault="00662710" w:rsidP="00662710">
            <w:pPr>
              <w:pStyle w:val="NoSpacing"/>
              <w:jc w:val="both"/>
              <w:rPr>
                <w:rFonts w:asciiTheme="minorHAnsi" w:hAnsiTheme="minorHAnsi" w:cstheme="minorHAnsi"/>
                <w:color w:val="000000"/>
                <w:lang w:val="ro-RO"/>
              </w:rPr>
            </w:pPr>
            <w:r w:rsidRPr="008D5DB4">
              <w:rPr>
                <w:rFonts w:asciiTheme="minorHAnsi" w:hAnsiTheme="minorHAnsi" w:cstheme="minorHAnsi"/>
                <w:lang w:val="ro-RO"/>
              </w:rPr>
              <w:t xml:space="preserve">Sălăvăstru, D, Pânişoară, G., Mitrofan, L. (2016). </w:t>
            </w:r>
            <w:r w:rsidRPr="008D5DB4">
              <w:rPr>
                <w:rFonts w:asciiTheme="minorHAnsi" w:hAnsiTheme="minorHAnsi" w:cstheme="minorHAnsi"/>
                <w:i/>
                <w:iCs/>
                <w:color w:val="000000"/>
                <w:lang w:val="ro-RO"/>
              </w:rPr>
              <w:t>Copilăria şi adolescenţa. Provocări actuale în psihologia educaţiei şi dezvoltării</w:t>
            </w:r>
            <w:r w:rsidRPr="008D5DB4">
              <w:rPr>
                <w:rFonts w:asciiTheme="minorHAnsi" w:hAnsiTheme="minorHAnsi" w:cstheme="minorHAnsi"/>
                <w:color w:val="000000"/>
                <w:lang w:val="ro-RO"/>
              </w:rPr>
              <w:t>. Iaşi: Polirom.</w:t>
            </w:r>
          </w:p>
          <w:p w14:paraId="53E85B75" w14:textId="77777777" w:rsidR="00662710" w:rsidRPr="008D5DB4" w:rsidRDefault="00662710" w:rsidP="00662710">
            <w:pPr>
              <w:autoSpaceDE w:val="0"/>
              <w:autoSpaceDN w:val="0"/>
              <w:adjustRightInd w:val="0"/>
              <w:ind w:left="720" w:hanging="720"/>
              <w:rPr>
                <w:rFonts w:asciiTheme="minorHAnsi" w:hAnsiTheme="minorHAnsi" w:cstheme="minorHAnsi"/>
                <w:color w:val="000000"/>
                <w:sz w:val="22"/>
                <w:szCs w:val="22"/>
              </w:rPr>
            </w:pPr>
            <w:r w:rsidRPr="008D5DB4">
              <w:rPr>
                <w:rFonts w:asciiTheme="minorHAnsi" w:hAnsiTheme="minorHAnsi" w:cstheme="minorHAnsi"/>
                <w:color w:val="000000"/>
                <w:sz w:val="22"/>
                <w:szCs w:val="22"/>
              </w:rPr>
              <w:lastRenderedPageBreak/>
              <w:t xml:space="preserve">Schaffer, H. R. (2010) </w:t>
            </w:r>
            <w:r w:rsidRPr="008D5DB4">
              <w:rPr>
                <w:rFonts w:asciiTheme="minorHAnsi" w:hAnsiTheme="minorHAnsi" w:cstheme="minorHAnsi"/>
                <w:i/>
                <w:color w:val="000000"/>
                <w:sz w:val="22"/>
                <w:szCs w:val="22"/>
              </w:rPr>
              <w:t>Introducere în Psihologia copilului.</w:t>
            </w:r>
            <w:r w:rsidRPr="008D5DB4">
              <w:rPr>
                <w:rFonts w:asciiTheme="minorHAnsi" w:hAnsiTheme="minorHAnsi" w:cstheme="minorHAnsi"/>
                <w:color w:val="000000"/>
                <w:sz w:val="22"/>
                <w:szCs w:val="22"/>
              </w:rPr>
              <w:t xml:space="preserve"> Cluj-Napoca: ASCR</w:t>
            </w:r>
          </w:p>
          <w:p w14:paraId="48795836"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b/>
                <w:bCs/>
                <w:lang w:val="ro-RO"/>
              </w:rPr>
              <w:t>b). opţională (extinsă)</w:t>
            </w:r>
            <w:r w:rsidRPr="008D5DB4">
              <w:rPr>
                <w:rFonts w:asciiTheme="minorHAnsi" w:hAnsiTheme="minorHAnsi" w:cstheme="minorHAnsi"/>
                <w:lang w:val="ro-RO"/>
              </w:rPr>
              <w:t>:</w:t>
            </w:r>
          </w:p>
          <w:p w14:paraId="7239E70E" w14:textId="77777777" w:rsidR="00662710" w:rsidRPr="008D5DB4" w:rsidRDefault="00662710" w:rsidP="00662710">
            <w:pPr>
              <w:pStyle w:val="NoSpacing"/>
              <w:rPr>
                <w:rFonts w:asciiTheme="minorHAnsi" w:hAnsiTheme="minorHAnsi" w:cstheme="minorHAnsi"/>
                <w:lang w:val="ro-RO"/>
              </w:rPr>
            </w:pPr>
            <w:r w:rsidRPr="008D5DB4">
              <w:rPr>
                <w:rFonts w:asciiTheme="minorHAnsi" w:hAnsiTheme="minorHAnsi" w:cstheme="minorHAnsi"/>
                <w:lang w:val="ro-RO"/>
              </w:rPr>
              <w:t>Adams, R.G.&amp; Berzonsky, D.M.(coord), 2009,</w:t>
            </w:r>
            <w:r w:rsidRPr="008D5DB4">
              <w:rPr>
                <w:rFonts w:asciiTheme="minorHAnsi" w:hAnsiTheme="minorHAnsi" w:cstheme="minorHAnsi"/>
                <w:i/>
                <w:iCs/>
                <w:lang w:val="ro-RO"/>
              </w:rPr>
              <w:t xml:space="preserve"> Psihologia adolescenţei. Manual Blackwell,</w:t>
            </w:r>
            <w:r w:rsidRPr="008D5DB4">
              <w:rPr>
                <w:rFonts w:asciiTheme="minorHAnsi" w:hAnsiTheme="minorHAnsi" w:cstheme="minorHAnsi"/>
                <w:lang w:val="ro-RO"/>
              </w:rPr>
              <w:t xml:space="preserve"> Ed. Polirom, Iaşi;</w:t>
            </w:r>
          </w:p>
          <w:p w14:paraId="32620351"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 xml:space="preserve">Băban, A., 2009, </w:t>
            </w:r>
            <w:r w:rsidRPr="008D5DB4">
              <w:rPr>
                <w:rFonts w:asciiTheme="minorHAnsi" w:hAnsiTheme="minorHAnsi" w:cstheme="minorHAnsi"/>
                <w:i/>
                <w:iCs/>
                <w:lang w:val="ro-RO"/>
              </w:rPr>
              <w:t>Consiliere educațională. Ghid metodologic pentru orele de dirigenţie şi consiliere,</w:t>
            </w:r>
            <w:r w:rsidRPr="008D5DB4">
              <w:rPr>
                <w:rFonts w:asciiTheme="minorHAnsi" w:hAnsiTheme="minorHAnsi" w:cstheme="minorHAnsi"/>
                <w:lang w:val="ro-RO"/>
              </w:rPr>
              <w:t xml:space="preserve"> Ed. ASCR, Cluj-Napoca</w:t>
            </w:r>
          </w:p>
          <w:p w14:paraId="7525FE62" w14:textId="77777777" w:rsidR="00662710" w:rsidRPr="008D5DB4" w:rsidRDefault="00662710" w:rsidP="00662710">
            <w:pPr>
              <w:pStyle w:val="NoSpacing"/>
              <w:rPr>
                <w:rFonts w:asciiTheme="minorHAnsi" w:hAnsiTheme="minorHAnsi" w:cstheme="minorHAnsi"/>
                <w:lang w:val="ro-RO"/>
              </w:rPr>
            </w:pPr>
            <w:r w:rsidRPr="008D5DB4">
              <w:rPr>
                <w:rFonts w:asciiTheme="minorHAnsi" w:hAnsiTheme="minorHAnsi" w:cstheme="minorHAnsi"/>
                <w:lang w:val="ro-RO"/>
              </w:rPr>
              <w:t xml:space="preserve">Birch, A., 2000, </w:t>
            </w:r>
            <w:r w:rsidRPr="008D5DB4">
              <w:rPr>
                <w:rFonts w:asciiTheme="minorHAnsi" w:hAnsiTheme="minorHAnsi" w:cstheme="minorHAnsi"/>
                <w:i/>
                <w:iCs/>
                <w:lang w:val="ro-RO"/>
              </w:rPr>
              <w:t>Psihologia dezvoltării,</w:t>
            </w:r>
            <w:r w:rsidRPr="008D5DB4">
              <w:rPr>
                <w:rFonts w:asciiTheme="minorHAnsi" w:hAnsiTheme="minorHAnsi" w:cstheme="minorHAnsi"/>
                <w:lang w:val="ro-RO"/>
              </w:rPr>
              <w:t xml:space="preserve"> Ed. Tehnică, Bucureşti;</w:t>
            </w:r>
          </w:p>
          <w:p w14:paraId="4D9CEC23" w14:textId="77777777" w:rsidR="00662710" w:rsidRPr="008D5DB4" w:rsidRDefault="00662710" w:rsidP="00662710">
            <w:pPr>
              <w:pStyle w:val="NoSpacing"/>
              <w:rPr>
                <w:rStyle w:val="Strong"/>
                <w:rFonts w:asciiTheme="minorHAnsi" w:hAnsiTheme="minorHAnsi" w:cstheme="minorHAnsi"/>
                <w:b w:val="0"/>
                <w:bCs w:val="0"/>
                <w:color w:val="000000"/>
                <w:bdr w:val="none" w:sz="0" w:space="0" w:color="auto" w:frame="1"/>
                <w:lang w:val="ro-RO"/>
              </w:rPr>
            </w:pPr>
            <w:r w:rsidRPr="008D5DB4">
              <w:rPr>
                <w:rFonts w:asciiTheme="minorHAnsi" w:hAnsiTheme="minorHAnsi" w:cstheme="minorHAnsi"/>
                <w:lang w:val="ro-RO"/>
              </w:rPr>
              <w:t>Clerget, S., 2008,</w:t>
            </w:r>
            <w:r w:rsidRPr="008D5DB4">
              <w:rPr>
                <w:rFonts w:asciiTheme="minorHAnsi" w:hAnsiTheme="minorHAnsi" w:cstheme="minorHAnsi"/>
                <w:i/>
                <w:iCs/>
                <w:lang w:val="ro-RO"/>
              </w:rPr>
              <w:t xml:space="preserve"> Criza adolescenţei – căi de a o depăşi cu succes,</w:t>
            </w:r>
            <w:r w:rsidRPr="008D5DB4">
              <w:rPr>
                <w:rFonts w:asciiTheme="minorHAnsi" w:hAnsiTheme="minorHAnsi" w:cstheme="minorHAnsi"/>
                <w:lang w:val="ro-RO"/>
              </w:rPr>
              <w:t xml:space="preserve"> </w:t>
            </w:r>
            <w:r w:rsidRPr="008D5DB4">
              <w:rPr>
                <w:rStyle w:val="Strong"/>
                <w:rFonts w:asciiTheme="minorHAnsi" w:hAnsiTheme="minorHAnsi" w:cstheme="minorHAnsi"/>
                <w:b w:val="0"/>
                <w:bCs w:val="0"/>
                <w:color w:val="000000"/>
                <w:bdr w:val="none" w:sz="0" w:space="0" w:color="auto" w:frame="1"/>
                <w:lang w:val="ro-RO"/>
              </w:rPr>
              <w:t>Ed. TREI, Bucureşti;</w:t>
            </w:r>
          </w:p>
          <w:p w14:paraId="181BE258" w14:textId="77777777" w:rsidR="00662710" w:rsidRPr="008D5DB4" w:rsidRDefault="00662710" w:rsidP="00662710">
            <w:pPr>
              <w:pStyle w:val="NoSpacing"/>
              <w:rPr>
                <w:rFonts w:asciiTheme="minorHAnsi" w:hAnsiTheme="minorHAnsi" w:cstheme="minorHAnsi"/>
                <w:lang w:val="ro-RO"/>
              </w:rPr>
            </w:pPr>
            <w:r w:rsidRPr="008D5DB4">
              <w:rPr>
                <w:rFonts w:asciiTheme="minorHAnsi" w:hAnsiTheme="minorHAnsi" w:cstheme="minorHAnsi"/>
                <w:lang w:val="ro-RO"/>
              </w:rPr>
              <w:t xml:space="preserve">Creţu, T., 2016, </w:t>
            </w:r>
            <w:r w:rsidRPr="008D5DB4">
              <w:rPr>
                <w:rFonts w:asciiTheme="minorHAnsi" w:hAnsiTheme="minorHAnsi" w:cstheme="minorHAnsi"/>
                <w:i/>
                <w:iCs/>
                <w:lang w:val="ro-RO"/>
              </w:rPr>
              <w:t>Psihologia vârstelor</w:t>
            </w:r>
            <w:r w:rsidRPr="008D5DB4">
              <w:rPr>
                <w:rFonts w:asciiTheme="minorHAnsi" w:hAnsiTheme="minorHAnsi" w:cstheme="minorHAnsi"/>
                <w:lang w:val="ro-RO"/>
              </w:rPr>
              <w:t>, Ed. Polirom, Iaşi;</w:t>
            </w:r>
          </w:p>
          <w:p w14:paraId="6DECD00F" w14:textId="77777777" w:rsidR="00662710" w:rsidRPr="008D5DB4" w:rsidRDefault="00662710" w:rsidP="00662710">
            <w:pPr>
              <w:pStyle w:val="NoSpacing"/>
              <w:rPr>
                <w:rFonts w:asciiTheme="minorHAnsi" w:hAnsiTheme="minorHAnsi" w:cstheme="minorHAnsi"/>
                <w:lang w:val="ro-RO"/>
              </w:rPr>
            </w:pPr>
            <w:r w:rsidRPr="008D5DB4">
              <w:rPr>
                <w:rFonts w:asciiTheme="minorHAnsi" w:hAnsiTheme="minorHAnsi" w:cstheme="minorHAnsi"/>
                <w:lang w:val="ro-RO"/>
              </w:rPr>
              <w:t xml:space="preserve">Freeman, J. G., Samdal, O., Klinger, D. A., Dur, W., Griebler, R., Currie, D., Rasmussen, M., 2009, </w:t>
            </w:r>
            <w:r w:rsidRPr="008D5DB4">
              <w:rPr>
                <w:rFonts w:asciiTheme="minorHAnsi" w:hAnsiTheme="minorHAnsi" w:cstheme="minorHAnsi"/>
                <w:i/>
                <w:lang w:val="ro-RO"/>
              </w:rPr>
              <w:t>The relationship of schools to emotional health and bullying</w:t>
            </w:r>
            <w:r w:rsidRPr="008D5DB4">
              <w:rPr>
                <w:rFonts w:asciiTheme="minorHAnsi" w:hAnsiTheme="minorHAnsi" w:cstheme="minorHAnsi"/>
                <w:lang w:val="ro-RO"/>
              </w:rPr>
              <w:t xml:space="preserve">, publicat în Int J Public Health 54, pp. 251–259, disponibil la </w:t>
            </w:r>
            <w:hyperlink r:id="rId7" w:history="1">
              <w:r w:rsidRPr="008D5DB4">
                <w:rPr>
                  <w:rStyle w:val="Hyperlink"/>
                  <w:rFonts w:asciiTheme="minorHAnsi" w:hAnsiTheme="minorHAnsi" w:cstheme="minorHAnsi"/>
                  <w:lang w:val="ro-RO"/>
                </w:rPr>
                <w:t>http://link.springer.com</w:t>
              </w:r>
            </w:hyperlink>
          </w:p>
          <w:p w14:paraId="30F6C756" w14:textId="77777777" w:rsidR="00662710" w:rsidRPr="008D5DB4" w:rsidRDefault="00662710" w:rsidP="00662710">
            <w:pPr>
              <w:pStyle w:val="NoSpacing"/>
              <w:rPr>
                <w:rFonts w:asciiTheme="minorHAnsi" w:hAnsiTheme="minorHAnsi" w:cstheme="minorHAnsi"/>
                <w:lang w:val="ro-RO"/>
              </w:rPr>
            </w:pPr>
            <w:r w:rsidRPr="008D5DB4">
              <w:rPr>
                <w:rFonts w:asciiTheme="minorHAnsi" w:hAnsiTheme="minorHAnsi" w:cstheme="minorHAnsi"/>
                <w:lang w:val="ro-RO"/>
              </w:rPr>
              <w:t xml:space="preserve">Golu, F., 2010, </w:t>
            </w:r>
            <w:r w:rsidRPr="008D5DB4">
              <w:rPr>
                <w:rFonts w:asciiTheme="minorHAnsi" w:hAnsiTheme="minorHAnsi" w:cstheme="minorHAnsi"/>
                <w:i/>
                <w:iCs/>
                <w:lang w:val="ro-RO"/>
              </w:rPr>
              <w:t xml:space="preserve">Psihologia dezvoltării umane, </w:t>
            </w:r>
            <w:r w:rsidRPr="008D5DB4">
              <w:rPr>
                <w:rFonts w:asciiTheme="minorHAnsi" w:hAnsiTheme="minorHAnsi" w:cstheme="minorHAnsi"/>
                <w:lang w:val="ro-RO"/>
              </w:rPr>
              <w:t>Ed. Universitară, Bucureşti;</w:t>
            </w:r>
          </w:p>
          <w:p w14:paraId="5EFCF821" w14:textId="76026544" w:rsidR="00662710" w:rsidRPr="008D5DB4" w:rsidRDefault="00662710" w:rsidP="00662710">
            <w:pPr>
              <w:widowControl w:val="0"/>
              <w:autoSpaceDE w:val="0"/>
              <w:autoSpaceDN w:val="0"/>
              <w:adjustRightInd w:val="0"/>
              <w:rPr>
                <w:rFonts w:asciiTheme="minorHAnsi" w:hAnsiTheme="minorHAnsi" w:cstheme="minorHAnsi"/>
                <w:b/>
                <w:bCs/>
                <w:sz w:val="22"/>
                <w:szCs w:val="22"/>
                <w:bdr w:val="none" w:sz="0" w:space="0" w:color="auto" w:frame="1"/>
              </w:rPr>
            </w:pPr>
            <w:r w:rsidRPr="008D5DB4">
              <w:rPr>
                <w:rFonts w:asciiTheme="minorHAnsi" w:hAnsiTheme="minorHAnsi" w:cstheme="minorHAnsi"/>
                <w:sz w:val="22"/>
                <w:szCs w:val="22"/>
              </w:rPr>
              <w:t xml:space="preserve">Gordon, Th., Burch, N., 2012, </w:t>
            </w:r>
            <w:r w:rsidRPr="008D5DB4">
              <w:rPr>
                <w:rFonts w:asciiTheme="minorHAnsi" w:hAnsiTheme="minorHAnsi" w:cstheme="minorHAnsi"/>
                <w:i/>
                <w:iCs/>
                <w:sz w:val="22"/>
                <w:szCs w:val="22"/>
              </w:rPr>
              <w:t>Profesorul eficient. Programul Gordon pentru îmbunătăţirea relaţiei cu elevii,</w:t>
            </w:r>
            <w:r w:rsidRPr="008D5DB4">
              <w:rPr>
                <w:rStyle w:val="Strong"/>
                <w:rFonts w:asciiTheme="minorHAnsi" w:hAnsiTheme="minorHAnsi" w:cstheme="minorHAnsi"/>
                <w:sz w:val="22"/>
                <w:szCs w:val="22"/>
                <w:bdr w:val="none" w:sz="0" w:space="0" w:color="auto" w:frame="1"/>
              </w:rPr>
              <w:t xml:space="preserve"> </w:t>
            </w:r>
            <w:r w:rsidRPr="008D5DB4">
              <w:rPr>
                <w:rStyle w:val="Strong"/>
                <w:rFonts w:asciiTheme="minorHAnsi" w:hAnsiTheme="minorHAnsi" w:cstheme="minorHAnsi"/>
                <w:b w:val="0"/>
                <w:bCs w:val="0"/>
                <w:sz w:val="22"/>
                <w:szCs w:val="22"/>
                <w:bdr w:val="none" w:sz="0" w:space="0" w:color="auto" w:frame="1"/>
              </w:rPr>
              <w:t>Editura TREI, Bucureşti</w:t>
            </w:r>
            <w:r w:rsidRPr="008D5DB4">
              <w:rPr>
                <w:rStyle w:val="Strong"/>
                <w:rFonts w:asciiTheme="minorHAnsi" w:hAnsiTheme="minorHAnsi" w:cstheme="minorHAnsi"/>
                <w:sz w:val="22"/>
                <w:szCs w:val="22"/>
                <w:bdr w:val="none" w:sz="0" w:space="0" w:color="auto" w:frame="1"/>
              </w:rPr>
              <w:t>;</w:t>
            </w:r>
          </w:p>
          <w:p w14:paraId="7802A513" w14:textId="77777777" w:rsidR="00662710" w:rsidRPr="008D5DB4" w:rsidRDefault="00662710" w:rsidP="00662710">
            <w:pPr>
              <w:widowControl w:val="0"/>
              <w:autoSpaceDE w:val="0"/>
              <w:autoSpaceDN w:val="0"/>
              <w:adjustRightInd w:val="0"/>
              <w:rPr>
                <w:rFonts w:asciiTheme="minorHAnsi" w:hAnsiTheme="minorHAnsi" w:cstheme="minorHAnsi"/>
                <w:sz w:val="22"/>
                <w:szCs w:val="22"/>
              </w:rPr>
            </w:pPr>
            <w:r w:rsidRPr="008D5DB4">
              <w:rPr>
                <w:rFonts w:asciiTheme="minorHAnsi" w:hAnsiTheme="minorHAnsi" w:cstheme="minorHAnsi"/>
                <w:sz w:val="22"/>
                <w:szCs w:val="22"/>
              </w:rPr>
              <w:t xml:space="preserve">Pânişoară, I.-O., 2006, </w:t>
            </w:r>
            <w:r w:rsidRPr="008D5DB4">
              <w:rPr>
                <w:rFonts w:asciiTheme="minorHAnsi" w:hAnsiTheme="minorHAnsi" w:cstheme="minorHAnsi"/>
                <w:i/>
                <w:iCs/>
                <w:sz w:val="22"/>
                <w:szCs w:val="22"/>
              </w:rPr>
              <w:t>Comunicarea eficientă</w:t>
            </w:r>
            <w:r w:rsidRPr="008D5DB4">
              <w:rPr>
                <w:rFonts w:asciiTheme="minorHAnsi" w:hAnsiTheme="minorHAnsi" w:cstheme="minorHAnsi"/>
                <w:sz w:val="22"/>
                <w:szCs w:val="22"/>
              </w:rPr>
              <w:t>, Ed. a III-a., Ed. Polirom, Iaşi;</w:t>
            </w:r>
          </w:p>
          <w:p w14:paraId="1883D3FF" w14:textId="77777777" w:rsidR="00662710" w:rsidRPr="008D5DB4" w:rsidRDefault="00662710" w:rsidP="00662710">
            <w:pPr>
              <w:pStyle w:val="NoSpacing"/>
              <w:rPr>
                <w:rFonts w:asciiTheme="minorHAnsi" w:hAnsiTheme="minorHAnsi" w:cstheme="minorHAnsi"/>
                <w:lang w:val="ro-RO"/>
              </w:rPr>
            </w:pPr>
            <w:r w:rsidRPr="008D5DB4">
              <w:rPr>
                <w:rFonts w:asciiTheme="minorHAnsi" w:hAnsiTheme="minorHAnsi" w:cstheme="minorHAnsi"/>
                <w:lang w:val="ro-RO"/>
              </w:rPr>
              <w:t xml:space="preserve">Macsinga, I., 2000, </w:t>
            </w:r>
            <w:r w:rsidRPr="008D5DB4">
              <w:rPr>
                <w:rFonts w:asciiTheme="minorHAnsi" w:hAnsiTheme="minorHAnsi" w:cstheme="minorHAnsi"/>
                <w:i/>
                <w:iCs/>
                <w:lang w:val="ro-RO"/>
              </w:rPr>
              <w:t>Psihologia diferenţială a personalităţii</w:t>
            </w:r>
            <w:r w:rsidRPr="008D5DB4">
              <w:rPr>
                <w:rFonts w:asciiTheme="minorHAnsi" w:hAnsiTheme="minorHAnsi" w:cstheme="minorHAnsi"/>
                <w:lang w:val="ro-RO"/>
              </w:rPr>
              <w:t>, Tipografia Universităţii de Vest, Timişoara;</w:t>
            </w:r>
          </w:p>
          <w:p w14:paraId="715888A6" w14:textId="77777777" w:rsidR="00662710" w:rsidRPr="008D5DB4" w:rsidRDefault="00662710" w:rsidP="00662710">
            <w:pPr>
              <w:pStyle w:val="NoSpacing"/>
              <w:rPr>
                <w:rFonts w:asciiTheme="minorHAnsi" w:hAnsiTheme="minorHAnsi" w:cstheme="minorHAnsi"/>
                <w:lang w:val="ro-RO"/>
              </w:rPr>
            </w:pPr>
            <w:r w:rsidRPr="008D5DB4">
              <w:rPr>
                <w:rFonts w:asciiTheme="minorHAnsi" w:hAnsiTheme="minorHAnsi" w:cstheme="minorHAnsi"/>
                <w:lang w:val="ro-RO"/>
              </w:rPr>
              <w:t xml:space="preserve">Mitrofan, I., 2003, </w:t>
            </w:r>
            <w:r w:rsidRPr="008D5DB4">
              <w:rPr>
                <w:rFonts w:asciiTheme="minorHAnsi" w:hAnsiTheme="minorHAnsi" w:cstheme="minorHAnsi"/>
                <w:i/>
                <w:iCs/>
                <w:lang w:val="ro-RO"/>
              </w:rPr>
              <w:t>Cursa cu obstacole a dezvoltării umane,</w:t>
            </w:r>
            <w:r w:rsidRPr="008D5DB4">
              <w:rPr>
                <w:rFonts w:asciiTheme="minorHAnsi" w:hAnsiTheme="minorHAnsi" w:cstheme="minorHAnsi"/>
                <w:lang w:val="ro-RO"/>
              </w:rPr>
              <w:t xml:space="preserve"> Ed. Polirom, Iaşi;</w:t>
            </w:r>
          </w:p>
          <w:p w14:paraId="17CAE093" w14:textId="77777777" w:rsidR="00662710" w:rsidRPr="008D5DB4" w:rsidRDefault="00662710" w:rsidP="00662710">
            <w:pPr>
              <w:pStyle w:val="NoSpacing"/>
              <w:rPr>
                <w:rFonts w:asciiTheme="minorHAnsi" w:hAnsiTheme="minorHAnsi" w:cstheme="minorHAnsi"/>
                <w:lang w:val="ro-RO"/>
              </w:rPr>
            </w:pPr>
            <w:r w:rsidRPr="008D5DB4">
              <w:rPr>
                <w:rFonts w:asciiTheme="minorHAnsi" w:hAnsiTheme="minorHAnsi" w:cstheme="minorHAnsi"/>
                <w:lang w:val="ro-RO"/>
              </w:rPr>
              <w:t xml:space="preserve">Munteanu, A., 2004, </w:t>
            </w:r>
            <w:r w:rsidRPr="008D5DB4">
              <w:rPr>
                <w:rFonts w:asciiTheme="minorHAnsi" w:hAnsiTheme="minorHAnsi" w:cstheme="minorHAnsi"/>
                <w:i/>
                <w:iCs/>
                <w:lang w:val="ro-RO"/>
              </w:rPr>
              <w:t>Psihologia vârstelor adulte şi ale senectuţii,</w:t>
            </w:r>
            <w:r w:rsidRPr="008D5DB4">
              <w:rPr>
                <w:rFonts w:asciiTheme="minorHAnsi" w:hAnsiTheme="minorHAnsi" w:cstheme="minorHAnsi"/>
                <w:lang w:val="ro-RO"/>
              </w:rPr>
              <w:t xml:space="preserve"> Ed.Eurobit,Timişoara;</w:t>
            </w:r>
          </w:p>
          <w:p w14:paraId="5D161B67"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 xml:space="preserve">Neacşu, I., 2010, </w:t>
            </w:r>
            <w:r w:rsidRPr="008D5DB4">
              <w:rPr>
                <w:rFonts w:asciiTheme="minorHAnsi" w:hAnsiTheme="minorHAnsi" w:cstheme="minorHAnsi"/>
                <w:i/>
                <w:iCs/>
                <w:lang w:val="ro-RO"/>
              </w:rPr>
              <w:t>Introducere în psihologia educaţiei şi a dezvoltării</w:t>
            </w:r>
            <w:r w:rsidRPr="008D5DB4">
              <w:rPr>
                <w:rFonts w:asciiTheme="minorHAnsi" w:hAnsiTheme="minorHAnsi" w:cstheme="minorHAnsi"/>
                <w:lang w:val="ro-RO"/>
              </w:rPr>
              <w:t>, Ed. Polirom, Iaşi;</w:t>
            </w:r>
          </w:p>
          <w:p w14:paraId="34261A82" w14:textId="77777777" w:rsidR="00662710" w:rsidRPr="008D5DB4" w:rsidRDefault="00662710" w:rsidP="00662710">
            <w:pPr>
              <w:pStyle w:val="NoSpacing"/>
              <w:rPr>
                <w:rFonts w:asciiTheme="minorHAnsi" w:hAnsiTheme="minorHAnsi" w:cstheme="minorHAnsi"/>
                <w:lang w:val="ro-RO"/>
              </w:rPr>
            </w:pPr>
            <w:r w:rsidRPr="008D5DB4">
              <w:rPr>
                <w:rFonts w:asciiTheme="minorHAnsi" w:hAnsiTheme="minorHAnsi" w:cstheme="minorHAnsi"/>
                <w:lang w:val="ro-RO"/>
              </w:rPr>
              <w:t xml:space="preserve">Paloş,R., Sava, S., Ungureanu, D. (coord.), 2007, </w:t>
            </w:r>
            <w:r w:rsidRPr="008D5DB4">
              <w:rPr>
                <w:rFonts w:asciiTheme="minorHAnsi" w:hAnsiTheme="minorHAnsi" w:cstheme="minorHAnsi"/>
                <w:i/>
                <w:iCs/>
                <w:lang w:val="ro-RO"/>
              </w:rPr>
              <w:t>Educaţia adulţilor –baze teoretice şi repere practice,</w:t>
            </w:r>
            <w:r w:rsidRPr="008D5DB4">
              <w:rPr>
                <w:rFonts w:asciiTheme="minorHAnsi" w:hAnsiTheme="minorHAnsi" w:cstheme="minorHAnsi"/>
                <w:color w:val="404040"/>
                <w:lang w:val="ro-RO"/>
              </w:rPr>
              <w:t xml:space="preserve"> </w:t>
            </w:r>
            <w:r w:rsidRPr="008D5DB4">
              <w:rPr>
                <w:rFonts w:asciiTheme="minorHAnsi" w:hAnsiTheme="minorHAnsi" w:cstheme="minorHAnsi"/>
                <w:lang w:val="ro-RO"/>
              </w:rPr>
              <w:t>Ed. Polirom, Iaşi;</w:t>
            </w:r>
          </w:p>
          <w:p w14:paraId="34D3A9C5" w14:textId="3DCEA7A0"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 xml:space="preserve">Paloş,R. ,2012, </w:t>
            </w:r>
            <w:r w:rsidRPr="008D5DB4">
              <w:rPr>
                <w:rFonts w:asciiTheme="minorHAnsi" w:hAnsiTheme="minorHAnsi" w:cstheme="minorHAnsi"/>
                <w:i/>
                <w:iCs/>
                <w:lang w:val="ro-RO"/>
              </w:rPr>
              <w:t>Teorii ale învăţării şi implicaţiile lor educaţionale</w:t>
            </w:r>
            <w:r w:rsidRPr="008D5DB4">
              <w:rPr>
                <w:rFonts w:asciiTheme="minorHAnsi" w:hAnsiTheme="minorHAnsi" w:cstheme="minorHAnsi"/>
                <w:lang w:val="ro-RO"/>
              </w:rPr>
              <w:t>, Ed. Universităţii de Vest, Timişoara;</w:t>
            </w:r>
          </w:p>
          <w:p w14:paraId="3C0171B4" w14:textId="512D5D14"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 xml:space="preserve">Papalia, D. E. Wendkos Olds, S., Duskin Feldman, R., 2010, </w:t>
            </w:r>
            <w:r w:rsidRPr="008D5DB4">
              <w:rPr>
                <w:rFonts w:asciiTheme="minorHAnsi" w:hAnsiTheme="minorHAnsi" w:cstheme="minorHAnsi"/>
                <w:i/>
                <w:lang w:val="ro-RO"/>
              </w:rPr>
              <w:t>Dezvoltarea umană</w:t>
            </w:r>
            <w:r w:rsidRPr="008D5DB4">
              <w:rPr>
                <w:rFonts w:asciiTheme="minorHAnsi" w:hAnsiTheme="minorHAnsi" w:cstheme="minorHAnsi"/>
                <w:lang w:val="ro-RO"/>
              </w:rPr>
              <w:t>, Ed. TREI, București;</w:t>
            </w:r>
          </w:p>
          <w:p w14:paraId="1736AAFA"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 xml:space="preserve">Stănculescu, E., 2015, </w:t>
            </w:r>
            <w:r w:rsidRPr="008D5DB4">
              <w:rPr>
                <w:rFonts w:asciiTheme="minorHAnsi" w:hAnsiTheme="minorHAnsi" w:cstheme="minorHAnsi"/>
                <w:i/>
                <w:iCs/>
                <w:lang w:val="ro-RO"/>
              </w:rPr>
              <w:t xml:space="preserve">Managementul stresului în mediul educaţional, </w:t>
            </w:r>
            <w:r w:rsidRPr="008D5DB4">
              <w:rPr>
                <w:rFonts w:asciiTheme="minorHAnsi" w:hAnsiTheme="minorHAnsi" w:cstheme="minorHAnsi"/>
                <w:lang w:val="ro-RO"/>
              </w:rPr>
              <w:t>Bucureşti: Editura Universitară</w:t>
            </w:r>
          </w:p>
          <w:p w14:paraId="2749E7A7"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 xml:space="preserve">Stănescu, M., 2002, </w:t>
            </w:r>
            <w:r w:rsidRPr="008D5DB4">
              <w:rPr>
                <w:rFonts w:asciiTheme="minorHAnsi" w:hAnsiTheme="minorHAnsi" w:cstheme="minorHAnsi"/>
                <w:i/>
                <w:lang w:val="ro-RO"/>
              </w:rPr>
              <w:t>Instruirea diferenţiată a elevilor supradotaţi</w:t>
            </w:r>
            <w:r w:rsidRPr="008D5DB4">
              <w:rPr>
                <w:rFonts w:asciiTheme="minorHAnsi" w:hAnsiTheme="minorHAnsi" w:cstheme="minorHAnsi"/>
                <w:lang w:val="ro-RO"/>
              </w:rPr>
              <w:t xml:space="preserve">, Ed. Polirom, Iaşi; </w:t>
            </w:r>
          </w:p>
          <w:p w14:paraId="5948B94C"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eastAsia="ro-RO"/>
              </w:rPr>
              <w:t xml:space="preserve">Vernon, Ann., 2006, </w:t>
            </w:r>
            <w:r w:rsidRPr="008D5DB4">
              <w:rPr>
                <w:rFonts w:asciiTheme="minorHAnsi" w:hAnsiTheme="minorHAnsi" w:cstheme="minorHAnsi"/>
                <w:i/>
                <w:iCs/>
                <w:lang w:val="ro-RO" w:eastAsia="ro-RO"/>
              </w:rPr>
              <w:t>Dezvoltarea inteligenţei emoţionale</w:t>
            </w:r>
            <w:r w:rsidRPr="008D5DB4">
              <w:rPr>
                <w:rFonts w:asciiTheme="minorHAnsi" w:hAnsiTheme="minorHAnsi" w:cstheme="minorHAnsi"/>
                <w:lang w:val="ro-RO" w:eastAsia="ro-RO"/>
              </w:rPr>
              <w:t xml:space="preserve">, Editura ASCR, </w:t>
            </w:r>
            <w:r w:rsidRPr="008D5DB4">
              <w:rPr>
                <w:rFonts w:asciiTheme="minorHAnsi" w:hAnsiTheme="minorHAnsi" w:cstheme="minorHAnsi"/>
                <w:lang w:val="ro-RO"/>
              </w:rPr>
              <w:t>Cluj-Napoca;</w:t>
            </w:r>
          </w:p>
          <w:p w14:paraId="55F98B53" w14:textId="77777777" w:rsidR="00662710" w:rsidRPr="008D5DB4" w:rsidRDefault="00662710" w:rsidP="00662710">
            <w:pPr>
              <w:pStyle w:val="NoSpacing"/>
              <w:jc w:val="both"/>
              <w:rPr>
                <w:rFonts w:asciiTheme="minorHAnsi" w:hAnsiTheme="minorHAnsi" w:cstheme="minorHAnsi"/>
                <w:color w:val="000000"/>
                <w:lang w:val="ro-RO"/>
              </w:rPr>
            </w:pPr>
            <w:r w:rsidRPr="008D5DB4">
              <w:rPr>
                <w:rFonts w:asciiTheme="minorHAnsi" w:hAnsiTheme="minorHAnsi" w:cstheme="minorHAnsi"/>
                <w:lang w:val="ro-RO"/>
              </w:rPr>
              <w:t xml:space="preserve">Vianin, P., 2011, </w:t>
            </w:r>
            <w:r w:rsidRPr="008D5DB4">
              <w:rPr>
                <w:rFonts w:asciiTheme="minorHAnsi" w:hAnsiTheme="minorHAnsi" w:cstheme="minorHAnsi"/>
                <w:i/>
                <w:iCs/>
                <w:lang w:val="ro-RO"/>
              </w:rPr>
              <w:t>Ajutorul strategic pentru elevii cu dificultăţi şcolare,</w:t>
            </w:r>
            <w:r w:rsidRPr="008D5DB4">
              <w:rPr>
                <w:rFonts w:asciiTheme="minorHAnsi" w:hAnsiTheme="minorHAnsi" w:cstheme="minorHAnsi"/>
                <w:lang w:val="ro-RO"/>
              </w:rPr>
              <w:t>: Editura ASCR, Cluj-Napoca</w:t>
            </w:r>
          </w:p>
          <w:p w14:paraId="107DB02C" w14:textId="77777777" w:rsidR="00662710" w:rsidRPr="008D5DB4" w:rsidRDefault="00662710" w:rsidP="00662710">
            <w:pPr>
              <w:pStyle w:val="NoSpacing"/>
              <w:jc w:val="both"/>
              <w:rPr>
                <w:rFonts w:asciiTheme="minorHAnsi" w:hAnsiTheme="minorHAnsi" w:cstheme="minorHAnsi"/>
                <w:lang w:val="ro-RO"/>
              </w:rPr>
            </w:pPr>
          </w:p>
        </w:tc>
      </w:tr>
      <w:tr w:rsidR="00662710" w:rsidRPr="008D5DB4" w14:paraId="7C5F1B96" w14:textId="77777777" w:rsidTr="008A50D0">
        <w:tc>
          <w:tcPr>
            <w:tcW w:w="3899" w:type="dxa"/>
            <w:shd w:val="clear" w:color="auto" w:fill="auto"/>
          </w:tcPr>
          <w:p w14:paraId="0CA282A9" w14:textId="1809AB2B"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lastRenderedPageBreak/>
              <w:t>8.2 Seminar / laborator</w:t>
            </w:r>
          </w:p>
        </w:tc>
        <w:tc>
          <w:tcPr>
            <w:tcW w:w="2357" w:type="dxa"/>
            <w:shd w:val="clear" w:color="auto" w:fill="auto"/>
          </w:tcPr>
          <w:p w14:paraId="517B4358" w14:textId="0C9FBF1E"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Metode de predare</w:t>
            </w:r>
          </w:p>
        </w:tc>
        <w:tc>
          <w:tcPr>
            <w:tcW w:w="3129" w:type="dxa"/>
            <w:shd w:val="clear" w:color="auto" w:fill="auto"/>
          </w:tcPr>
          <w:p w14:paraId="1DE1D96E" w14:textId="14B2FBD2"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Observații</w:t>
            </w:r>
          </w:p>
        </w:tc>
      </w:tr>
      <w:tr w:rsidR="00662710" w:rsidRPr="008D5DB4" w14:paraId="34618211" w14:textId="77777777" w:rsidTr="008A50D0">
        <w:tc>
          <w:tcPr>
            <w:tcW w:w="3899" w:type="dxa"/>
            <w:shd w:val="clear" w:color="auto" w:fill="auto"/>
          </w:tcPr>
          <w:p w14:paraId="09687541" w14:textId="77777777" w:rsidR="00662710" w:rsidRPr="008D5DB4" w:rsidRDefault="00662710" w:rsidP="00662710">
            <w:pPr>
              <w:widowControl w:val="0"/>
              <w:autoSpaceDE w:val="0"/>
              <w:autoSpaceDN w:val="0"/>
              <w:rPr>
                <w:rFonts w:asciiTheme="minorHAnsi" w:hAnsiTheme="minorHAnsi" w:cstheme="minorHAnsi"/>
                <w:b/>
                <w:bCs/>
                <w:color w:val="000000"/>
                <w:sz w:val="22"/>
                <w:szCs w:val="22"/>
                <w:lang w:bidi="ro-RO"/>
              </w:rPr>
            </w:pPr>
            <w:r w:rsidRPr="008D5DB4">
              <w:rPr>
                <w:rFonts w:asciiTheme="minorHAnsi" w:hAnsiTheme="minorHAnsi" w:cstheme="minorHAnsi"/>
                <w:b/>
                <w:bCs/>
                <w:color w:val="000000"/>
                <w:sz w:val="22"/>
                <w:szCs w:val="22"/>
                <w:lang w:bidi="ro-RO"/>
              </w:rPr>
              <w:t>S1.</w:t>
            </w:r>
            <w:r w:rsidRPr="008D5DB4">
              <w:rPr>
                <w:rFonts w:asciiTheme="minorHAnsi" w:hAnsiTheme="minorHAnsi" w:cstheme="minorHAnsi"/>
                <w:color w:val="000000"/>
                <w:sz w:val="22"/>
                <w:szCs w:val="22"/>
                <w:lang w:bidi="ro-RO"/>
              </w:rPr>
              <w:t xml:space="preserve"> </w:t>
            </w:r>
            <w:r w:rsidRPr="008D5DB4">
              <w:rPr>
                <w:rFonts w:asciiTheme="minorHAnsi" w:hAnsiTheme="minorHAnsi" w:cstheme="minorHAnsi"/>
                <w:b/>
                <w:bCs/>
                <w:color w:val="000000"/>
                <w:sz w:val="22"/>
                <w:szCs w:val="22"/>
                <w:lang w:bidi="ro-RO"/>
              </w:rPr>
              <w:t>Seminar introductiv.</w:t>
            </w:r>
          </w:p>
          <w:p w14:paraId="0766E97A" w14:textId="77777777" w:rsidR="00662710" w:rsidRPr="008D5DB4" w:rsidRDefault="00662710" w:rsidP="00662710">
            <w:pPr>
              <w:widowControl w:val="0"/>
              <w:autoSpaceDE w:val="0"/>
              <w:autoSpaceDN w:val="0"/>
              <w:rPr>
                <w:rFonts w:asciiTheme="minorHAnsi" w:hAnsiTheme="minorHAnsi" w:cstheme="minorHAnsi"/>
                <w:i/>
                <w:iCs/>
                <w:color w:val="000000"/>
                <w:sz w:val="22"/>
                <w:szCs w:val="22"/>
                <w:lang w:bidi="ro-RO"/>
              </w:rPr>
            </w:pPr>
            <w:r w:rsidRPr="008D5DB4">
              <w:rPr>
                <w:rFonts w:asciiTheme="minorHAnsi" w:hAnsiTheme="minorHAnsi" w:cstheme="minorHAnsi"/>
                <w:i/>
                <w:iCs/>
                <w:color w:val="000000"/>
                <w:sz w:val="22"/>
                <w:szCs w:val="22"/>
                <w:lang w:bidi="ro-RO"/>
              </w:rPr>
              <w:t xml:space="preserve">Prezentarea modului de desfășurare a seminariilor si a cerințelor de evaluare pentru seminar. </w:t>
            </w:r>
          </w:p>
          <w:p w14:paraId="5ED8A036" w14:textId="1217B3E6"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b/>
                <w:bCs/>
                <w:lang w:val="ro-RO"/>
              </w:rPr>
              <w:t>2h</w:t>
            </w:r>
          </w:p>
        </w:tc>
        <w:tc>
          <w:tcPr>
            <w:tcW w:w="2357" w:type="dxa"/>
            <w:shd w:val="clear" w:color="auto" w:fill="auto"/>
          </w:tcPr>
          <w:p w14:paraId="325D26D2" w14:textId="77777777" w:rsidR="00662710" w:rsidRPr="008D5DB4" w:rsidRDefault="00662710" w:rsidP="00662710">
            <w:pPr>
              <w:pStyle w:val="NoSpacing"/>
              <w:rPr>
                <w:rFonts w:asciiTheme="minorHAnsi" w:hAnsiTheme="minorHAnsi" w:cstheme="minorHAnsi"/>
                <w:i/>
                <w:iCs/>
                <w:lang w:val="ro-RO"/>
              </w:rPr>
            </w:pPr>
            <w:r w:rsidRPr="008D5DB4">
              <w:rPr>
                <w:rFonts w:asciiTheme="minorHAnsi" w:hAnsiTheme="minorHAnsi" w:cstheme="minorHAnsi"/>
                <w:i/>
                <w:iCs/>
                <w:lang w:val="ro-RO"/>
              </w:rPr>
              <w:t>Dezbatere</w:t>
            </w:r>
          </w:p>
          <w:p w14:paraId="3AA715F0" w14:textId="77777777" w:rsidR="00662710" w:rsidRPr="008D5DB4" w:rsidRDefault="00662710" w:rsidP="00662710">
            <w:pPr>
              <w:pStyle w:val="NoSpacing"/>
              <w:rPr>
                <w:rFonts w:asciiTheme="minorHAnsi" w:hAnsiTheme="minorHAnsi" w:cstheme="minorHAnsi"/>
                <w:i/>
                <w:iCs/>
                <w:lang w:val="ro-RO"/>
              </w:rPr>
            </w:pPr>
            <w:r w:rsidRPr="008D5DB4">
              <w:rPr>
                <w:rFonts w:asciiTheme="minorHAnsi" w:hAnsiTheme="minorHAnsi" w:cstheme="minorHAnsi"/>
                <w:i/>
                <w:iCs/>
                <w:lang w:val="ro-RO"/>
              </w:rPr>
              <w:t>Expunerea</w:t>
            </w:r>
          </w:p>
          <w:p w14:paraId="37017540" w14:textId="77777777" w:rsidR="00662710" w:rsidRPr="008D5DB4" w:rsidRDefault="00662710" w:rsidP="00662710">
            <w:pPr>
              <w:pStyle w:val="NoSpacing"/>
              <w:rPr>
                <w:rFonts w:asciiTheme="minorHAnsi" w:hAnsiTheme="minorHAnsi" w:cstheme="minorHAnsi"/>
                <w:i/>
                <w:iCs/>
                <w:lang w:val="ro-RO"/>
              </w:rPr>
            </w:pPr>
            <w:r w:rsidRPr="008D5DB4">
              <w:rPr>
                <w:rFonts w:asciiTheme="minorHAnsi" w:hAnsiTheme="minorHAnsi" w:cstheme="minorHAnsi"/>
                <w:i/>
                <w:iCs/>
                <w:lang w:val="ro-RO"/>
              </w:rPr>
              <w:t>Problematizarea</w:t>
            </w:r>
          </w:p>
          <w:p w14:paraId="37872D55" w14:textId="4DFBE2A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i/>
                <w:iCs/>
                <w:lang w:val="ro-RO"/>
              </w:rPr>
              <w:t>Explicația</w:t>
            </w:r>
            <w:r w:rsidRPr="008D5DB4">
              <w:rPr>
                <w:rFonts w:asciiTheme="minorHAnsi" w:hAnsiTheme="minorHAnsi" w:cstheme="minorHAnsi"/>
                <w:lang w:val="ro-RO"/>
              </w:rPr>
              <w:t xml:space="preserve"> </w:t>
            </w:r>
          </w:p>
        </w:tc>
        <w:tc>
          <w:tcPr>
            <w:tcW w:w="3129" w:type="dxa"/>
            <w:shd w:val="clear" w:color="auto" w:fill="auto"/>
          </w:tcPr>
          <w:p w14:paraId="57E2D711" w14:textId="0F66B65B" w:rsidR="00662710" w:rsidRPr="008D5DB4" w:rsidRDefault="00662710" w:rsidP="00662710">
            <w:pPr>
              <w:pStyle w:val="NoSpacing"/>
              <w:rPr>
                <w:rFonts w:asciiTheme="minorHAnsi" w:hAnsiTheme="minorHAnsi" w:cstheme="minorHAnsi"/>
                <w:lang w:val="ro-RO" w:eastAsia="ro-RO" w:bidi="ro-RO"/>
              </w:rPr>
            </w:pPr>
            <w:r w:rsidRPr="008D5DB4">
              <w:rPr>
                <w:rFonts w:asciiTheme="minorHAnsi" w:hAnsiTheme="minorHAnsi" w:cstheme="minorHAnsi"/>
                <w:lang w:val="ro-RO" w:eastAsia="ro-RO" w:bidi="ro-RO"/>
              </w:rPr>
              <w:t>Activitatea este dedicată prezentării modului în care se va lucra la seminar. Totodată, va fi prezentat sistemul de comunicare cadru didactic – studenți.</w:t>
            </w:r>
          </w:p>
        </w:tc>
      </w:tr>
      <w:tr w:rsidR="00662710" w:rsidRPr="008D5DB4" w14:paraId="604128E6" w14:textId="77777777" w:rsidTr="008A50D0">
        <w:tc>
          <w:tcPr>
            <w:tcW w:w="3899" w:type="dxa"/>
            <w:shd w:val="clear" w:color="auto" w:fill="auto"/>
          </w:tcPr>
          <w:p w14:paraId="26C76448" w14:textId="77777777" w:rsidR="00662710" w:rsidRPr="008D5DB4" w:rsidRDefault="00662710" w:rsidP="00662710">
            <w:pPr>
              <w:rPr>
                <w:rFonts w:asciiTheme="minorHAnsi" w:hAnsiTheme="minorHAnsi" w:cstheme="minorHAnsi"/>
                <w:b/>
                <w:bCs/>
                <w:sz w:val="22"/>
                <w:szCs w:val="22"/>
              </w:rPr>
            </w:pPr>
            <w:r w:rsidRPr="008D5DB4">
              <w:rPr>
                <w:rFonts w:asciiTheme="minorHAnsi" w:hAnsiTheme="minorHAnsi" w:cstheme="minorHAnsi"/>
                <w:b/>
                <w:bCs/>
                <w:sz w:val="22"/>
                <w:szCs w:val="22"/>
              </w:rPr>
              <w:t xml:space="preserve">S2. Adolescenţa şi criza de identitate.  </w:t>
            </w:r>
          </w:p>
          <w:p w14:paraId="4A5EE676" w14:textId="02284D1D" w:rsidR="00662710" w:rsidRPr="008D5DB4" w:rsidRDefault="00662710" w:rsidP="00662710">
            <w:pPr>
              <w:pStyle w:val="NoSpacing"/>
              <w:rPr>
                <w:rFonts w:asciiTheme="minorHAnsi" w:hAnsiTheme="minorHAnsi" w:cstheme="minorHAnsi"/>
                <w:i/>
                <w:iCs/>
                <w:lang w:val="ro-RO"/>
              </w:rPr>
            </w:pPr>
            <w:r w:rsidRPr="008D5DB4">
              <w:rPr>
                <w:rFonts w:asciiTheme="minorHAnsi" w:hAnsiTheme="minorHAnsi" w:cstheme="minorHAnsi"/>
                <w:i/>
                <w:iCs/>
                <w:lang w:val="ro-RO"/>
              </w:rPr>
              <w:t xml:space="preserve">Dezvoltarea cognitivă şi emoţională. </w:t>
            </w:r>
            <w:r>
              <w:rPr>
                <w:rFonts w:asciiTheme="minorHAnsi" w:hAnsiTheme="minorHAnsi" w:cstheme="minorHAnsi"/>
                <w:i/>
                <w:iCs/>
                <w:lang w:val="ro-RO"/>
              </w:rPr>
              <w:t xml:space="preserve">Dezvoltarea </w:t>
            </w:r>
            <w:r w:rsidRPr="008D5DB4">
              <w:rPr>
                <w:rFonts w:asciiTheme="minorHAnsi" w:hAnsiTheme="minorHAnsi" w:cstheme="minorHAnsi"/>
                <w:i/>
                <w:iCs/>
                <w:lang w:val="ro-RO"/>
              </w:rPr>
              <w:t>identit</w:t>
            </w:r>
            <w:r>
              <w:rPr>
                <w:rFonts w:asciiTheme="minorHAnsi" w:hAnsiTheme="minorHAnsi" w:cstheme="minorHAnsi"/>
                <w:i/>
                <w:iCs/>
                <w:lang w:val="ro-RO"/>
              </w:rPr>
              <w:t>ății în adolescență.</w:t>
            </w:r>
          </w:p>
          <w:p w14:paraId="1D64A23E" w14:textId="35BC2192"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b/>
                <w:bCs/>
                <w:lang w:val="ro-RO"/>
              </w:rPr>
              <w:t>2h</w:t>
            </w:r>
          </w:p>
        </w:tc>
        <w:tc>
          <w:tcPr>
            <w:tcW w:w="2357" w:type="dxa"/>
            <w:shd w:val="clear" w:color="auto" w:fill="auto"/>
          </w:tcPr>
          <w:p w14:paraId="0D60BCAD" w14:textId="77777777" w:rsidR="00662710" w:rsidRPr="008D5DB4" w:rsidRDefault="00662710" w:rsidP="00662710">
            <w:pPr>
              <w:pStyle w:val="NoSpacing"/>
              <w:rPr>
                <w:rFonts w:asciiTheme="minorHAnsi" w:hAnsiTheme="minorHAnsi" w:cstheme="minorHAnsi"/>
                <w:lang w:val="ro-RO"/>
              </w:rPr>
            </w:pPr>
            <w:r w:rsidRPr="008D5DB4">
              <w:rPr>
                <w:rFonts w:asciiTheme="minorHAnsi" w:hAnsiTheme="minorHAnsi" w:cstheme="minorHAnsi"/>
                <w:lang w:val="ro-RO"/>
              </w:rPr>
              <w:t>Dezbatere</w:t>
            </w:r>
          </w:p>
          <w:p w14:paraId="5332FC22" w14:textId="77777777" w:rsidR="00662710" w:rsidRPr="008D5DB4" w:rsidRDefault="00662710" w:rsidP="00662710">
            <w:pPr>
              <w:pStyle w:val="NoSpacing"/>
              <w:rPr>
                <w:rFonts w:asciiTheme="minorHAnsi" w:hAnsiTheme="minorHAnsi" w:cstheme="minorHAnsi"/>
                <w:lang w:val="ro-RO"/>
              </w:rPr>
            </w:pPr>
            <w:r w:rsidRPr="008D5DB4">
              <w:rPr>
                <w:rFonts w:asciiTheme="minorHAnsi" w:hAnsiTheme="minorHAnsi" w:cstheme="minorHAnsi"/>
                <w:lang w:val="ro-RO"/>
              </w:rPr>
              <w:t>Expunerea</w:t>
            </w:r>
          </w:p>
          <w:p w14:paraId="38B0F15D" w14:textId="65FF8289"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Problematizarea</w:t>
            </w:r>
          </w:p>
        </w:tc>
        <w:tc>
          <w:tcPr>
            <w:tcW w:w="3129" w:type="dxa"/>
            <w:shd w:val="clear" w:color="auto" w:fill="auto"/>
          </w:tcPr>
          <w:p w14:paraId="163FA7F9" w14:textId="77777777" w:rsidR="00662710" w:rsidRPr="008D5DB4" w:rsidRDefault="00662710" w:rsidP="00662710">
            <w:pPr>
              <w:widowControl w:val="0"/>
              <w:autoSpaceDE w:val="0"/>
              <w:autoSpaceDN w:val="0"/>
              <w:ind w:right="47"/>
              <w:rPr>
                <w:rFonts w:asciiTheme="minorHAnsi" w:hAnsiTheme="minorHAnsi" w:cstheme="minorHAnsi"/>
                <w:sz w:val="22"/>
                <w:szCs w:val="22"/>
                <w:lang w:bidi="ro-RO"/>
              </w:rPr>
            </w:pPr>
            <w:r w:rsidRPr="008D5DB4">
              <w:rPr>
                <w:rFonts w:asciiTheme="minorHAnsi" w:hAnsiTheme="minorHAnsi" w:cstheme="minorHAnsi"/>
                <w:sz w:val="22"/>
                <w:szCs w:val="22"/>
                <w:lang w:bidi="ro-RO"/>
              </w:rPr>
              <w:t>Materiale pentru seminar/ Prezentare PPT</w:t>
            </w:r>
          </w:p>
          <w:p w14:paraId="77284DE4" w14:textId="7D0D330A" w:rsidR="00662710" w:rsidRPr="008D5DB4" w:rsidRDefault="00662710" w:rsidP="00662710">
            <w:pPr>
              <w:pStyle w:val="NoSpacing"/>
              <w:jc w:val="both"/>
              <w:rPr>
                <w:rFonts w:asciiTheme="minorHAnsi" w:hAnsiTheme="minorHAnsi" w:cstheme="minorHAnsi"/>
                <w:lang w:val="ro-RO"/>
              </w:rPr>
            </w:pPr>
          </w:p>
        </w:tc>
      </w:tr>
      <w:tr w:rsidR="00662710" w:rsidRPr="008D5DB4" w14:paraId="70E80D16" w14:textId="77777777" w:rsidTr="008A50D0">
        <w:tc>
          <w:tcPr>
            <w:tcW w:w="3899" w:type="dxa"/>
            <w:shd w:val="clear" w:color="auto" w:fill="auto"/>
          </w:tcPr>
          <w:p w14:paraId="28C0D71B" w14:textId="77777777" w:rsidR="00662710" w:rsidRPr="008D5DB4" w:rsidRDefault="00662710" w:rsidP="00662710">
            <w:pPr>
              <w:rPr>
                <w:rFonts w:asciiTheme="minorHAnsi" w:hAnsiTheme="minorHAnsi" w:cstheme="minorHAnsi"/>
                <w:b/>
                <w:bCs/>
                <w:sz w:val="22"/>
                <w:szCs w:val="22"/>
              </w:rPr>
            </w:pPr>
            <w:r w:rsidRPr="008D5DB4">
              <w:rPr>
                <w:rFonts w:asciiTheme="minorHAnsi" w:hAnsiTheme="minorHAnsi" w:cstheme="minorHAnsi"/>
                <w:b/>
                <w:bCs/>
                <w:sz w:val="22"/>
                <w:szCs w:val="22"/>
              </w:rPr>
              <w:t>S3. Formarea imaginii de sine şi complexele de inferioritate.</w:t>
            </w:r>
          </w:p>
          <w:p w14:paraId="0908ED05" w14:textId="5D412A27" w:rsidR="00662710" w:rsidRPr="008D5DB4" w:rsidRDefault="00662710" w:rsidP="00662710">
            <w:pPr>
              <w:rPr>
                <w:rFonts w:asciiTheme="minorHAnsi" w:hAnsiTheme="minorHAnsi" w:cstheme="minorHAnsi"/>
                <w:i/>
                <w:iCs/>
                <w:sz w:val="22"/>
                <w:szCs w:val="22"/>
              </w:rPr>
            </w:pPr>
            <w:r w:rsidRPr="008D5DB4">
              <w:rPr>
                <w:rFonts w:asciiTheme="minorHAnsi" w:hAnsiTheme="minorHAnsi" w:cstheme="minorHAnsi"/>
                <w:i/>
                <w:iCs/>
                <w:sz w:val="22"/>
                <w:szCs w:val="22"/>
              </w:rPr>
              <w:t>Imaginea de sine.</w:t>
            </w:r>
            <w:r>
              <w:rPr>
                <w:rFonts w:asciiTheme="minorHAnsi" w:hAnsiTheme="minorHAnsi" w:cstheme="minorHAnsi"/>
                <w:i/>
                <w:iCs/>
                <w:sz w:val="22"/>
                <w:szCs w:val="22"/>
              </w:rPr>
              <w:t xml:space="preserve"> </w:t>
            </w:r>
            <w:r w:rsidRPr="008D5DB4">
              <w:rPr>
                <w:rFonts w:asciiTheme="minorHAnsi" w:hAnsiTheme="minorHAnsi" w:cstheme="minorHAnsi"/>
                <w:i/>
                <w:iCs/>
                <w:sz w:val="22"/>
                <w:szCs w:val="22"/>
              </w:rPr>
              <w:t>Adolescentul şi complexele de inferioritate. Probleme comportamentale în adolescenţă.</w:t>
            </w:r>
          </w:p>
          <w:p w14:paraId="5A4BCFE1" w14:textId="367993DC"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b/>
                <w:bCs/>
                <w:lang w:val="ro-RO"/>
              </w:rPr>
              <w:t>2h</w:t>
            </w:r>
          </w:p>
        </w:tc>
        <w:tc>
          <w:tcPr>
            <w:tcW w:w="2357" w:type="dxa"/>
            <w:shd w:val="clear" w:color="auto" w:fill="auto"/>
          </w:tcPr>
          <w:p w14:paraId="7C93D9B7" w14:textId="77777777" w:rsidR="00662710" w:rsidRPr="008D5DB4" w:rsidRDefault="00662710" w:rsidP="00662710">
            <w:pPr>
              <w:widowControl w:val="0"/>
              <w:autoSpaceDE w:val="0"/>
              <w:autoSpaceDN w:val="0"/>
              <w:adjustRightInd w:val="0"/>
              <w:rPr>
                <w:rFonts w:asciiTheme="minorHAnsi" w:hAnsiTheme="minorHAnsi" w:cstheme="minorHAnsi"/>
                <w:sz w:val="22"/>
                <w:szCs w:val="22"/>
              </w:rPr>
            </w:pPr>
            <w:r w:rsidRPr="008D5DB4">
              <w:rPr>
                <w:rFonts w:asciiTheme="minorHAnsi" w:hAnsiTheme="minorHAnsi" w:cstheme="minorHAnsi"/>
                <w:sz w:val="22"/>
                <w:szCs w:val="22"/>
              </w:rPr>
              <w:t>Dezbatere</w:t>
            </w:r>
          </w:p>
          <w:p w14:paraId="4F1435B2" w14:textId="77777777" w:rsidR="00662710" w:rsidRPr="008D5DB4" w:rsidRDefault="00662710" w:rsidP="00662710">
            <w:pPr>
              <w:widowControl w:val="0"/>
              <w:autoSpaceDE w:val="0"/>
              <w:autoSpaceDN w:val="0"/>
              <w:adjustRightInd w:val="0"/>
              <w:rPr>
                <w:rFonts w:asciiTheme="minorHAnsi" w:hAnsiTheme="minorHAnsi" w:cstheme="minorHAnsi"/>
                <w:sz w:val="22"/>
                <w:szCs w:val="22"/>
              </w:rPr>
            </w:pPr>
            <w:r w:rsidRPr="008D5DB4">
              <w:rPr>
                <w:rFonts w:asciiTheme="minorHAnsi" w:hAnsiTheme="minorHAnsi" w:cstheme="minorHAnsi"/>
                <w:sz w:val="22"/>
                <w:szCs w:val="22"/>
              </w:rPr>
              <w:t>Exemplificare</w:t>
            </w:r>
          </w:p>
          <w:p w14:paraId="2972D7C3" w14:textId="555CBD03"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Problematizare</w:t>
            </w:r>
          </w:p>
        </w:tc>
        <w:tc>
          <w:tcPr>
            <w:tcW w:w="3129" w:type="dxa"/>
            <w:shd w:val="clear" w:color="auto" w:fill="auto"/>
          </w:tcPr>
          <w:p w14:paraId="61CC03A4" w14:textId="77777777" w:rsidR="00662710" w:rsidRPr="008D5DB4" w:rsidRDefault="00662710" w:rsidP="00662710">
            <w:pPr>
              <w:widowControl w:val="0"/>
              <w:autoSpaceDE w:val="0"/>
              <w:autoSpaceDN w:val="0"/>
              <w:ind w:right="47"/>
              <w:rPr>
                <w:rFonts w:asciiTheme="minorHAnsi" w:hAnsiTheme="minorHAnsi" w:cstheme="minorHAnsi"/>
                <w:sz w:val="22"/>
                <w:szCs w:val="22"/>
                <w:lang w:bidi="ro-RO"/>
              </w:rPr>
            </w:pPr>
            <w:r w:rsidRPr="008D5DB4">
              <w:rPr>
                <w:rFonts w:asciiTheme="minorHAnsi" w:hAnsiTheme="minorHAnsi" w:cstheme="minorHAnsi"/>
                <w:sz w:val="22"/>
                <w:szCs w:val="22"/>
                <w:lang w:bidi="ro-RO"/>
              </w:rPr>
              <w:t>Materiale pentru seminar/ Prezentare PPT</w:t>
            </w:r>
          </w:p>
          <w:p w14:paraId="35CC1255" w14:textId="50D477DF" w:rsidR="00662710" w:rsidRPr="008D5DB4" w:rsidRDefault="00662710" w:rsidP="00662710">
            <w:pPr>
              <w:pStyle w:val="NoSpacing"/>
              <w:jc w:val="both"/>
              <w:rPr>
                <w:rFonts w:asciiTheme="minorHAnsi" w:hAnsiTheme="minorHAnsi" w:cstheme="minorHAnsi"/>
                <w:lang w:val="ro-RO"/>
              </w:rPr>
            </w:pPr>
          </w:p>
        </w:tc>
      </w:tr>
      <w:tr w:rsidR="00662710" w:rsidRPr="008D5DB4" w14:paraId="22C764CB" w14:textId="77777777" w:rsidTr="008A50D0">
        <w:tc>
          <w:tcPr>
            <w:tcW w:w="3899" w:type="dxa"/>
            <w:shd w:val="clear" w:color="auto" w:fill="auto"/>
          </w:tcPr>
          <w:p w14:paraId="4E024E5B" w14:textId="77777777" w:rsidR="00662710" w:rsidRPr="008D5DB4" w:rsidRDefault="00662710" w:rsidP="00662710">
            <w:pPr>
              <w:rPr>
                <w:rFonts w:asciiTheme="minorHAnsi" w:hAnsiTheme="minorHAnsi" w:cstheme="minorHAnsi"/>
                <w:b/>
                <w:bCs/>
                <w:sz w:val="22"/>
                <w:szCs w:val="22"/>
              </w:rPr>
            </w:pPr>
            <w:r w:rsidRPr="008D5DB4">
              <w:rPr>
                <w:rFonts w:asciiTheme="minorHAnsi" w:hAnsiTheme="minorHAnsi" w:cstheme="minorHAnsi"/>
                <w:b/>
                <w:bCs/>
                <w:sz w:val="22"/>
                <w:szCs w:val="22"/>
              </w:rPr>
              <w:t>S4. Familia şi criza de autoritate. Relația cu autoritatea.</w:t>
            </w:r>
          </w:p>
          <w:p w14:paraId="4984CC87" w14:textId="039E5D16" w:rsidR="00662710" w:rsidRPr="008D5DB4" w:rsidRDefault="00662710" w:rsidP="00662710">
            <w:pPr>
              <w:rPr>
                <w:rFonts w:asciiTheme="minorHAnsi" w:hAnsiTheme="minorHAnsi" w:cstheme="minorHAnsi"/>
                <w:i/>
                <w:iCs/>
                <w:sz w:val="22"/>
                <w:szCs w:val="22"/>
              </w:rPr>
            </w:pPr>
            <w:r w:rsidRPr="008D5DB4">
              <w:rPr>
                <w:rFonts w:asciiTheme="minorHAnsi" w:hAnsiTheme="minorHAnsi" w:cstheme="minorHAnsi"/>
                <w:i/>
                <w:iCs/>
                <w:sz w:val="22"/>
                <w:szCs w:val="22"/>
              </w:rPr>
              <w:lastRenderedPageBreak/>
              <w:t>Conflictele părinţi-copii.</w:t>
            </w:r>
            <w:r>
              <w:rPr>
                <w:rFonts w:asciiTheme="minorHAnsi" w:hAnsiTheme="minorHAnsi" w:cstheme="minorHAnsi"/>
                <w:i/>
                <w:iCs/>
                <w:sz w:val="22"/>
                <w:szCs w:val="22"/>
              </w:rPr>
              <w:t xml:space="preserve"> </w:t>
            </w:r>
            <w:r w:rsidRPr="008D5DB4">
              <w:rPr>
                <w:rFonts w:asciiTheme="minorHAnsi" w:hAnsiTheme="minorHAnsi" w:cstheme="minorHAnsi"/>
                <w:i/>
                <w:iCs/>
                <w:sz w:val="22"/>
                <w:szCs w:val="22"/>
              </w:rPr>
              <w:t>Stilurile parentale şi dezvoltarea personalităţii.</w:t>
            </w:r>
            <w:r>
              <w:rPr>
                <w:rFonts w:asciiTheme="minorHAnsi" w:hAnsiTheme="minorHAnsi" w:cstheme="minorHAnsi"/>
                <w:i/>
                <w:iCs/>
                <w:sz w:val="22"/>
                <w:szCs w:val="22"/>
              </w:rPr>
              <w:t xml:space="preserve"> Dezvoltarea autonomiei în adolescență.</w:t>
            </w:r>
          </w:p>
          <w:p w14:paraId="12DB96C4" w14:textId="06A73E39"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b/>
                <w:bCs/>
                <w:lang w:val="ro-RO"/>
              </w:rPr>
              <w:t>2h</w:t>
            </w:r>
          </w:p>
        </w:tc>
        <w:tc>
          <w:tcPr>
            <w:tcW w:w="2357" w:type="dxa"/>
            <w:shd w:val="clear" w:color="auto" w:fill="auto"/>
          </w:tcPr>
          <w:p w14:paraId="0DC468DC" w14:textId="77777777" w:rsidR="00662710" w:rsidRPr="008D5DB4" w:rsidRDefault="00662710" w:rsidP="00662710">
            <w:pPr>
              <w:widowControl w:val="0"/>
              <w:autoSpaceDE w:val="0"/>
              <w:autoSpaceDN w:val="0"/>
              <w:adjustRightInd w:val="0"/>
              <w:rPr>
                <w:rFonts w:asciiTheme="minorHAnsi" w:hAnsiTheme="minorHAnsi" w:cstheme="minorHAnsi"/>
                <w:sz w:val="22"/>
                <w:szCs w:val="22"/>
              </w:rPr>
            </w:pPr>
            <w:r w:rsidRPr="008D5DB4">
              <w:rPr>
                <w:rFonts w:asciiTheme="minorHAnsi" w:hAnsiTheme="minorHAnsi" w:cstheme="minorHAnsi"/>
                <w:sz w:val="22"/>
                <w:szCs w:val="22"/>
              </w:rPr>
              <w:lastRenderedPageBreak/>
              <w:t>Dezbatere</w:t>
            </w:r>
          </w:p>
          <w:p w14:paraId="42F7841B" w14:textId="77777777" w:rsidR="00662710" w:rsidRPr="008D5DB4" w:rsidRDefault="00662710" w:rsidP="00662710">
            <w:pPr>
              <w:widowControl w:val="0"/>
              <w:autoSpaceDE w:val="0"/>
              <w:autoSpaceDN w:val="0"/>
              <w:adjustRightInd w:val="0"/>
              <w:rPr>
                <w:rFonts w:asciiTheme="minorHAnsi" w:hAnsiTheme="minorHAnsi" w:cstheme="minorHAnsi"/>
                <w:sz w:val="22"/>
                <w:szCs w:val="22"/>
              </w:rPr>
            </w:pPr>
            <w:r w:rsidRPr="008D5DB4">
              <w:rPr>
                <w:rFonts w:asciiTheme="minorHAnsi" w:hAnsiTheme="minorHAnsi" w:cstheme="minorHAnsi"/>
                <w:sz w:val="22"/>
                <w:szCs w:val="22"/>
              </w:rPr>
              <w:t>Exemplificare</w:t>
            </w:r>
          </w:p>
          <w:p w14:paraId="0D3393E7" w14:textId="2C93E4E3"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Problematizare</w:t>
            </w:r>
          </w:p>
        </w:tc>
        <w:tc>
          <w:tcPr>
            <w:tcW w:w="3129" w:type="dxa"/>
            <w:shd w:val="clear" w:color="auto" w:fill="auto"/>
          </w:tcPr>
          <w:p w14:paraId="40C0B394" w14:textId="77777777" w:rsidR="00662710" w:rsidRPr="008D5DB4" w:rsidRDefault="00662710" w:rsidP="00662710">
            <w:pPr>
              <w:widowControl w:val="0"/>
              <w:autoSpaceDE w:val="0"/>
              <w:autoSpaceDN w:val="0"/>
              <w:ind w:right="47"/>
              <w:rPr>
                <w:rFonts w:asciiTheme="minorHAnsi" w:hAnsiTheme="minorHAnsi" w:cstheme="minorHAnsi"/>
                <w:sz w:val="22"/>
                <w:szCs w:val="22"/>
                <w:lang w:bidi="ro-RO"/>
              </w:rPr>
            </w:pPr>
            <w:r w:rsidRPr="008D5DB4">
              <w:rPr>
                <w:rFonts w:asciiTheme="minorHAnsi" w:hAnsiTheme="minorHAnsi" w:cstheme="minorHAnsi"/>
                <w:sz w:val="22"/>
                <w:szCs w:val="22"/>
                <w:lang w:bidi="ro-RO"/>
              </w:rPr>
              <w:t>Materiale pentru seminar/ Prezentare PPT</w:t>
            </w:r>
          </w:p>
          <w:p w14:paraId="3BB609CF" w14:textId="77777777" w:rsidR="00662710" w:rsidRPr="008D5DB4" w:rsidRDefault="00662710" w:rsidP="00662710">
            <w:pPr>
              <w:widowControl w:val="0"/>
              <w:autoSpaceDE w:val="0"/>
              <w:autoSpaceDN w:val="0"/>
              <w:spacing w:before="10"/>
              <w:rPr>
                <w:rFonts w:asciiTheme="minorHAnsi" w:hAnsiTheme="minorHAnsi" w:cstheme="minorHAnsi"/>
                <w:b/>
                <w:sz w:val="22"/>
                <w:szCs w:val="22"/>
                <w:lang w:bidi="ro-RO"/>
              </w:rPr>
            </w:pPr>
          </w:p>
          <w:p w14:paraId="0EBDCF53" w14:textId="7E6C12BF" w:rsidR="00662710" w:rsidRPr="008D5DB4" w:rsidRDefault="00662710" w:rsidP="00662710">
            <w:pPr>
              <w:pStyle w:val="NoSpacing"/>
              <w:jc w:val="both"/>
              <w:rPr>
                <w:rFonts w:asciiTheme="minorHAnsi" w:hAnsiTheme="minorHAnsi" w:cstheme="minorHAnsi"/>
                <w:lang w:val="ro-RO"/>
              </w:rPr>
            </w:pPr>
          </w:p>
        </w:tc>
      </w:tr>
      <w:tr w:rsidR="00662710" w:rsidRPr="008D5DB4" w14:paraId="44555538" w14:textId="77777777" w:rsidTr="008A50D0">
        <w:tc>
          <w:tcPr>
            <w:tcW w:w="3899" w:type="dxa"/>
            <w:shd w:val="clear" w:color="auto" w:fill="auto"/>
          </w:tcPr>
          <w:p w14:paraId="36D18FA7" w14:textId="0B8216EC" w:rsidR="00662710" w:rsidRPr="0052325B" w:rsidRDefault="00662710" w:rsidP="00662710">
            <w:pPr>
              <w:rPr>
                <w:rFonts w:asciiTheme="minorHAnsi" w:hAnsiTheme="minorHAnsi" w:cstheme="minorHAnsi"/>
                <w:b/>
                <w:bCs/>
                <w:sz w:val="22"/>
                <w:szCs w:val="22"/>
              </w:rPr>
            </w:pPr>
            <w:r w:rsidRPr="008D5DB4">
              <w:rPr>
                <w:rFonts w:asciiTheme="minorHAnsi" w:hAnsiTheme="minorHAnsi" w:cstheme="minorHAnsi"/>
                <w:b/>
                <w:bCs/>
                <w:sz w:val="22"/>
                <w:szCs w:val="22"/>
              </w:rPr>
              <w:lastRenderedPageBreak/>
              <w:t>S5. Evenimente de viaţă la vârsta tânără – adultă</w:t>
            </w:r>
            <w:r>
              <w:rPr>
                <w:rFonts w:asciiTheme="minorHAnsi" w:hAnsiTheme="minorHAnsi" w:cstheme="minorHAnsi"/>
                <w:b/>
                <w:bCs/>
                <w:sz w:val="22"/>
                <w:szCs w:val="22"/>
              </w:rPr>
              <w:t xml:space="preserve">. </w:t>
            </w:r>
            <w:r w:rsidRPr="008D5DB4">
              <w:rPr>
                <w:rFonts w:asciiTheme="minorHAnsi" w:hAnsiTheme="minorHAnsi" w:cstheme="minorHAnsi"/>
                <w:i/>
                <w:iCs/>
                <w:sz w:val="22"/>
                <w:szCs w:val="22"/>
              </w:rPr>
              <w:t xml:space="preserve">Evenimentele de viaţă şi adaptarea la schimbare. </w:t>
            </w:r>
          </w:p>
          <w:p w14:paraId="4DBFD006" w14:textId="2080C0A1"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b/>
                <w:bCs/>
                <w:lang w:val="ro-RO"/>
              </w:rPr>
              <w:t>2h</w:t>
            </w:r>
          </w:p>
        </w:tc>
        <w:tc>
          <w:tcPr>
            <w:tcW w:w="2357" w:type="dxa"/>
            <w:shd w:val="clear" w:color="auto" w:fill="auto"/>
          </w:tcPr>
          <w:p w14:paraId="066A947E" w14:textId="77777777" w:rsidR="00662710" w:rsidRPr="008D5DB4" w:rsidRDefault="00662710" w:rsidP="00662710">
            <w:pPr>
              <w:rPr>
                <w:rFonts w:asciiTheme="minorHAnsi" w:hAnsiTheme="minorHAnsi" w:cstheme="minorHAnsi"/>
                <w:sz w:val="22"/>
                <w:szCs w:val="22"/>
              </w:rPr>
            </w:pPr>
            <w:r w:rsidRPr="008D5DB4">
              <w:rPr>
                <w:rFonts w:asciiTheme="minorHAnsi" w:hAnsiTheme="minorHAnsi" w:cstheme="minorHAnsi"/>
                <w:sz w:val="22"/>
                <w:szCs w:val="22"/>
              </w:rPr>
              <w:t>Problematizare</w:t>
            </w:r>
          </w:p>
          <w:p w14:paraId="41CF5B7F" w14:textId="77777777" w:rsidR="00662710" w:rsidRPr="008D5DB4" w:rsidRDefault="00662710" w:rsidP="00662710">
            <w:pPr>
              <w:rPr>
                <w:rFonts w:asciiTheme="minorHAnsi" w:hAnsiTheme="minorHAnsi" w:cstheme="minorHAnsi"/>
                <w:sz w:val="22"/>
                <w:szCs w:val="22"/>
              </w:rPr>
            </w:pPr>
            <w:r w:rsidRPr="008D5DB4">
              <w:rPr>
                <w:rFonts w:asciiTheme="minorHAnsi" w:hAnsiTheme="minorHAnsi" w:cstheme="minorHAnsi"/>
                <w:sz w:val="22"/>
                <w:szCs w:val="22"/>
              </w:rPr>
              <w:t>Exemplificare</w:t>
            </w:r>
          </w:p>
          <w:p w14:paraId="529C6659" w14:textId="4AF5FA0B"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 xml:space="preserve">Dezbaterea </w:t>
            </w:r>
          </w:p>
        </w:tc>
        <w:tc>
          <w:tcPr>
            <w:tcW w:w="3129" w:type="dxa"/>
            <w:shd w:val="clear" w:color="auto" w:fill="auto"/>
          </w:tcPr>
          <w:p w14:paraId="598648D8" w14:textId="77777777" w:rsidR="00662710" w:rsidRPr="008D5DB4" w:rsidRDefault="00662710" w:rsidP="00662710">
            <w:pPr>
              <w:widowControl w:val="0"/>
              <w:autoSpaceDE w:val="0"/>
              <w:autoSpaceDN w:val="0"/>
              <w:ind w:right="47"/>
              <w:rPr>
                <w:rFonts w:asciiTheme="minorHAnsi" w:hAnsiTheme="minorHAnsi" w:cstheme="minorHAnsi"/>
                <w:sz w:val="22"/>
                <w:szCs w:val="22"/>
                <w:lang w:bidi="ro-RO"/>
              </w:rPr>
            </w:pPr>
            <w:r w:rsidRPr="008D5DB4">
              <w:rPr>
                <w:rFonts w:asciiTheme="minorHAnsi" w:hAnsiTheme="minorHAnsi" w:cstheme="minorHAnsi"/>
                <w:sz w:val="22"/>
                <w:szCs w:val="22"/>
                <w:lang w:bidi="ro-RO"/>
              </w:rPr>
              <w:t>Materiale pentru seminar/ Prezentare PPT</w:t>
            </w:r>
          </w:p>
          <w:p w14:paraId="0FA55FF0" w14:textId="77777777" w:rsidR="00662710" w:rsidRPr="008D5DB4" w:rsidRDefault="00662710" w:rsidP="00662710">
            <w:pPr>
              <w:widowControl w:val="0"/>
              <w:autoSpaceDE w:val="0"/>
              <w:autoSpaceDN w:val="0"/>
              <w:spacing w:before="10"/>
              <w:rPr>
                <w:rFonts w:asciiTheme="minorHAnsi" w:hAnsiTheme="minorHAnsi" w:cstheme="minorHAnsi"/>
                <w:b/>
                <w:sz w:val="22"/>
                <w:szCs w:val="22"/>
                <w:lang w:bidi="ro-RO"/>
              </w:rPr>
            </w:pPr>
          </w:p>
          <w:p w14:paraId="550F3AF3" w14:textId="13181D01" w:rsidR="00662710" w:rsidRPr="008D5DB4" w:rsidRDefault="00662710" w:rsidP="00662710">
            <w:pPr>
              <w:pStyle w:val="NoSpacing"/>
              <w:jc w:val="both"/>
              <w:rPr>
                <w:rFonts w:asciiTheme="minorHAnsi" w:hAnsiTheme="minorHAnsi" w:cstheme="minorHAnsi"/>
                <w:lang w:val="ro-RO"/>
              </w:rPr>
            </w:pPr>
          </w:p>
        </w:tc>
      </w:tr>
      <w:tr w:rsidR="00662710" w:rsidRPr="008D5DB4" w14:paraId="04894FAF" w14:textId="77777777" w:rsidTr="008A50D0">
        <w:tc>
          <w:tcPr>
            <w:tcW w:w="3899" w:type="dxa"/>
            <w:shd w:val="clear" w:color="auto" w:fill="auto"/>
          </w:tcPr>
          <w:p w14:paraId="75586C72" w14:textId="321678B0" w:rsidR="00662710" w:rsidRPr="008D5DB4" w:rsidRDefault="00662710" w:rsidP="00662710">
            <w:pPr>
              <w:rPr>
                <w:rFonts w:asciiTheme="minorHAnsi" w:hAnsiTheme="minorHAnsi" w:cstheme="minorHAnsi"/>
                <w:b/>
                <w:bCs/>
                <w:sz w:val="22"/>
                <w:szCs w:val="22"/>
              </w:rPr>
            </w:pPr>
            <w:r w:rsidRPr="008D5DB4">
              <w:rPr>
                <w:rFonts w:asciiTheme="minorHAnsi" w:hAnsiTheme="minorHAnsi" w:cstheme="minorHAnsi"/>
                <w:b/>
                <w:bCs/>
                <w:sz w:val="22"/>
                <w:szCs w:val="22"/>
              </w:rPr>
              <w:t>S6. Formare personală și profesională la vârsta adultă</w:t>
            </w:r>
            <w:r>
              <w:rPr>
                <w:rFonts w:asciiTheme="minorHAnsi" w:hAnsiTheme="minorHAnsi" w:cstheme="minorHAnsi"/>
                <w:b/>
                <w:bCs/>
                <w:sz w:val="22"/>
                <w:szCs w:val="22"/>
              </w:rPr>
              <w:t xml:space="preserve">. </w:t>
            </w:r>
            <w:r>
              <w:rPr>
                <w:rFonts w:asciiTheme="minorHAnsi" w:hAnsiTheme="minorHAnsi" w:cstheme="minorHAnsi"/>
                <w:i/>
                <w:iCs/>
                <w:sz w:val="22"/>
                <w:szCs w:val="22"/>
              </w:rPr>
              <w:t>Învățare și performanță la vârsta adultă.</w:t>
            </w:r>
          </w:p>
          <w:p w14:paraId="5DEFB08A" w14:textId="5C454421"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b/>
                <w:bCs/>
                <w:lang w:val="ro-RO"/>
              </w:rPr>
              <w:t>2h</w:t>
            </w:r>
          </w:p>
        </w:tc>
        <w:tc>
          <w:tcPr>
            <w:tcW w:w="2357" w:type="dxa"/>
            <w:shd w:val="clear" w:color="auto" w:fill="auto"/>
          </w:tcPr>
          <w:p w14:paraId="6853836C" w14:textId="77777777" w:rsidR="00662710" w:rsidRPr="008D5DB4" w:rsidRDefault="00662710" w:rsidP="00662710">
            <w:pPr>
              <w:rPr>
                <w:rFonts w:asciiTheme="minorHAnsi" w:hAnsiTheme="minorHAnsi" w:cstheme="minorHAnsi"/>
                <w:sz w:val="22"/>
                <w:szCs w:val="22"/>
              </w:rPr>
            </w:pPr>
            <w:r w:rsidRPr="008D5DB4">
              <w:rPr>
                <w:rFonts w:asciiTheme="minorHAnsi" w:hAnsiTheme="minorHAnsi" w:cstheme="minorHAnsi"/>
                <w:sz w:val="22"/>
                <w:szCs w:val="22"/>
              </w:rPr>
              <w:t>Problematizare</w:t>
            </w:r>
          </w:p>
          <w:p w14:paraId="66E5B37A" w14:textId="77777777" w:rsidR="00662710" w:rsidRPr="008D5DB4" w:rsidRDefault="00662710" w:rsidP="00662710">
            <w:pPr>
              <w:rPr>
                <w:rFonts w:asciiTheme="minorHAnsi" w:hAnsiTheme="minorHAnsi" w:cstheme="minorHAnsi"/>
                <w:sz w:val="22"/>
                <w:szCs w:val="22"/>
              </w:rPr>
            </w:pPr>
            <w:r w:rsidRPr="008D5DB4">
              <w:rPr>
                <w:rFonts w:asciiTheme="minorHAnsi" w:hAnsiTheme="minorHAnsi" w:cstheme="minorHAnsi"/>
                <w:sz w:val="22"/>
                <w:szCs w:val="22"/>
              </w:rPr>
              <w:t>Exemplificare</w:t>
            </w:r>
          </w:p>
          <w:p w14:paraId="4F5484C9" w14:textId="15234915" w:rsidR="00662710" w:rsidRPr="008D5DB4" w:rsidRDefault="00662710" w:rsidP="00662710">
            <w:pPr>
              <w:pStyle w:val="NoSpacing"/>
              <w:jc w:val="both"/>
              <w:rPr>
                <w:rFonts w:asciiTheme="minorHAnsi" w:hAnsiTheme="minorHAnsi" w:cstheme="minorHAnsi"/>
                <w:b/>
                <w:lang w:val="ro-RO"/>
              </w:rPr>
            </w:pPr>
            <w:r w:rsidRPr="008D5DB4">
              <w:rPr>
                <w:rFonts w:asciiTheme="minorHAnsi" w:hAnsiTheme="minorHAnsi" w:cstheme="minorHAnsi"/>
                <w:lang w:val="ro-RO"/>
              </w:rPr>
              <w:t xml:space="preserve">Dezbaterea </w:t>
            </w:r>
          </w:p>
        </w:tc>
        <w:tc>
          <w:tcPr>
            <w:tcW w:w="3129" w:type="dxa"/>
            <w:shd w:val="clear" w:color="auto" w:fill="auto"/>
          </w:tcPr>
          <w:p w14:paraId="05B7647A" w14:textId="77777777" w:rsidR="00662710" w:rsidRPr="008D5DB4" w:rsidRDefault="00662710" w:rsidP="00662710">
            <w:pPr>
              <w:widowControl w:val="0"/>
              <w:autoSpaceDE w:val="0"/>
              <w:autoSpaceDN w:val="0"/>
              <w:ind w:right="47"/>
              <w:rPr>
                <w:rFonts w:asciiTheme="minorHAnsi" w:hAnsiTheme="minorHAnsi" w:cstheme="minorHAnsi"/>
                <w:sz w:val="22"/>
                <w:szCs w:val="22"/>
                <w:lang w:bidi="ro-RO"/>
              </w:rPr>
            </w:pPr>
            <w:r w:rsidRPr="008D5DB4">
              <w:rPr>
                <w:rFonts w:asciiTheme="minorHAnsi" w:hAnsiTheme="minorHAnsi" w:cstheme="minorHAnsi"/>
                <w:sz w:val="22"/>
                <w:szCs w:val="22"/>
                <w:lang w:bidi="ro-RO"/>
              </w:rPr>
              <w:t>Materiale pentru seminar/ Prezentare PPT</w:t>
            </w:r>
          </w:p>
          <w:p w14:paraId="7876E703" w14:textId="1F1D6D55" w:rsidR="00662710" w:rsidRPr="008D5DB4" w:rsidRDefault="00662710" w:rsidP="00662710">
            <w:pPr>
              <w:pStyle w:val="NoSpacing"/>
              <w:jc w:val="both"/>
              <w:rPr>
                <w:rFonts w:asciiTheme="minorHAnsi" w:hAnsiTheme="minorHAnsi" w:cstheme="minorHAnsi"/>
                <w:b/>
                <w:lang w:val="ro-RO"/>
              </w:rPr>
            </w:pPr>
          </w:p>
        </w:tc>
      </w:tr>
      <w:tr w:rsidR="00662710" w:rsidRPr="008D5DB4" w14:paraId="18DD56B5" w14:textId="77777777" w:rsidTr="008A50D0">
        <w:tc>
          <w:tcPr>
            <w:tcW w:w="3899" w:type="dxa"/>
            <w:shd w:val="clear" w:color="auto" w:fill="auto"/>
          </w:tcPr>
          <w:p w14:paraId="20DECB5D" w14:textId="77777777" w:rsidR="00662710" w:rsidRPr="008D5DB4" w:rsidRDefault="00662710" w:rsidP="00662710">
            <w:pPr>
              <w:tabs>
                <w:tab w:val="left" w:pos="210"/>
                <w:tab w:val="left" w:pos="390"/>
              </w:tabs>
              <w:rPr>
                <w:rFonts w:asciiTheme="minorHAnsi" w:hAnsiTheme="minorHAnsi" w:cstheme="minorHAnsi"/>
                <w:b/>
                <w:color w:val="000000"/>
                <w:sz w:val="22"/>
                <w:szCs w:val="22"/>
              </w:rPr>
            </w:pPr>
            <w:r w:rsidRPr="008D5DB4">
              <w:rPr>
                <w:rFonts w:asciiTheme="minorHAnsi" w:hAnsiTheme="minorHAnsi" w:cstheme="minorHAnsi"/>
                <w:b/>
                <w:sz w:val="22"/>
                <w:szCs w:val="22"/>
              </w:rPr>
              <w:t xml:space="preserve">S7. </w:t>
            </w:r>
            <w:r w:rsidRPr="008D5DB4">
              <w:rPr>
                <w:rFonts w:asciiTheme="minorHAnsi" w:hAnsiTheme="minorHAnsi" w:cstheme="minorHAnsi"/>
                <w:b/>
                <w:bCs/>
                <w:color w:val="000000"/>
                <w:sz w:val="22"/>
                <w:szCs w:val="22"/>
              </w:rPr>
              <w:t xml:space="preserve"> </w:t>
            </w:r>
            <w:r w:rsidRPr="008D5DB4">
              <w:rPr>
                <w:rFonts w:asciiTheme="minorHAnsi" w:hAnsiTheme="minorHAnsi" w:cstheme="minorHAnsi"/>
                <w:b/>
                <w:color w:val="000000"/>
                <w:sz w:val="22"/>
                <w:szCs w:val="22"/>
              </w:rPr>
              <w:t>Seminar de feedback și reflecție.</w:t>
            </w:r>
          </w:p>
          <w:p w14:paraId="03C669FA" w14:textId="1E2C821C"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b/>
                <w:color w:val="000000"/>
                <w:lang w:val="ro-RO"/>
              </w:rPr>
              <w:t>2h</w:t>
            </w:r>
          </w:p>
        </w:tc>
        <w:tc>
          <w:tcPr>
            <w:tcW w:w="2357" w:type="dxa"/>
            <w:shd w:val="clear" w:color="auto" w:fill="auto"/>
          </w:tcPr>
          <w:p w14:paraId="7D1BF602" w14:textId="77777777" w:rsidR="00662710" w:rsidRPr="008D5DB4" w:rsidRDefault="00662710" w:rsidP="00662710">
            <w:pPr>
              <w:widowControl w:val="0"/>
              <w:autoSpaceDE w:val="0"/>
              <w:autoSpaceDN w:val="0"/>
              <w:adjustRightInd w:val="0"/>
              <w:rPr>
                <w:rFonts w:asciiTheme="minorHAnsi" w:hAnsiTheme="minorHAnsi" w:cstheme="minorHAnsi"/>
                <w:sz w:val="22"/>
                <w:szCs w:val="22"/>
              </w:rPr>
            </w:pPr>
            <w:r w:rsidRPr="008D5DB4">
              <w:rPr>
                <w:rFonts w:asciiTheme="minorHAnsi" w:hAnsiTheme="minorHAnsi" w:cstheme="minorHAnsi"/>
                <w:sz w:val="22"/>
                <w:szCs w:val="22"/>
              </w:rPr>
              <w:t>Conversație</w:t>
            </w:r>
          </w:p>
          <w:p w14:paraId="6DDC5DAE" w14:textId="115B7749" w:rsidR="00662710" w:rsidRPr="008D5DB4" w:rsidRDefault="00662710" w:rsidP="00662710">
            <w:pPr>
              <w:widowControl w:val="0"/>
              <w:autoSpaceDE w:val="0"/>
              <w:autoSpaceDN w:val="0"/>
              <w:adjustRightInd w:val="0"/>
              <w:rPr>
                <w:rFonts w:asciiTheme="minorHAnsi" w:hAnsiTheme="minorHAnsi" w:cstheme="minorHAnsi"/>
                <w:sz w:val="22"/>
                <w:szCs w:val="22"/>
              </w:rPr>
            </w:pPr>
          </w:p>
        </w:tc>
        <w:tc>
          <w:tcPr>
            <w:tcW w:w="3129" w:type="dxa"/>
            <w:shd w:val="clear" w:color="auto" w:fill="auto"/>
          </w:tcPr>
          <w:p w14:paraId="3A02CF74" w14:textId="35CACB60" w:rsidR="00662710" w:rsidRPr="008D5DB4" w:rsidRDefault="00662710" w:rsidP="00662710">
            <w:pPr>
              <w:widowControl w:val="0"/>
              <w:autoSpaceDE w:val="0"/>
              <w:autoSpaceDN w:val="0"/>
              <w:ind w:right="47"/>
              <w:rPr>
                <w:rFonts w:asciiTheme="minorHAnsi" w:hAnsiTheme="minorHAnsi" w:cstheme="minorHAnsi"/>
                <w:sz w:val="22"/>
                <w:szCs w:val="22"/>
                <w:lang w:bidi="ro-RO"/>
              </w:rPr>
            </w:pPr>
            <w:r w:rsidRPr="008D5DB4">
              <w:rPr>
                <w:rFonts w:asciiTheme="minorHAnsi" w:hAnsiTheme="minorHAnsi" w:cstheme="minorHAnsi"/>
                <w:sz w:val="22"/>
                <w:szCs w:val="22"/>
                <w:lang w:bidi="ro-RO"/>
              </w:rPr>
              <w:t>Materiale pentru seminar/ Prezentare PPT</w:t>
            </w:r>
          </w:p>
        </w:tc>
      </w:tr>
      <w:tr w:rsidR="00662710" w:rsidRPr="008D5DB4" w14:paraId="53EC0F9B" w14:textId="77777777" w:rsidTr="007F0615">
        <w:tc>
          <w:tcPr>
            <w:tcW w:w="9385" w:type="dxa"/>
            <w:gridSpan w:val="3"/>
            <w:shd w:val="clear" w:color="auto" w:fill="auto"/>
          </w:tcPr>
          <w:p w14:paraId="57B21B7F"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Bibliografie :</w:t>
            </w:r>
          </w:p>
          <w:p w14:paraId="08EEC20E"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Adams, R.G.&amp; Berzonsky, D.M.(coord), 2009,</w:t>
            </w:r>
            <w:r w:rsidRPr="008D5DB4">
              <w:rPr>
                <w:rFonts w:asciiTheme="minorHAnsi" w:hAnsiTheme="minorHAnsi" w:cstheme="minorHAnsi"/>
                <w:i/>
                <w:iCs/>
                <w:lang w:val="ro-RO"/>
              </w:rPr>
              <w:t xml:space="preserve"> Psihologia adolescenţei. Manual Blackwell,</w:t>
            </w:r>
            <w:r w:rsidRPr="008D5DB4">
              <w:rPr>
                <w:rFonts w:asciiTheme="minorHAnsi" w:hAnsiTheme="minorHAnsi" w:cstheme="minorHAnsi"/>
                <w:lang w:val="ro-RO"/>
              </w:rPr>
              <w:t xml:space="preserve"> Ed. Polirom, Iaşi;</w:t>
            </w:r>
          </w:p>
          <w:p w14:paraId="4A974EA7"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 xml:space="preserve">Boncu, Ș, Ceobanu, C. , 2013, </w:t>
            </w:r>
            <w:r w:rsidRPr="008D5DB4">
              <w:rPr>
                <w:rFonts w:asciiTheme="minorHAnsi" w:hAnsiTheme="minorHAnsi" w:cstheme="minorHAnsi"/>
                <w:i/>
                <w:iCs/>
                <w:lang w:val="ro-RO"/>
              </w:rPr>
              <w:t xml:space="preserve">Psihosociologie școlară, </w:t>
            </w:r>
            <w:r w:rsidRPr="008D5DB4">
              <w:rPr>
                <w:rFonts w:asciiTheme="minorHAnsi" w:hAnsiTheme="minorHAnsi" w:cstheme="minorHAnsi"/>
                <w:lang w:val="ro-RO"/>
              </w:rPr>
              <w:t xml:space="preserve">Ed.Polirom, Iași  </w:t>
            </w:r>
          </w:p>
          <w:p w14:paraId="29B14605" w14:textId="77777777" w:rsidR="00662710" w:rsidRPr="008D5DB4" w:rsidRDefault="00662710" w:rsidP="00662710">
            <w:pPr>
              <w:pStyle w:val="NoSpacing"/>
              <w:jc w:val="both"/>
              <w:rPr>
                <w:rStyle w:val="Strong"/>
                <w:rFonts w:asciiTheme="minorHAnsi" w:hAnsiTheme="minorHAnsi" w:cstheme="minorHAnsi"/>
                <w:b w:val="0"/>
                <w:bCs w:val="0"/>
                <w:color w:val="000000"/>
                <w:bdr w:val="none" w:sz="0" w:space="0" w:color="auto" w:frame="1"/>
                <w:lang w:val="ro-RO"/>
              </w:rPr>
            </w:pPr>
            <w:r w:rsidRPr="008D5DB4">
              <w:rPr>
                <w:rFonts w:asciiTheme="minorHAnsi" w:hAnsiTheme="minorHAnsi" w:cstheme="minorHAnsi"/>
                <w:lang w:val="ro-RO"/>
              </w:rPr>
              <w:t>Clerget, S., 2008,</w:t>
            </w:r>
            <w:r w:rsidRPr="008D5DB4">
              <w:rPr>
                <w:rFonts w:asciiTheme="minorHAnsi" w:hAnsiTheme="minorHAnsi" w:cstheme="minorHAnsi"/>
                <w:i/>
                <w:iCs/>
                <w:lang w:val="ro-RO"/>
              </w:rPr>
              <w:t xml:space="preserve"> Criza adolescenţei – căi de a o depăşi cu succes,</w:t>
            </w:r>
            <w:r w:rsidRPr="008D5DB4">
              <w:rPr>
                <w:rFonts w:asciiTheme="minorHAnsi" w:hAnsiTheme="minorHAnsi" w:cstheme="minorHAnsi"/>
                <w:lang w:val="ro-RO"/>
              </w:rPr>
              <w:t xml:space="preserve"> </w:t>
            </w:r>
            <w:r w:rsidRPr="008D5DB4">
              <w:rPr>
                <w:rStyle w:val="Strong"/>
                <w:rFonts w:asciiTheme="minorHAnsi" w:hAnsiTheme="minorHAnsi" w:cstheme="minorHAnsi"/>
                <w:b w:val="0"/>
                <w:bCs w:val="0"/>
                <w:color w:val="000000"/>
                <w:bdr w:val="none" w:sz="0" w:space="0" w:color="auto" w:frame="1"/>
                <w:lang w:val="ro-RO"/>
              </w:rPr>
              <w:t>Ed. TREI, Bucureşti;</w:t>
            </w:r>
          </w:p>
          <w:p w14:paraId="10D7F022"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 xml:space="preserve">Creţu, T., 2016, </w:t>
            </w:r>
            <w:r w:rsidRPr="008D5DB4">
              <w:rPr>
                <w:rFonts w:asciiTheme="minorHAnsi" w:hAnsiTheme="minorHAnsi" w:cstheme="minorHAnsi"/>
                <w:i/>
                <w:iCs/>
                <w:lang w:val="ro-RO"/>
              </w:rPr>
              <w:t>Psihologia vârstelor</w:t>
            </w:r>
            <w:r w:rsidRPr="008D5DB4">
              <w:rPr>
                <w:rFonts w:asciiTheme="minorHAnsi" w:hAnsiTheme="minorHAnsi" w:cstheme="minorHAnsi"/>
                <w:lang w:val="ro-RO"/>
              </w:rPr>
              <w:t>, Ed. Polirom, Iaşi;</w:t>
            </w:r>
          </w:p>
          <w:p w14:paraId="4723F250" w14:textId="77777777" w:rsidR="00662710" w:rsidRPr="008D5DB4" w:rsidRDefault="00662710" w:rsidP="00662710">
            <w:pPr>
              <w:pStyle w:val="NoSpacing"/>
              <w:jc w:val="both"/>
              <w:rPr>
                <w:rFonts w:asciiTheme="minorHAnsi" w:eastAsia="Arial Unicode MS" w:hAnsiTheme="minorHAnsi" w:cstheme="minorHAnsi"/>
                <w:lang w:val="ro-RO"/>
              </w:rPr>
            </w:pPr>
            <w:r w:rsidRPr="008D5DB4">
              <w:rPr>
                <w:rFonts w:asciiTheme="minorHAnsi" w:hAnsiTheme="minorHAnsi" w:cstheme="minorHAnsi"/>
                <w:lang w:val="ro-RO"/>
              </w:rPr>
              <w:t xml:space="preserve">Crotti,E., Magni, A.,2011, </w:t>
            </w:r>
            <w:r w:rsidRPr="008D5DB4">
              <w:rPr>
                <w:rFonts w:asciiTheme="minorHAnsi" w:hAnsiTheme="minorHAnsi" w:cstheme="minorHAnsi"/>
                <w:i/>
                <w:iCs/>
                <w:lang w:val="ro-RO"/>
              </w:rPr>
              <w:t>Copilul meu (aproape) adolescent,</w:t>
            </w:r>
            <w:r w:rsidRPr="008D5DB4">
              <w:rPr>
                <w:rFonts w:asciiTheme="minorHAnsi" w:hAnsiTheme="minorHAnsi" w:cstheme="minorHAnsi"/>
                <w:lang w:val="ro-RO"/>
              </w:rPr>
              <w:t xml:space="preserve"> Ed. ALL, Bucureşti;</w:t>
            </w:r>
          </w:p>
          <w:p w14:paraId="4913B61D"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 xml:space="preserve">Ezechil, L., 2011, </w:t>
            </w:r>
            <w:r w:rsidRPr="008D5DB4">
              <w:rPr>
                <w:rFonts w:asciiTheme="minorHAnsi" w:hAnsiTheme="minorHAnsi" w:cstheme="minorHAnsi"/>
                <w:i/>
                <w:iCs/>
                <w:lang w:val="ro-RO"/>
              </w:rPr>
              <w:t xml:space="preserve">Metode inovative în educaţia adulţilor: arta ca instrument pedagogic, </w:t>
            </w:r>
            <w:r w:rsidRPr="008D5DB4">
              <w:rPr>
                <w:rFonts w:asciiTheme="minorHAnsi" w:hAnsiTheme="minorHAnsi" w:cstheme="minorHAnsi"/>
                <w:lang w:val="ro-RO"/>
              </w:rPr>
              <w:t>Ed. Paralele 45, Piteşti;</w:t>
            </w:r>
          </w:p>
          <w:p w14:paraId="143E4237" w14:textId="77777777" w:rsidR="00662710" w:rsidRPr="008D5DB4" w:rsidRDefault="00662710" w:rsidP="00662710">
            <w:pPr>
              <w:pStyle w:val="NoSpacing"/>
              <w:jc w:val="both"/>
              <w:rPr>
                <w:rFonts w:asciiTheme="minorHAnsi" w:hAnsiTheme="minorHAnsi" w:cstheme="minorHAnsi"/>
                <w:lang w:val="ro-RO"/>
              </w:rPr>
            </w:pPr>
            <w:r w:rsidRPr="008D5DB4">
              <w:rPr>
                <w:rFonts w:asciiTheme="minorHAnsi" w:hAnsiTheme="minorHAnsi" w:cstheme="minorHAnsi"/>
                <w:lang w:val="ro-RO"/>
              </w:rPr>
              <w:t xml:space="preserve">Sava, S,  Palos, R, 2019, </w:t>
            </w:r>
            <w:r w:rsidRPr="008D5DB4">
              <w:rPr>
                <w:rFonts w:asciiTheme="minorHAnsi" w:hAnsiTheme="minorHAnsi" w:cstheme="minorHAnsi"/>
                <w:i/>
                <w:iCs/>
                <w:lang w:val="ro-RO"/>
              </w:rPr>
              <w:t>Educatia adultilor. Baze teoretice si repere practice</w:t>
            </w:r>
            <w:r w:rsidRPr="008D5DB4">
              <w:rPr>
                <w:rFonts w:asciiTheme="minorHAnsi" w:hAnsiTheme="minorHAnsi" w:cstheme="minorHAnsi"/>
                <w:lang w:val="ro-RO"/>
              </w:rPr>
              <w:t xml:space="preserve"> (editia a II-a), Ed.Polirom, Iași </w:t>
            </w:r>
          </w:p>
          <w:p w14:paraId="337EFCFE" w14:textId="77777777" w:rsidR="00662710" w:rsidRPr="008D5DB4" w:rsidRDefault="00662710" w:rsidP="00662710">
            <w:pPr>
              <w:autoSpaceDE w:val="0"/>
              <w:autoSpaceDN w:val="0"/>
              <w:adjustRightInd w:val="0"/>
              <w:jc w:val="both"/>
              <w:rPr>
                <w:rFonts w:asciiTheme="minorHAnsi" w:hAnsiTheme="minorHAnsi" w:cstheme="minorHAnsi"/>
                <w:color w:val="000000"/>
                <w:sz w:val="22"/>
                <w:szCs w:val="22"/>
              </w:rPr>
            </w:pPr>
            <w:r w:rsidRPr="008D5DB4">
              <w:rPr>
                <w:rFonts w:asciiTheme="minorHAnsi" w:hAnsiTheme="minorHAnsi" w:cstheme="minorHAnsi"/>
                <w:sz w:val="22"/>
                <w:szCs w:val="22"/>
              </w:rPr>
              <w:t>Sălăvăstru, D. (2009).</w:t>
            </w:r>
            <w:r w:rsidRPr="008D5DB4">
              <w:rPr>
                <w:rFonts w:asciiTheme="minorHAnsi" w:hAnsiTheme="minorHAnsi" w:cstheme="minorHAnsi"/>
                <w:i/>
                <w:sz w:val="22"/>
                <w:szCs w:val="22"/>
              </w:rPr>
              <w:t xml:space="preserve">  Psihologia învățării. </w:t>
            </w:r>
            <w:r w:rsidRPr="008D5DB4">
              <w:rPr>
                <w:rFonts w:asciiTheme="minorHAnsi" w:hAnsiTheme="minorHAnsi" w:cstheme="minorHAnsi"/>
                <w:sz w:val="22"/>
                <w:szCs w:val="22"/>
              </w:rPr>
              <w:t>Iași:</w:t>
            </w:r>
            <w:r w:rsidRPr="008D5DB4">
              <w:rPr>
                <w:rFonts w:asciiTheme="minorHAnsi" w:hAnsiTheme="minorHAnsi" w:cstheme="minorHAnsi"/>
                <w:i/>
                <w:sz w:val="22"/>
                <w:szCs w:val="22"/>
              </w:rPr>
              <w:t xml:space="preserve"> </w:t>
            </w:r>
            <w:r w:rsidRPr="008D5DB4">
              <w:rPr>
                <w:rFonts w:asciiTheme="minorHAnsi" w:hAnsiTheme="minorHAnsi" w:cstheme="minorHAnsi"/>
                <w:sz w:val="22"/>
                <w:szCs w:val="22"/>
              </w:rPr>
              <w:t>Polirom</w:t>
            </w:r>
            <w:r w:rsidRPr="008D5DB4">
              <w:rPr>
                <w:rFonts w:asciiTheme="minorHAnsi" w:hAnsiTheme="minorHAnsi" w:cstheme="minorHAnsi"/>
                <w:color w:val="000000"/>
                <w:sz w:val="22"/>
                <w:szCs w:val="22"/>
              </w:rPr>
              <w:t xml:space="preserve">. </w:t>
            </w:r>
          </w:p>
          <w:p w14:paraId="5E328A2F" w14:textId="6347BAD0" w:rsidR="00662710" w:rsidRPr="008D5DB4" w:rsidRDefault="00662710" w:rsidP="00662710">
            <w:pPr>
              <w:pStyle w:val="NoSpacing"/>
              <w:jc w:val="both"/>
              <w:rPr>
                <w:rFonts w:asciiTheme="minorHAnsi" w:hAnsiTheme="minorHAnsi" w:cstheme="minorHAnsi"/>
                <w:color w:val="000000"/>
                <w:lang w:val="ro-RO"/>
              </w:rPr>
            </w:pPr>
            <w:r w:rsidRPr="008D5DB4">
              <w:rPr>
                <w:rFonts w:asciiTheme="minorHAnsi" w:hAnsiTheme="minorHAnsi" w:cstheme="minorHAnsi"/>
                <w:lang w:val="ro-RO"/>
              </w:rPr>
              <w:t xml:space="preserve">Sălăvăstru, D, Pânişoară, G., Mitrofan, L. (2016). </w:t>
            </w:r>
            <w:r w:rsidRPr="008D5DB4">
              <w:rPr>
                <w:rFonts w:asciiTheme="minorHAnsi" w:hAnsiTheme="minorHAnsi" w:cstheme="minorHAnsi"/>
                <w:i/>
                <w:iCs/>
                <w:color w:val="000000"/>
                <w:lang w:val="ro-RO"/>
              </w:rPr>
              <w:t>Copilăria şi adolescenţa. Provocări actuale în psihologia educaţiei şi dezvoltării</w:t>
            </w:r>
            <w:r w:rsidRPr="008D5DB4">
              <w:rPr>
                <w:rFonts w:asciiTheme="minorHAnsi" w:hAnsiTheme="minorHAnsi" w:cstheme="minorHAnsi"/>
                <w:color w:val="000000"/>
                <w:lang w:val="ro-RO"/>
              </w:rPr>
              <w:t>. Iaşi: Polirom.</w:t>
            </w:r>
          </w:p>
        </w:tc>
      </w:tr>
    </w:tbl>
    <w:p w14:paraId="072152BC" w14:textId="77777777" w:rsidR="00802D13" w:rsidRPr="008D5DB4"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8D5DB4"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8D5DB4">
        <w:rPr>
          <w:rFonts w:asciiTheme="minorHAnsi" w:hAnsiTheme="minorHAnsi" w:cstheme="minorHAnsi"/>
          <w:b/>
        </w:rPr>
        <w:t>Coroborarea con</w:t>
      </w:r>
      <w:r w:rsidR="00C4385C" w:rsidRPr="008D5DB4">
        <w:rPr>
          <w:rFonts w:asciiTheme="minorHAnsi" w:hAnsiTheme="minorHAnsi" w:cstheme="minorHAnsi"/>
          <w:b/>
        </w:rPr>
        <w:t>ț</w:t>
      </w:r>
      <w:r w:rsidRPr="008D5DB4">
        <w:rPr>
          <w:rFonts w:asciiTheme="minorHAnsi" w:hAnsiTheme="minorHAnsi" w:cstheme="minorHAnsi"/>
          <w:b/>
        </w:rPr>
        <w:t>inuturilor disciplinei cu a</w:t>
      </w:r>
      <w:r w:rsidR="00C4385C" w:rsidRPr="008D5DB4">
        <w:rPr>
          <w:rFonts w:asciiTheme="minorHAnsi" w:hAnsiTheme="minorHAnsi" w:cstheme="minorHAnsi"/>
          <w:b/>
        </w:rPr>
        <w:t>ș</w:t>
      </w:r>
      <w:r w:rsidRPr="008D5DB4">
        <w:rPr>
          <w:rFonts w:asciiTheme="minorHAnsi" w:hAnsiTheme="minorHAnsi" w:cstheme="minorHAnsi"/>
          <w:b/>
        </w:rPr>
        <w:t>teptările reprezentan</w:t>
      </w:r>
      <w:r w:rsidR="00C4385C" w:rsidRPr="008D5DB4">
        <w:rPr>
          <w:rFonts w:asciiTheme="minorHAnsi" w:hAnsiTheme="minorHAnsi" w:cstheme="minorHAnsi"/>
          <w:b/>
        </w:rPr>
        <w:t>ț</w:t>
      </w:r>
      <w:r w:rsidRPr="008D5DB4">
        <w:rPr>
          <w:rFonts w:asciiTheme="minorHAnsi" w:hAnsiTheme="minorHAnsi" w:cstheme="minorHAnsi"/>
          <w:b/>
        </w:rPr>
        <w:t>ilor comunită</w:t>
      </w:r>
      <w:r w:rsidR="00C4385C" w:rsidRPr="008D5DB4">
        <w:rPr>
          <w:rFonts w:asciiTheme="minorHAnsi" w:hAnsiTheme="minorHAnsi" w:cstheme="minorHAnsi"/>
          <w:b/>
        </w:rPr>
        <w:t>ț</w:t>
      </w:r>
      <w:r w:rsidRPr="008D5DB4">
        <w:rPr>
          <w:rFonts w:asciiTheme="minorHAnsi" w:hAnsiTheme="minorHAnsi" w:cstheme="minorHAnsi"/>
          <w:b/>
        </w:rPr>
        <w:t>ii epistemice, asocia</w:t>
      </w:r>
      <w:r w:rsidR="00C4385C" w:rsidRPr="008D5DB4">
        <w:rPr>
          <w:rFonts w:asciiTheme="minorHAnsi" w:hAnsiTheme="minorHAnsi" w:cstheme="minorHAnsi"/>
          <w:b/>
        </w:rPr>
        <w:t>ț</w:t>
      </w:r>
      <w:r w:rsidRPr="008D5DB4">
        <w:rPr>
          <w:rFonts w:asciiTheme="minorHAnsi" w:hAnsiTheme="minorHAnsi" w:cstheme="minorHAnsi"/>
          <w:b/>
        </w:rPr>
        <w:t xml:space="preserve">iilor profesionale </w:t>
      </w:r>
      <w:r w:rsidR="00C4385C" w:rsidRPr="008D5DB4">
        <w:rPr>
          <w:rFonts w:asciiTheme="minorHAnsi" w:hAnsiTheme="minorHAnsi" w:cstheme="minorHAnsi"/>
          <w:b/>
        </w:rPr>
        <w:t>ș</w:t>
      </w:r>
      <w:r w:rsidRPr="008D5DB4">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8D5DB4" w14:paraId="616C5A3F" w14:textId="77777777" w:rsidTr="00E0255D">
        <w:tc>
          <w:tcPr>
            <w:tcW w:w="9389" w:type="dxa"/>
          </w:tcPr>
          <w:p w14:paraId="16CBBDE0" w14:textId="77777777" w:rsidR="000E470E" w:rsidRPr="008D5DB4" w:rsidRDefault="000E470E" w:rsidP="000E470E">
            <w:pPr>
              <w:pStyle w:val="BodyText"/>
              <w:tabs>
                <w:tab w:val="left" w:pos="270"/>
              </w:tabs>
              <w:spacing w:after="0"/>
              <w:ind w:left="720"/>
              <w:rPr>
                <w:rFonts w:ascii="Times New Roman" w:hAnsi="Times New Roman"/>
              </w:rPr>
            </w:pPr>
            <w:bookmarkStart w:id="0" w:name="_Hlk51531076"/>
            <w:r w:rsidRPr="008D5DB4">
              <w:rPr>
                <w:rFonts w:ascii="Times New Roman" w:hAnsi="Times New Roman"/>
              </w:rPr>
              <w:t>Dimensiunile psihopedagogice studiate în cadrul P.A.T.A. lărgesc orizontul de cunoaştere a viitoarelor cadre didactice prin nuanţările introduse de elementele specifice de psihologie a dezvoltării, aspecte ce permit înţelegerea şi monitorizarea mult mai eficientă a procesului instructiv-educativ.</w:t>
            </w:r>
          </w:p>
          <w:p w14:paraId="2140012F" w14:textId="27266162" w:rsidR="000E470E" w:rsidRPr="008D5DB4" w:rsidRDefault="000E470E" w:rsidP="003A4C49">
            <w:pPr>
              <w:pStyle w:val="BodyText"/>
              <w:tabs>
                <w:tab w:val="left" w:pos="270"/>
              </w:tabs>
              <w:spacing w:after="0"/>
              <w:ind w:left="720"/>
              <w:rPr>
                <w:rFonts w:ascii="Times New Roman" w:hAnsi="Times New Roman"/>
              </w:rPr>
            </w:pPr>
            <w:r w:rsidRPr="008D5DB4">
              <w:rPr>
                <w:rFonts w:ascii="Times New Roman" w:hAnsi="Times New Roman"/>
              </w:rPr>
              <w:t xml:space="preserve">Continuând demersul iniţiat de </w:t>
            </w:r>
            <w:r w:rsidRPr="008D5DB4">
              <w:rPr>
                <w:rFonts w:ascii="Times New Roman" w:hAnsi="Times New Roman"/>
                <w:i/>
                <w:iCs/>
              </w:rPr>
              <w:t xml:space="preserve">Psihologia educaţiei </w:t>
            </w:r>
            <w:r w:rsidRPr="008D5DB4">
              <w:rPr>
                <w:rFonts w:ascii="Times New Roman" w:hAnsi="Times New Roman"/>
              </w:rPr>
              <w:t xml:space="preserve">şi de </w:t>
            </w:r>
            <w:r w:rsidRPr="008D5DB4">
              <w:rPr>
                <w:rFonts w:ascii="Times New Roman" w:hAnsi="Times New Roman"/>
                <w:i/>
                <w:iCs/>
              </w:rPr>
              <w:t xml:space="preserve">Pedagogie, </w:t>
            </w:r>
            <w:r w:rsidR="00972D36" w:rsidRPr="008D5DB4">
              <w:rPr>
                <w:rFonts w:ascii="Times New Roman" w:hAnsi="Times New Roman"/>
              </w:rPr>
              <w:t>conținuturile</w:t>
            </w:r>
            <w:r w:rsidRPr="008D5DB4">
              <w:rPr>
                <w:rFonts w:ascii="Times New Roman" w:hAnsi="Times New Roman"/>
              </w:rPr>
              <w:t xml:space="preserve"> acestei discipline vin să ajute la extinderea „influenţelor educaţionale” spre vârstele adolescenţei şi maturităţii, consolidând şi completând aspectele teoretico-practice ale viitorilor profesori. </w:t>
            </w:r>
          </w:p>
          <w:p w14:paraId="2F7A3481" w14:textId="77777777" w:rsidR="000E470E" w:rsidRPr="008D5DB4" w:rsidRDefault="000E470E" w:rsidP="003A4C49">
            <w:pPr>
              <w:pStyle w:val="BodyText"/>
              <w:tabs>
                <w:tab w:val="left" w:pos="270"/>
              </w:tabs>
              <w:spacing w:after="0"/>
              <w:ind w:left="720"/>
              <w:rPr>
                <w:rFonts w:ascii="Times New Roman" w:hAnsi="Times New Roman"/>
              </w:rPr>
            </w:pPr>
            <w:r w:rsidRPr="008D5DB4">
              <w:rPr>
                <w:rFonts w:ascii="Times New Roman" w:hAnsi="Times New Roman"/>
              </w:rPr>
              <w:t>Utilitatea disciplinei în programul de pregătire al viitoarelor cadre didactice este susţinută şi de amploarea pe care au luat-o numeroasele cursuri de formare şi perfecţionare profesională a adulţilor, competenţele psihopedagogice asociate diverselor etape de dezvoltare dovedindu-se a fi binevenite.</w:t>
            </w:r>
          </w:p>
          <w:bookmarkEnd w:id="0"/>
          <w:p w14:paraId="573D3022" w14:textId="77777777" w:rsidR="00E0255D" w:rsidRPr="008D5DB4" w:rsidRDefault="00E0255D" w:rsidP="003A4C49">
            <w:pPr>
              <w:pStyle w:val="NoSpacing"/>
              <w:ind w:left="720"/>
              <w:rPr>
                <w:rFonts w:asciiTheme="minorHAnsi" w:hAnsiTheme="minorHAnsi" w:cstheme="minorHAnsi"/>
                <w:lang w:val="ro-RO"/>
              </w:rPr>
            </w:pPr>
          </w:p>
        </w:tc>
      </w:tr>
    </w:tbl>
    <w:p w14:paraId="6C85CEF1" w14:textId="77777777" w:rsidR="00802D13" w:rsidRPr="008D5DB4" w:rsidRDefault="00802D13" w:rsidP="00802D13">
      <w:pPr>
        <w:pStyle w:val="ListParagraph"/>
        <w:spacing w:line="276" w:lineRule="auto"/>
        <w:ind w:left="714"/>
        <w:rPr>
          <w:rFonts w:asciiTheme="minorHAnsi" w:hAnsiTheme="minorHAnsi" w:cstheme="minorHAnsi"/>
          <w:b/>
        </w:rPr>
      </w:pPr>
    </w:p>
    <w:p w14:paraId="14CF112F" w14:textId="246FB52A" w:rsidR="00E0255D" w:rsidRPr="008D5DB4" w:rsidRDefault="00E0255D" w:rsidP="00752E1C">
      <w:pPr>
        <w:pStyle w:val="ListParagraph"/>
        <w:numPr>
          <w:ilvl w:val="0"/>
          <w:numId w:val="26"/>
        </w:numPr>
        <w:spacing w:line="276" w:lineRule="auto"/>
        <w:ind w:left="714" w:hanging="357"/>
        <w:rPr>
          <w:rFonts w:asciiTheme="minorHAnsi" w:hAnsiTheme="minorHAnsi" w:cstheme="minorHAnsi"/>
          <w:b/>
        </w:rPr>
      </w:pPr>
      <w:r w:rsidRPr="008D5DB4">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2621"/>
        <w:gridCol w:w="3191"/>
        <w:gridCol w:w="1695"/>
      </w:tblGrid>
      <w:tr w:rsidR="00E0255D" w:rsidRPr="008D5DB4" w14:paraId="580DDEA8" w14:textId="77777777" w:rsidTr="00B23512">
        <w:tc>
          <w:tcPr>
            <w:tcW w:w="1872" w:type="dxa"/>
            <w:shd w:val="clear" w:color="auto" w:fill="auto"/>
          </w:tcPr>
          <w:p w14:paraId="66D2F9EF" w14:textId="77777777" w:rsidR="00E0255D" w:rsidRPr="008D5DB4" w:rsidRDefault="00E0255D" w:rsidP="00752E1C">
            <w:pPr>
              <w:pStyle w:val="NoSpacing"/>
              <w:rPr>
                <w:rFonts w:asciiTheme="minorHAnsi" w:hAnsiTheme="minorHAnsi" w:cstheme="minorHAnsi"/>
                <w:lang w:val="ro-RO"/>
              </w:rPr>
            </w:pPr>
            <w:r w:rsidRPr="008D5DB4">
              <w:rPr>
                <w:rFonts w:asciiTheme="minorHAnsi" w:hAnsiTheme="minorHAnsi" w:cstheme="minorHAnsi"/>
                <w:lang w:val="ro-RO"/>
              </w:rPr>
              <w:lastRenderedPageBreak/>
              <w:t>Tip activitate</w:t>
            </w:r>
          </w:p>
        </w:tc>
        <w:tc>
          <w:tcPr>
            <w:tcW w:w="2621" w:type="dxa"/>
            <w:shd w:val="clear" w:color="auto" w:fill="auto"/>
          </w:tcPr>
          <w:p w14:paraId="46CB3910" w14:textId="77777777" w:rsidR="00E0255D" w:rsidRPr="008D5DB4" w:rsidRDefault="00E0255D" w:rsidP="00752E1C">
            <w:pPr>
              <w:pStyle w:val="NoSpacing"/>
              <w:rPr>
                <w:rFonts w:asciiTheme="minorHAnsi" w:hAnsiTheme="minorHAnsi" w:cstheme="minorHAnsi"/>
                <w:lang w:val="ro-RO"/>
              </w:rPr>
            </w:pPr>
            <w:r w:rsidRPr="008D5DB4">
              <w:rPr>
                <w:rFonts w:asciiTheme="minorHAnsi" w:hAnsiTheme="minorHAnsi" w:cstheme="minorHAnsi"/>
                <w:lang w:val="ro-RO"/>
              </w:rPr>
              <w:t>10.1 Criterii de evaluare</w:t>
            </w:r>
          </w:p>
        </w:tc>
        <w:tc>
          <w:tcPr>
            <w:tcW w:w="3191" w:type="dxa"/>
            <w:shd w:val="clear" w:color="auto" w:fill="auto"/>
          </w:tcPr>
          <w:p w14:paraId="7D590296" w14:textId="77777777" w:rsidR="00E0255D" w:rsidRPr="008D5DB4" w:rsidRDefault="00E0255D" w:rsidP="00752E1C">
            <w:pPr>
              <w:pStyle w:val="NoSpacing"/>
              <w:rPr>
                <w:rFonts w:asciiTheme="minorHAnsi" w:hAnsiTheme="minorHAnsi" w:cstheme="minorHAnsi"/>
                <w:lang w:val="ro-RO"/>
              </w:rPr>
            </w:pPr>
            <w:r w:rsidRPr="008D5DB4">
              <w:rPr>
                <w:rFonts w:asciiTheme="minorHAnsi" w:hAnsiTheme="minorHAnsi" w:cstheme="minorHAnsi"/>
                <w:lang w:val="ro-RO"/>
              </w:rPr>
              <w:t>10.2 Metode de evaluare</w:t>
            </w:r>
          </w:p>
        </w:tc>
        <w:tc>
          <w:tcPr>
            <w:tcW w:w="1695" w:type="dxa"/>
            <w:shd w:val="clear" w:color="auto" w:fill="auto"/>
          </w:tcPr>
          <w:p w14:paraId="5AC52449" w14:textId="77777777" w:rsidR="00E0255D" w:rsidRPr="008D5DB4" w:rsidRDefault="00E0255D" w:rsidP="00752E1C">
            <w:pPr>
              <w:pStyle w:val="NoSpacing"/>
              <w:rPr>
                <w:rFonts w:asciiTheme="minorHAnsi" w:hAnsiTheme="minorHAnsi" w:cstheme="minorHAnsi"/>
                <w:lang w:val="ro-RO"/>
              </w:rPr>
            </w:pPr>
            <w:r w:rsidRPr="008D5DB4">
              <w:rPr>
                <w:rFonts w:asciiTheme="minorHAnsi" w:hAnsiTheme="minorHAnsi" w:cstheme="minorHAnsi"/>
                <w:lang w:val="ro-RO"/>
              </w:rPr>
              <w:t>10.3 Pondere din nota finală</w:t>
            </w:r>
          </w:p>
        </w:tc>
      </w:tr>
      <w:tr w:rsidR="00F10D0A" w:rsidRPr="008D5DB4" w14:paraId="70F082A4" w14:textId="77777777" w:rsidTr="00B23512">
        <w:trPr>
          <w:trHeight w:val="363"/>
        </w:trPr>
        <w:tc>
          <w:tcPr>
            <w:tcW w:w="1872" w:type="dxa"/>
            <w:shd w:val="clear" w:color="auto" w:fill="auto"/>
          </w:tcPr>
          <w:p w14:paraId="2723C094" w14:textId="77777777" w:rsidR="00F10D0A" w:rsidRPr="008D5DB4" w:rsidRDefault="00F10D0A" w:rsidP="00F10D0A">
            <w:pPr>
              <w:pStyle w:val="NoSpacing"/>
              <w:rPr>
                <w:rFonts w:asciiTheme="minorHAnsi" w:hAnsiTheme="minorHAnsi" w:cstheme="minorHAnsi"/>
                <w:lang w:val="ro-RO"/>
              </w:rPr>
            </w:pPr>
            <w:r w:rsidRPr="008D5DB4">
              <w:rPr>
                <w:rFonts w:asciiTheme="minorHAnsi" w:hAnsiTheme="minorHAnsi" w:cstheme="minorHAnsi"/>
                <w:lang w:val="ro-RO"/>
              </w:rPr>
              <w:t>10.4 Curs</w:t>
            </w:r>
          </w:p>
        </w:tc>
        <w:tc>
          <w:tcPr>
            <w:tcW w:w="2621" w:type="dxa"/>
            <w:shd w:val="clear" w:color="auto" w:fill="auto"/>
          </w:tcPr>
          <w:p w14:paraId="5E8C504F" w14:textId="77777777" w:rsidR="00F10D0A" w:rsidRPr="008D5DB4" w:rsidRDefault="00F10D0A" w:rsidP="00F10D0A">
            <w:pPr>
              <w:jc w:val="both"/>
              <w:rPr>
                <w:sz w:val="22"/>
                <w:szCs w:val="22"/>
              </w:rPr>
            </w:pPr>
            <w:r w:rsidRPr="008D5DB4">
              <w:rPr>
                <w:sz w:val="22"/>
                <w:szCs w:val="22"/>
              </w:rPr>
              <w:t>Derivă din</w:t>
            </w:r>
            <w:r w:rsidRPr="008D5DB4">
              <w:rPr>
                <w:b/>
                <w:sz w:val="22"/>
                <w:szCs w:val="22"/>
              </w:rPr>
              <w:t xml:space="preserve"> </w:t>
            </w:r>
            <w:r w:rsidRPr="008D5DB4">
              <w:rPr>
                <w:sz w:val="22"/>
                <w:szCs w:val="22"/>
              </w:rPr>
              <w:t>Obiectivele specifice disciplinei (vezi 7.2)</w:t>
            </w:r>
          </w:p>
          <w:p w14:paraId="0B03F46D" w14:textId="2473276D" w:rsidR="00F10D0A" w:rsidRPr="008D5DB4" w:rsidRDefault="00F10D0A" w:rsidP="00F10D0A">
            <w:pPr>
              <w:pStyle w:val="NoSpacing"/>
              <w:spacing w:line="276" w:lineRule="auto"/>
              <w:jc w:val="both"/>
              <w:rPr>
                <w:rFonts w:ascii="Times New Roman" w:hAnsi="Times New Roman"/>
                <w:lang w:val="ro-RO"/>
              </w:rPr>
            </w:pPr>
            <w:r w:rsidRPr="008D5DB4">
              <w:rPr>
                <w:rFonts w:ascii="Times New Roman" w:hAnsi="Times New Roman"/>
                <w:bCs/>
                <w:lang w:val="ro-RO"/>
              </w:rPr>
              <w:t xml:space="preserve">OC1, OC2, OC3, OC4, </w:t>
            </w:r>
            <w:r w:rsidRPr="008D5DB4">
              <w:rPr>
                <w:rFonts w:asciiTheme="minorHAnsi" w:hAnsiTheme="minorHAnsi" w:cstheme="minorHAnsi"/>
                <w:lang w:val="ro-RO"/>
              </w:rPr>
              <w:t>OAp1, OAp2, OAp3, ORA1</w:t>
            </w:r>
            <w:r w:rsidRPr="008D5DB4">
              <w:rPr>
                <w:rFonts w:ascii="Times New Roman" w:hAnsi="Times New Roman"/>
                <w:lang w:val="ro-RO"/>
              </w:rPr>
              <w:t xml:space="preserve">, </w:t>
            </w:r>
            <w:r w:rsidRPr="008D5DB4">
              <w:rPr>
                <w:rFonts w:asciiTheme="minorHAnsi" w:hAnsiTheme="minorHAnsi" w:cstheme="minorHAnsi"/>
                <w:lang w:val="ro-RO"/>
              </w:rPr>
              <w:t>ORA2, ORA3</w:t>
            </w:r>
          </w:p>
          <w:p w14:paraId="4C213948" w14:textId="3918E487" w:rsidR="00F10D0A" w:rsidRPr="008D5DB4" w:rsidRDefault="00F10D0A" w:rsidP="00F10D0A">
            <w:pPr>
              <w:pStyle w:val="NoSpacing"/>
              <w:rPr>
                <w:rFonts w:asciiTheme="minorHAnsi" w:hAnsiTheme="minorHAnsi" w:cstheme="minorHAnsi"/>
                <w:lang w:val="ro-RO"/>
              </w:rPr>
            </w:pPr>
          </w:p>
        </w:tc>
        <w:tc>
          <w:tcPr>
            <w:tcW w:w="3191" w:type="dxa"/>
            <w:shd w:val="clear" w:color="auto" w:fill="auto"/>
          </w:tcPr>
          <w:p w14:paraId="689FC7FF" w14:textId="77777777" w:rsidR="00F10D0A" w:rsidRPr="00834258" w:rsidRDefault="00F10D0A" w:rsidP="00F10D0A">
            <w:pPr>
              <w:widowControl w:val="0"/>
              <w:autoSpaceDE w:val="0"/>
              <w:autoSpaceDN w:val="0"/>
              <w:adjustRightInd w:val="0"/>
              <w:rPr>
                <w:sz w:val="22"/>
                <w:szCs w:val="22"/>
                <w:u w:val="single"/>
              </w:rPr>
            </w:pPr>
            <w:r w:rsidRPr="00834258">
              <w:rPr>
                <w:sz w:val="22"/>
                <w:szCs w:val="22"/>
                <w:u w:val="single"/>
              </w:rPr>
              <w:t>Evaluare scrisă</w:t>
            </w:r>
          </w:p>
          <w:p w14:paraId="54C8672A" w14:textId="77777777" w:rsidR="00F10D0A" w:rsidRPr="00834258" w:rsidRDefault="00F10D0A" w:rsidP="00F10D0A">
            <w:pPr>
              <w:widowControl w:val="0"/>
              <w:autoSpaceDE w:val="0"/>
              <w:autoSpaceDN w:val="0"/>
              <w:adjustRightInd w:val="0"/>
              <w:rPr>
                <w:sz w:val="22"/>
                <w:szCs w:val="22"/>
              </w:rPr>
            </w:pPr>
            <w:r w:rsidRPr="00834258">
              <w:rPr>
                <w:sz w:val="22"/>
                <w:szCs w:val="22"/>
              </w:rPr>
              <w:t>Evaluarea formativă va consta în realizarea unei lucrări descriptive, în care studenţii vor avea de tratat un subiect ce reflectă tematica studiată pe parcursul semestrului la această disciplină. Subiectele vor face apel atât la capacităţile analitico-</w:t>
            </w:r>
          </w:p>
          <w:p w14:paraId="272A94D2" w14:textId="77777777" w:rsidR="00F10D0A" w:rsidRPr="00834258" w:rsidRDefault="00F10D0A" w:rsidP="00F10D0A">
            <w:pPr>
              <w:pStyle w:val="NoSpacing"/>
              <w:rPr>
                <w:rFonts w:ascii="Times New Roman" w:hAnsi="Times New Roman"/>
                <w:lang w:val="ro-RO"/>
              </w:rPr>
            </w:pPr>
            <w:r w:rsidRPr="00834258">
              <w:rPr>
                <w:rFonts w:ascii="Times New Roman" w:hAnsi="Times New Roman"/>
                <w:lang w:val="ro-RO"/>
              </w:rPr>
              <w:t>sintetice ale studenţilor, cât şi la creativitatea şi aptitudinea lor de construire a unor situaţii concrete (particularizând şi exemplificând diverse concepte şi teorii studiate).</w:t>
            </w:r>
          </w:p>
          <w:p w14:paraId="279BF89C" w14:textId="77777777" w:rsidR="00F10D0A" w:rsidRPr="00834258" w:rsidRDefault="00F10D0A" w:rsidP="00F10D0A">
            <w:pPr>
              <w:rPr>
                <w:sz w:val="22"/>
                <w:szCs w:val="22"/>
              </w:rPr>
            </w:pPr>
            <w:r w:rsidRPr="00834258">
              <w:rPr>
                <w:sz w:val="22"/>
                <w:szCs w:val="22"/>
              </w:rPr>
              <w:t>Pentru această activitate studentul va fi notat cu note de la 1 (standardul corespondent competenței 0%) la 10 (standardul corespondent competenței de 100% solicitată), standardul minimal fiind 5 (corespondent competenței de 50% solicitată).</w:t>
            </w:r>
          </w:p>
          <w:p w14:paraId="319F6BCE" w14:textId="3A63B351" w:rsidR="00F10D0A" w:rsidRPr="008D5DB4" w:rsidRDefault="00F10D0A" w:rsidP="00F10D0A">
            <w:pPr>
              <w:jc w:val="both"/>
              <w:rPr>
                <w:sz w:val="22"/>
                <w:szCs w:val="22"/>
              </w:rPr>
            </w:pPr>
          </w:p>
        </w:tc>
        <w:tc>
          <w:tcPr>
            <w:tcW w:w="1695" w:type="dxa"/>
            <w:shd w:val="clear" w:color="auto" w:fill="auto"/>
          </w:tcPr>
          <w:p w14:paraId="4BF77FD9" w14:textId="4D1889D1" w:rsidR="00F10D0A" w:rsidRPr="008D5DB4" w:rsidRDefault="00F10D0A" w:rsidP="00F10D0A">
            <w:pPr>
              <w:pStyle w:val="NoSpacing"/>
              <w:rPr>
                <w:rFonts w:asciiTheme="minorHAnsi" w:hAnsiTheme="minorHAnsi" w:cstheme="minorHAnsi"/>
                <w:lang w:val="ro-RO"/>
              </w:rPr>
            </w:pPr>
            <w:r w:rsidRPr="008D5DB4">
              <w:rPr>
                <w:rFonts w:ascii="Times New Roman" w:hAnsi="Times New Roman"/>
                <w:bCs/>
                <w:lang w:val="ro-RO"/>
              </w:rPr>
              <w:t>70%</w:t>
            </w:r>
          </w:p>
        </w:tc>
      </w:tr>
      <w:tr w:rsidR="00F10D0A" w:rsidRPr="008D5DB4" w14:paraId="51B60B6B" w14:textId="77777777" w:rsidTr="00B23512">
        <w:trPr>
          <w:trHeight w:val="567"/>
        </w:trPr>
        <w:tc>
          <w:tcPr>
            <w:tcW w:w="1872" w:type="dxa"/>
            <w:shd w:val="clear" w:color="auto" w:fill="auto"/>
          </w:tcPr>
          <w:p w14:paraId="55D0D379" w14:textId="77777777" w:rsidR="00F10D0A" w:rsidRPr="008D5DB4" w:rsidRDefault="00F10D0A" w:rsidP="00F10D0A">
            <w:pPr>
              <w:pStyle w:val="NoSpacing"/>
              <w:rPr>
                <w:rFonts w:asciiTheme="minorHAnsi" w:hAnsiTheme="minorHAnsi" w:cstheme="minorHAnsi"/>
                <w:lang w:val="ro-RO"/>
              </w:rPr>
            </w:pPr>
            <w:r w:rsidRPr="008D5DB4">
              <w:rPr>
                <w:rFonts w:asciiTheme="minorHAnsi" w:hAnsiTheme="minorHAnsi" w:cstheme="minorHAnsi"/>
                <w:lang w:val="ro-RO"/>
              </w:rPr>
              <w:t>10.5 Seminar / laborator</w:t>
            </w:r>
          </w:p>
        </w:tc>
        <w:tc>
          <w:tcPr>
            <w:tcW w:w="2621" w:type="dxa"/>
            <w:shd w:val="clear" w:color="auto" w:fill="auto"/>
          </w:tcPr>
          <w:p w14:paraId="2297B6CA" w14:textId="70BC3C3D" w:rsidR="00F10D0A" w:rsidRPr="008D5DB4" w:rsidRDefault="00F10D0A" w:rsidP="00F10D0A">
            <w:pPr>
              <w:pStyle w:val="NoSpacing"/>
              <w:spacing w:line="276" w:lineRule="auto"/>
              <w:jc w:val="both"/>
              <w:rPr>
                <w:rFonts w:ascii="Times New Roman" w:hAnsi="Times New Roman"/>
                <w:lang w:val="ro-RO"/>
              </w:rPr>
            </w:pPr>
            <w:r w:rsidRPr="008D5DB4">
              <w:rPr>
                <w:rFonts w:ascii="Times New Roman" w:hAnsi="Times New Roman"/>
                <w:lang w:val="ro-RO"/>
              </w:rPr>
              <w:t>Derivă din</w:t>
            </w:r>
            <w:r w:rsidRPr="008D5DB4">
              <w:rPr>
                <w:rFonts w:ascii="Times New Roman" w:hAnsi="Times New Roman"/>
                <w:b/>
                <w:lang w:val="ro-RO"/>
              </w:rPr>
              <w:t xml:space="preserve"> </w:t>
            </w:r>
            <w:r w:rsidRPr="008D5DB4">
              <w:rPr>
                <w:rFonts w:ascii="Times New Roman" w:hAnsi="Times New Roman"/>
                <w:lang w:val="ro-RO"/>
              </w:rPr>
              <w:t>Obiectivele specifice disciplinei (vezi 7.2) OAp1, OAp2</w:t>
            </w:r>
            <w:r w:rsidRPr="008D5DB4">
              <w:rPr>
                <w:rFonts w:asciiTheme="minorHAnsi" w:hAnsiTheme="minorHAnsi" w:cstheme="minorHAnsi"/>
                <w:lang w:val="ro-RO"/>
              </w:rPr>
              <w:t>, OAp3,</w:t>
            </w:r>
            <w:r w:rsidRPr="008D5DB4">
              <w:rPr>
                <w:rFonts w:ascii="Times New Roman" w:hAnsi="Times New Roman"/>
                <w:lang w:val="ro-RO"/>
              </w:rPr>
              <w:t xml:space="preserve"> </w:t>
            </w:r>
            <w:r w:rsidRPr="008D5DB4">
              <w:rPr>
                <w:rFonts w:asciiTheme="minorHAnsi" w:hAnsiTheme="minorHAnsi" w:cstheme="minorHAnsi"/>
                <w:lang w:val="ro-RO"/>
              </w:rPr>
              <w:t>ORA1</w:t>
            </w:r>
            <w:r w:rsidRPr="008D5DB4">
              <w:rPr>
                <w:rFonts w:ascii="Times New Roman" w:hAnsi="Times New Roman"/>
                <w:lang w:val="ro-RO"/>
              </w:rPr>
              <w:t xml:space="preserve">, </w:t>
            </w:r>
            <w:r w:rsidRPr="008D5DB4">
              <w:rPr>
                <w:rFonts w:asciiTheme="minorHAnsi" w:hAnsiTheme="minorHAnsi" w:cstheme="minorHAnsi"/>
                <w:lang w:val="ro-RO"/>
              </w:rPr>
              <w:t>ORA2, ORA3</w:t>
            </w:r>
          </w:p>
          <w:p w14:paraId="314C38E1" w14:textId="67CC3DEA" w:rsidR="00F10D0A" w:rsidRPr="008D5DB4" w:rsidRDefault="00F10D0A" w:rsidP="00F10D0A">
            <w:pPr>
              <w:pStyle w:val="NoSpacing"/>
              <w:spacing w:line="276" w:lineRule="auto"/>
              <w:rPr>
                <w:rFonts w:ascii="Times New Roman" w:hAnsi="Times New Roman"/>
                <w:lang w:val="ro-RO"/>
              </w:rPr>
            </w:pPr>
            <w:r w:rsidRPr="008D5DB4">
              <w:rPr>
                <w:rFonts w:ascii="Times New Roman" w:hAnsi="Times New Roman"/>
                <w:lang w:val="ro-RO"/>
              </w:rPr>
              <w:t>Respectarea cerinţelor elaborării şi prezentării unui eseu</w:t>
            </w:r>
            <w:r>
              <w:rPr>
                <w:rFonts w:ascii="Times New Roman" w:hAnsi="Times New Roman"/>
                <w:lang w:val="ro-RO"/>
              </w:rPr>
              <w:t>/proiect</w:t>
            </w:r>
            <w:r w:rsidRPr="008D5DB4">
              <w:rPr>
                <w:rFonts w:ascii="Times New Roman" w:hAnsi="Times New Roman"/>
                <w:lang w:val="ro-RO"/>
              </w:rPr>
              <w:t xml:space="preserve"> (pe marginea unei teme din fişa disciplinei) / a unei intervenţii educaţionale în situaţii problematice.</w:t>
            </w:r>
          </w:p>
          <w:p w14:paraId="474DB993" w14:textId="66E256E6" w:rsidR="00F10D0A" w:rsidRPr="008F69EA" w:rsidRDefault="00F10D0A" w:rsidP="00F10D0A">
            <w:pPr>
              <w:pStyle w:val="NoSpacing"/>
              <w:spacing w:line="276" w:lineRule="auto"/>
              <w:rPr>
                <w:rFonts w:ascii="Times New Roman" w:hAnsi="Times New Roman"/>
                <w:lang w:val="ro-RO"/>
              </w:rPr>
            </w:pPr>
            <w:r w:rsidRPr="008D5DB4">
              <w:rPr>
                <w:rFonts w:ascii="Times New Roman" w:hAnsi="Times New Roman"/>
                <w:lang w:val="ro-RO"/>
              </w:rPr>
              <w:t>Soluţionarea corectă a fişelor de lucru utilizate în cadrul activităţilor</w:t>
            </w:r>
          </w:p>
        </w:tc>
        <w:tc>
          <w:tcPr>
            <w:tcW w:w="3191" w:type="dxa"/>
            <w:shd w:val="clear" w:color="auto" w:fill="auto"/>
          </w:tcPr>
          <w:p w14:paraId="2C795634" w14:textId="77777777" w:rsidR="00F10D0A" w:rsidRPr="008D5DB4" w:rsidRDefault="00F10D0A" w:rsidP="00F10D0A">
            <w:pPr>
              <w:rPr>
                <w:sz w:val="22"/>
                <w:szCs w:val="22"/>
              </w:rPr>
            </w:pPr>
            <w:r w:rsidRPr="008D5DB4">
              <w:rPr>
                <w:sz w:val="22"/>
                <w:szCs w:val="22"/>
              </w:rPr>
              <w:t>Evaluare formativă pe parcursul activităţilor didactice.</w:t>
            </w:r>
          </w:p>
          <w:p w14:paraId="45ECC9DA" w14:textId="0D40BEF6" w:rsidR="00F10D0A" w:rsidRPr="008D5DB4" w:rsidRDefault="00F10D0A" w:rsidP="00F10D0A">
            <w:pPr>
              <w:jc w:val="both"/>
              <w:rPr>
                <w:sz w:val="22"/>
                <w:szCs w:val="22"/>
              </w:rPr>
            </w:pPr>
            <w:r w:rsidRPr="008D5DB4">
              <w:rPr>
                <w:sz w:val="22"/>
                <w:szCs w:val="22"/>
              </w:rPr>
              <w:t>Evaluarea continuă (la seminar) va fi realizată prin estimarea performanței studentului în sarcinile trecute la criteri</w:t>
            </w:r>
            <w:r>
              <w:rPr>
                <w:sz w:val="22"/>
                <w:szCs w:val="22"/>
              </w:rPr>
              <w:t>i</w:t>
            </w:r>
            <w:r w:rsidRPr="008D5DB4">
              <w:rPr>
                <w:sz w:val="22"/>
                <w:szCs w:val="22"/>
              </w:rPr>
              <w:t>le de evaluare.</w:t>
            </w:r>
          </w:p>
          <w:p w14:paraId="28089C8B" w14:textId="77777777" w:rsidR="00F10D0A" w:rsidRPr="008D5DB4" w:rsidRDefault="00F10D0A" w:rsidP="00F10D0A">
            <w:pPr>
              <w:jc w:val="both"/>
              <w:rPr>
                <w:sz w:val="22"/>
                <w:szCs w:val="22"/>
              </w:rPr>
            </w:pPr>
            <w:r w:rsidRPr="008D5DB4">
              <w:rPr>
                <w:sz w:val="22"/>
                <w:szCs w:val="22"/>
              </w:rPr>
              <w:t>Pentru fiecare dintre aceste activități studentul va fi notat cu note de la 1 (standardul corespondent competenței 0%) la 10 (standardul corespondent competenței de 100% solicitată), standardul minimal fiind 5 (corespondent competenței de 50% solicitată).</w:t>
            </w:r>
          </w:p>
          <w:p w14:paraId="0BD51678" w14:textId="681E9E34" w:rsidR="00F10D0A" w:rsidRPr="008D5DB4" w:rsidRDefault="00F10D0A" w:rsidP="00F10D0A">
            <w:pPr>
              <w:pStyle w:val="NoSpacing"/>
              <w:rPr>
                <w:rFonts w:asciiTheme="minorHAnsi" w:hAnsiTheme="minorHAnsi" w:cstheme="minorHAnsi"/>
                <w:lang w:val="ro-RO"/>
              </w:rPr>
            </w:pPr>
          </w:p>
        </w:tc>
        <w:tc>
          <w:tcPr>
            <w:tcW w:w="1695" w:type="dxa"/>
            <w:shd w:val="clear" w:color="auto" w:fill="auto"/>
          </w:tcPr>
          <w:p w14:paraId="0AA4073B" w14:textId="5B745C7F" w:rsidR="00F10D0A" w:rsidRPr="008D5DB4" w:rsidRDefault="00F10D0A" w:rsidP="00F10D0A">
            <w:pPr>
              <w:pStyle w:val="NoSpacing"/>
              <w:rPr>
                <w:rFonts w:asciiTheme="minorHAnsi" w:hAnsiTheme="minorHAnsi" w:cstheme="minorHAnsi"/>
                <w:lang w:val="ro-RO"/>
              </w:rPr>
            </w:pPr>
            <w:r w:rsidRPr="008D5DB4">
              <w:rPr>
                <w:rFonts w:ascii="Times New Roman" w:hAnsi="Times New Roman"/>
                <w:bCs/>
                <w:lang w:val="ro-RO"/>
              </w:rPr>
              <w:t>30%</w:t>
            </w:r>
          </w:p>
        </w:tc>
      </w:tr>
      <w:tr w:rsidR="00F10D0A" w:rsidRPr="008D5DB4" w14:paraId="7753BD29" w14:textId="77777777" w:rsidTr="00802D13">
        <w:trPr>
          <w:trHeight w:val="413"/>
        </w:trPr>
        <w:tc>
          <w:tcPr>
            <w:tcW w:w="9379" w:type="dxa"/>
            <w:gridSpan w:val="4"/>
            <w:shd w:val="clear" w:color="auto" w:fill="auto"/>
          </w:tcPr>
          <w:p w14:paraId="1AEC53B3" w14:textId="2ED4B125" w:rsidR="00F10D0A" w:rsidRPr="008D5DB4" w:rsidRDefault="00F10D0A" w:rsidP="00F10D0A">
            <w:pPr>
              <w:pStyle w:val="NoSpacing"/>
              <w:rPr>
                <w:rFonts w:asciiTheme="minorHAnsi" w:hAnsiTheme="minorHAnsi" w:cstheme="minorHAnsi"/>
                <w:lang w:val="ro-RO"/>
              </w:rPr>
            </w:pPr>
            <w:r w:rsidRPr="008D5DB4">
              <w:rPr>
                <w:rFonts w:asciiTheme="minorHAnsi" w:hAnsiTheme="minorHAnsi" w:cstheme="minorHAnsi"/>
                <w:lang w:val="ro-RO"/>
              </w:rPr>
              <w:t>10.6 Standard minim de performanță</w:t>
            </w:r>
          </w:p>
        </w:tc>
      </w:tr>
      <w:tr w:rsidR="00F10D0A" w:rsidRPr="008D5DB4" w14:paraId="00CB4107" w14:textId="77777777" w:rsidTr="00AA7D86">
        <w:trPr>
          <w:trHeight w:val="413"/>
        </w:trPr>
        <w:tc>
          <w:tcPr>
            <w:tcW w:w="9379" w:type="dxa"/>
            <w:gridSpan w:val="4"/>
            <w:shd w:val="clear" w:color="auto" w:fill="auto"/>
          </w:tcPr>
          <w:p w14:paraId="04B4B2B1" w14:textId="77777777" w:rsidR="00F10D0A" w:rsidRPr="008D5DB4" w:rsidRDefault="00F10D0A" w:rsidP="00F10D0A">
            <w:pPr>
              <w:pStyle w:val="NoSpacing"/>
              <w:numPr>
                <w:ilvl w:val="0"/>
                <w:numId w:val="35"/>
              </w:numPr>
              <w:spacing w:line="276" w:lineRule="auto"/>
              <w:ind w:left="0"/>
              <w:rPr>
                <w:rFonts w:ascii="Times New Roman" w:hAnsi="Times New Roman"/>
                <w:lang w:val="ro-RO"/>
              </w:rPr>
            </w:pPr>
            <w:r w:rsidRPr="008D5DB4">
              <w:rPr>
                <w:rFonts w:ascii="Times New Roman" w:hAnsi="Times New Roman"/>
                <w:lang w:val="ro-RO"/>
              </w:rPr>
              <w:t xml:space="preserve">Să participe la numărul minim de cursuri şi seminarii (în concordanţă cu prevederile  Codului drepturilor şi obligaţiilor studentului din U.V.T.). </w:t>
            </w:r>
          </w:p>
          <w:p w14:paraId="2337E8E0" w14:textId="77777777" w:rsidR="00F10D0A" w:rsidRPr="008D5DB4" w:rsidRDefault="00F10D0A" w:rsidP="00F10D0A">
            <w:pPr>
              <w:pStyle w:val="NoSpacing"/>
              <w:numPr>
                <w:ilvl w:val="0"/>
                <w:numId w:val="35"/>
              </w:numPr>
              <w:spacing w:line="276" w:lineRule="auto"/>
              <w:ind w:left="0"/>
              <w:rPr>
                <w:rFonts w:ascii="Times New Roman" w:hAnsi="Times New Roman"/>
                <w:lang w:val="ro-RO"/>
              </w:rPr>
            </w:pPr>
            <w:r w:rsidRPr="008D5DB4">
              <w:rPr>
                <w:rFonts w:ascii="Times New Roman" w:hAnsi="Times New Roman"/>
                <w:lang w:val="ro-RO"/>
              </w:rPr>
              <w:t>Să obţină cel puţin nota 5 la activităţile de evaluare, conform baremul de corectare propus de cadrul didactic titular</w:t>
            </w:r>
          </w:p>
          <w:p w14:paraId="32ED922C" w14:textId="77777777" w:rsidR="00F10D0A" w:rsidRPr="008D5DB4" w:rsidRDefault="00F10D0A" w:rsidP="00F10D0A">
            <w:pPr>
              <w:pStyle w:val="NoSpacing"/>
              <w:numPr>
                <w:ilvl w:val="0"/>
                <w:numId w:val="35"/>
              </w:numPr>
              <w:spacing w:line="276" w:lineRule="auto"/>
              <w:ind w:left="0"/>
              <w:rPr>
                <w:rFonts w:ascii="Times New Roman" w:hAnsi="Times New Roman"/>
                <w:lang w:val="ro-RO"/>
              </w:rPr>
            </w:pPr>
            <w:r w:rsidRPr="008D5DB4">
              <w:rPr>
                <w:rFonts w:ascii="Times New Roman" w:hAnsi="Times New Roman"/>
                <w:lang w:val="ro-RO"/>
              </w:rPr>
              <w:t>Să obţină cel puţin nota 5 la activităţile de seminar, potrivit manierei de calcul a notei la seminar</w:t>
            </w:r>
          </w:p>
          <w:p w14:paraId="63D51674" w14:textId="77777777" w:rsidR="00F10D0A" w:rsidRPr="008D5DB4" w:rsidRDefault="00F10D0A" w:rsidP="00F10D0A">
            <w:pPr>
              <w:pStyle w:val="NoSpacing"/>
              <w:rPr>
                <w:rFonts w:asciiTheme="minorHAnsi" w:hAnsiTheme="minorHAnsi" w:cstheme="minorHAnsi"/>
                <w:lang w:val="ro-RO"/>
              </w:rPr>
            </w:pPr>
          </w:p>
        </w:tc>
      </w:tr>
    </w:tbl>
    <w:p w14:paraId="4FE0EF6C" w14:textId="77777777" w:rsidR="00E0255D" w:rsidRPr="008D5DB4" w:rsidRDefault="00E0255D" w:rsidP="00752E1C">
      <w:pPr>
        <w:jc w:val="center"/>
        <w:rPr>
          <w:rFonts w:asciiTheme="minorHAnsi" w:hAnsiTheme="minorHAnsi" w:cstheme="minorHAnsi"/>
        </w:rPr>
      </w:pPr>
    </w:p>
    <w:p w14:paraId="4DF397D7" w14:textId="77777777" w:rsidR="005F6BF6" w:rsidRPr="008D5DB4" w:rsidRDefault="005F6BF6" w:rsidP="00802D13">
      <w:pPr>
        <w:rPr>
          <w:rFonts w:asciiTheme="minorHAnsi" w:eastAsia="Calibri" w:hAnsiTheme="minorHAnsi" w:cstheme="minorHAnsi"/>
        </w:rPr>
      </w:pPr>
    </w:p>
    <w:p w14:paraId="24C9FD31" w14:textId="77777777" w:rsidR="00DE02EF" w:rsidRDefault="005F6BF6" w:rsidP="00DE02EF">
      <w:pPr>
        <w:rPr>
          <w:rFonts w:asciiTheme="minorHAnsi" w:eastAsia="Calibri" w:hAnsiTheme="minorHAnsi" w:cstheme="minorHAnsi"/>
        </w:rPr>
      </w:pPr>
      <w:r w:rsidRPr="008D5DB4">
        <w:rPr>
          <w:rFonts w:asciiTheme="minorHAnsi" w:eastAsia="Calibri" w:hAnsiTheme="minorHAnsi" w:cstheme="minorHAnsi"/>
        </w:rPr>
        <w:t>Data completării                                                                                                           Titular de disciplină</w:t>
      </w:r>
    </w:p>
    <w:p w14:paraId="26C7614C" w14:textId="6EE40EBD" w:rsidR="00662710" w:rsidRPr="008D5DB4" w:rsidRDefault="00776467" w:rsidP="00662710">
      <w:pPr>
        <w:jc w:val="right"/>
        <w:rPr>
          <w:noProof/>
          <w:lang w:eastAsia="en-US"/>
        </w:rPr>
      </w:pPr>
      <w:r>
        <w:rPr>
          <w:rFonts w:asciiTheme="minorHAnsi" w:eastAsia="Calibri" w:hAnsiTheme="minorHAnsi" w:cstheme="minorHAnsi"/>
        </w:rPr>
        <w:t>19</w:t>
      </w:r>
      <w:r w:rsidR="00BD6E88" w:rsidRPr="008D5DB4">
        <w:rPr>
          <w:rFonts w:asciiTheme="minorHAnsi" w:eastAsia="Calibri" w:hAnsiTheme="minorHAnsi" w:cstheme="minorHAnsi"/>
        </w:rPr>
        <w:t>.0</w:t>
      </w:r>
      <w:r>
        <w:rPr>
          <w:rFonts w:asciiTheme="minorHAnsi" w:eastAsia="Calibri" w:hAnsiTheme="minorHAnsi" w:cstheme="minorHAnsi"/>
        </w:rPr>
        <w:t>1</w:t>
      </w:r>
      <w:r w:rsidR="00BD6E88" w:rsidRPr="008D5DB4">
        <w:rPr>
          <w:rFonts w:asciiTheme="minorHAnsi" w:eastAsia="Calibri" w:hAnsiTheme="minorHAnsi" w:cstheme="minorHAnsi"/>
        </w:rPr>
        <w:t>.202</w:t>
      </w:r>
      <w:r w:rsidR="00357F13">
        <w:rPr>
          <w:rFonts w:asciiTheme="minorHAnsi" w:eastAsia="Calibri" w:hAnsiTheme="minorHAnsi" w:cstheme="minorHAnsi"/>
        </w:rPr>
        <w:t>5</w:t>
      </w:r>
      <w:r w:rsidR="00BD6E88" w:rsidRPr="008D5DB4">
        <w:rPr>
          <w:rFonts w:asciiTheme="minorHAnsi" w:eastAsia="Calibri" w:hAnsiTheme="minorHAnsi" w:cstheme="minorHAnsi"/>
        </w:rPr>
        <w:t xml:space="preserve">                                                                                 </w:t>
      </w:r>
      <w:r w:rsidR="00BD6E88" w:rsidRPr="008D5DB4">
        <w:t>Conf. univ. dr. Gavreliuc Dana</w:t>
      </w:r>
      <w:r w:rsidR="00DE02EF">
        <w:t xml:space="preserve"> </w:t>
      </w:r>
    </w:p>
    <w:p w14:paraId="6847DA49" w14:textId="030576E6" w:rsidR="00BD6E88" w:rsidRPr="008D5DB4" w:rsidRDefault="00BD6E88" w:rsidP="00BD6E88">
      <w:pPr>
        <w:jc w:val="center"/>
      </w:pPr>
      <w:r w:rsidRPr="008D5DB4">
        <w:rPr>
          <w:noProof/>
          <w:lang w:eastAsia="en-US"/>
        </w:rPr>
        <w:t xml:space="preserve"> </w:t>
      </w:r>
    </w:p>
    <w:p w14:paraId="6FF9FBF6" w14:textId="08C7901D" w:rsidR="00BD6E88" w:rsidRPr="008D5DB4" w:rsidRDefault="00776467" w:rsidP="00802D13">
      <w:pPr>
        <w:rPr>
          <w:rFonts w:asciiTheme="minorHAnsi" w:eastAsia="Calibri" w:hAnsiTheme="minorHAnsi" w:cstheme="minorHAnsi"/>
        </w:rPr>
      </w:pPr>
      <w:r>
        <w:rPr>
          <w:rFonts w:asciiTheme="minorHAnsi" w:eastAsia="Calibri" w:hAnsiTheme="minorHAnsi" w:cstheme="minorHAnsi"/>
        </w:rPr>
        <w:t xml:space="preserve">                                                                                                                                                      </w:t>
      </w:r>
    </w:p>
    <w:p w14:paraId="02BBEA29" w14:textId="5D0D26C3" w:rsidR="005F6BF6" w:rsidRPr="008D5DB4" w:rsidRDefault="005F6BF6" w:rsidP="00802D13">
      <w:pPr>
        <w:rPr>
          <w:rFonts w:asciiTheme="minorHAnsi" w:eastAsia="Calibri" w:hAnsiTheme="minorHAnsi" w:cstheme="minorHAnsi"/>
        </w:rPr>
      </w:pPr>
    </w:p>
    <w:p w14:paraId="5C94F5E2" w14:textId="77777777" w:rsidR="005F6BF6" w:rsidRPr="008D5DB4" w:rsidRDefault="005F6BF6" w:rsidP="00802D13">
      <w:pPr>
        <w:rPr>
          <w:rFonts w:asciiTheme="minorHAnsi" w:eastAsia="Calibri" w:hAnsiTheme="minorHAnsi" w:cstheme="minorHAnsi"/>
        </w:rPr>
      </w:pPr>
    </w:p>
    <w:p w14:paraId="339B2856" w14:textId="5E763A39" w:rsidR="005F6BF6" w:rsidRPr="008D5DB4" w:rsidRDefault="005F6BF6" w:rsidP="00802D13">
      <w:pPr>
        <w:rPr>
          <w:rFonts w:asciiTheme="minorHAnsi" w:eastAsia="Calibri" w:hAnsiTheme="minorHAnsi" w:cstheme="minorHAnsi"/>
        </w:rPr>
      </w:pPr>
      <w:r w:rsidRPr="008D5DB4">
        <w:rPr>
          <w:rFonts w:asciiTheme="minorHAnsi" w:eastAsia="Calibri" w:hAnsiTheme="minorHAnsi" w:cstheme="minorHAnsi"/>
        </w:rPr>
        <w:t>Data avizării în departament                                                                            Director de departament</w:t>
      </w:r>
    </w:p>
    <w:sectPr w:rsidR="005F6BF6" w:rsidRPr="008D5DB4" w:rsidSect="0086407E">
      <w:headerReference w:type="default" r:id="rId8"/>
      <w:footerReference w:type="even" r:id="rId9"/>
      <w:footerReference w:type="default" r:id="rId10"/>
      <w:headerReference w:type="first" r:id="rId11"/>
      <w:footerReference w:type="first" r:id="rId12"/>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EFB5" w14:textId="77777777" w:rsidR="00431980" w:rsidRDefault="00431980" w:rsidP="003E226A">
      <w:r>
        <w:separator/>
      </w:r>
    </w:p>
  </w:endnote>
  <w:endnote w:type="continuationSeparator" w:id="0">
    <w:p w14:paraId="0CFC5EE9" w14:textId="77777777" w:rsidR="00431980" w:rsidRDefault="00431980"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BE84" w14:textId="77777777" w:rsidR="00431980" w:rsidRDefault="00431980" w:rsidP="003E226A">
      <w:r>
        <w:separator/>
      </w:r>
    </w:p>
  </w:footnote>
  <w:footnote w:type="continuationSeparator" w:id="0">
    <w:p w14:paraId="591E1C51" w14:textId="77777777" w:rsidR="00431980" w:rsidRDefault="00431980"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1" w:name="_Hlk52889598"/>
    <w:bookmarkStart w:id="2" w:name="_Hlk52889599"/>
    <w:bookmarkStart w:id="3" w:name="_Hlk52889616"/>
    <w:bookmarkStart w:id="4"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D3A85"/>
    <w:multiLevelType w:val="hybridMultilevel"/>
    <w:tmpl w:val="EF88D9CA"/>
    <w:lvl w:ilvl="0" w:tplc="0BD2D91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576C2"/>
    <w:multiLevelType w:val="hybridMultilevel"/>
    <w:tmpl w:val="367A64AA"/>
    <w:lvl w:ilvl="0" w:tplc="467211AC">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1C43E60"/>
    <w:multiLevelType w:val="hybridMultilevel"/>
    <w:tmpl w:val="8822F728"/>
    <w:lvl w:ilvl="0" w:tplc="42E47B4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506B"/>
    <w:multiLevelType w:val="hybridMultilevel"/>
    <w:tmpl w:val="CA4C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815BE"/>
    <w:multiLevelType w:val="hybridMultilevel"/>
    <w:tmpl w:val="C8A0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F195432"/>
    <w:multiLevelType w:val="hybridMultilevel"/>
    <w:tmpl w:val="924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817394">
    <w:abstractNumId w:val="28"/>
  </w:num>
  <w:num w:numId="2" w16cid:durableId="255527804">
    <w:abstractNumId w:val="0"/>
  </w:num>
  <w:num w:numId="3" w16cid:durableId="1351564426">
    <w:abstractNumId w:val="16"/>
  </w:num>
  <w:num w:numId="4" w16cid:durableId="913733920">
    <w:abstractNumId w:val="10"/>
  </w:num>
  <w:num w:numId="5" w16cid:durableId="632566054">
    <w:abstractNumId w:val="32"/>
  </w:num>
  <w:num w:numId="6" w16cid:durableId="676350043">
    <w:abstractNumId w:val="17"/>
  </w:num>
  <w:num w:numId="7" w16cid:durableId="640043936">
    <w:abstractNumId w:val="11"/>
  </w:num>
  <w:num w:numId="8" w16cid:durableId="504243387">
    <w:abstractNumId w:val="8"/>
  </w:num>
  <w:num w:numId="9" w16cid:durableId="1254513232">
    <w:abstractNumId w:val="22"/>
  </w:num>
  <w:num w:numId="10" w16cid:durableId="691690897">
    <w:abstractNumId w:val="20"/>
  </w:num>
  <w:num w:numId="11" w16cid:durableId="1327243914">
    <w:abstractNumId w:val="18"/>
  </w:num>
  <w:num w:numId="12" w16cid:durableId="1206061077">
    <w:abstractNumId w:val="14"/>
  </w:num>
  <w:num w:numId="13" w16cid:durableId="1622030426">
    <w:abstractNumId w:val="29"/>
  </w:num>
  <w:num w:numId="14" w16cid:durableId="4524332">
    <w:abstractNumId w:val="4"/>
  </w:num>
  <w:num w:numId="15" w16cid:durableId="19481196">
    <w:abstractNumId w:val="15"/>
  </w:num>
  <w:num w:numId="16" w16cid:durableId="1392000882">
    <w:abstractNumId w:val="25"/>
  </w:num>
  <w:num w:numId="17" w16cid:durableId="1697539615">
    <w:abstractNumId w:val="34"/>
  </w:num>
  <w:num w:numId="18" w16cid:durableId="1253590387">
    <w:abstractNumId w:val="12"/>
  </w:num>
  <w:num w:numId="19" w16cid:durableId="157430104">
    <w:abstractNumId w:val="6"/>
  </w:num>
  <w:num w:numId="20" w16cid:durableId="1225143472">
    <w:abstractNumId w:val="19"/>
  </w:num>
  <w:num w:numId="21" w16cid:durableId="515465823">
    <w:abstractNumId w:val="27"/>
  </w:num>
  <w:num w:numId="22" w16cid:durableId="938831708">
    <w:abstractNumId w:val="33"/>
  </w:num>
  <w:num w:numId="23" w16cid:durableId="39132156">
    <w:abstractNumId w:val="21"/>
  </w:num>
  <w:num w:numId="24" w16cid:durableId="1923178858">
    <w:abstractNumId w:val="31"/>
  </w:num>
  <w:num w:numId="25" w16cid:durableId="849493633">
    <w:abstractNumId w:val="35"/>
  </w:num>
  <w:num w:numId="26" w16cid:durableId="1322542559">
    <w:abstractNumId w:val="3"/>
  </w:num>
  <w:num w:numId="27" w16cid:durableId="994841191">
    <w:abstractNumId w:val="24"/>
  </w:num>
  <w:num w:numId="28" w16cid:durableId="913860085">
    <w:abstractNumId w:val="26"/>
  </w:num>
  <w:num w:numId="29" w16cid:durableId="1771270232">
    <w:abstractNumId w:val="9"/>
  </w:num>
  <w:num w:numId="30" w16cid:durableId="1363704306">
    <w:abstractNumId w:val="1"/>
  </w:num>
  <w:num w:numId="31" w16cid:durableId="1036932950">
    <w:abstractNumId w:val="23"/>
  </w:num>
  <w:num w:numId="32" w16cid:durableId="2110006438">
    <w:abstractNumId w:val="26"/>
  </w:num>
  <w:num w:numId="33" w16cid:durableId="1582132926">
    <w:abstractNumId w:val="7"/>
  </w:num>
  <w:num w:numId="34" w16cid:durableId="1680544482">
    <w:abstractNumId w:val="2"/>
  </w:num>
  <w:num w:numId="35" w16cid:durableId="1641884418">
    <w:abstractNumId w:val="30"/>
  </w:num>
  <w:num w:numId="36" w16cid:durableId="624697692">
    <w:abstractNumId w:val="5"/>
  </w:num>
  <w:num w:numId="37" w16cid:durableId="14471960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tDA3szA1MzMxtjBU0lEKTi0uzszPAykwqQUAA3QnwCwAAAA="/>
  </w:docVars>
  <w:rsids>
    <w:rsidRoot w:val="00C81D57"/>
    <w:rsid w:val="00001FE1"/>
    <w:rsid w:val="00006384"/>
    <w:rsid w:val="00006A11"/>
    <w:rsid w:val="00016086"/>
    <w:rsid w:val="00017556"/>
    <w:rsid w:val="00027099"/>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85925"/>
    <w:rsid w:val="00095FBB"/>
    <w:rsid w:val="0009720E"/>
    <w:rsid w:val="000A4C02"/>
    <w:rsid w:val="000B0AC4"/>
    <w:rsid w:val="000B2C52"/>
    <w:rsid w:val="000B5CF5"/>
    <w:rsid w:val="000C2457"/>
    <w:rsid w:val="000C2CA8"/>
    <w:rsid w:val="000C5737"/>
    <w:rsid w:val="000C5DD6"/>
    <w:rsid w:val="000D5FFE"/>
    <w:rsid w:val="000E470E"/>
    <w:rsid w:val="000E4972"/>
    <w:rsid w:val="000E6203"/>
    <w:rsid w:val="000E6269"/>
    <w:rsid w:val="00104CA0"/>
    <w:rsid w:val="001140D1"/>
    <w:rsid w:val="00116B1B"/>
    <w:rsid w:val="00116CFD"/>
    <w:rsid w:val="00121DA9"/>
    <w:rsid w:val="00125B83"/>
    <w:rsid w:val="00131150"/>
    <w:rsid w:val="00131523"/>
    <w:rsid w:val="00135E0B"/>
    <w:rsid w:val="001452D6"/>
    <w:rsid w:val="00145825"/>
    <w:rsid w:val="001568BE"/>
    <w:rsid w:val="001576EC"/>
    <w:rsid w:val="001649A6"/>
    <w:rsid w:val="00167F31"/>
    <w:rsid w:val="00170DB6"/>
    <w:rsid w:val="001744E9"/>
    <w:rsid w:val="001804A9"/>
    <w:rsid w:val="00190E08"/>
    <w:rsid w:val="00193CCA"/>
    <w:rsid w:val="001949D1"/>
    <w:rsid w:val="001A3279"/>
    <w:rsid w:val="001A47C9"/>
    <w:rsid w:val="001C7CDD"/>
    <w:rsid w:val="001D34E8"/>
    <w:rsid w:val="001D564A"/>
    <w:rsid w:val="001E2FEE"/>
    <w:rsid w:val="001E5ED5"/>
    <w:rsid w:val="001E69C6"/>
    <w:rsid w:val="001F5BE0"/>
    <w:rsid w:val="00201477"/>
    <w:rsid w:val="00205AE4"/>
    <w:rsid w:val="002151BA"/>
    <w:rsid w:val="0022082B"/>
    <w:rsid w:val="002415BB"/>
    <w:rsid w:val="00242267"/>
    <w:rsid w:val="0024351A"/>
    <w:rsid w:val="00244A9B"/>
    <w:rsid w:val="002458CB"/>
    <w:rsid w:val="00251A6A"/>
    <w:rsid w:val="002529AD"/>
    <w:rsid w:val="00256D69"/>
    <w:rsid w:val="00260D00"/>
    <w:rsid w:val="00261480"/>
    <w:rsid w:val="002644F8"/>
    <w:rsid w:val="00272E14"/>
    <w:rsid w:val="00284B62"/>
    <w:rsid w:val="00286335"/>
    <w:rsid w:val="00287419"/>
    <w:rsid w:val="0029063D"/>
    <w:rsid w:val="002A007E"/>
    <w:rsid w:val="002A2C06"/>
    <w:rsid w:val="002A3C87"/>
    <w:rsid w:val="002B11E0"/>
    <w:rsid w:val="002B6BDC"/>
    <w:rsid w:val="002B71D3"/>
    <w:rsid w:val="002C64E3"/>
    <w:rsid w:val="002D2F0E"/>
    <w:rsid w:val="002D3D67"/>
    <w:rsid w:val="002E0EBF"/>
    <w:rsid w:val="002E4EA3"/>
    <w:rsid w:val="002F24A0"/>
    <w:rsid w:val="003027FF"/>
    <w:rsid w:val="003050F3"/>
    <w:rsid w:val="003147A3"/>
    <w:rsid w:val="00323381"/>
    <w:rsid w:val="0032431C"/>
    <w:rsid w:val="003245CA"/>
    <w:rsid w:val="00327BCE"/>
    <w:rsid w:val="00327C5B"/>
    <w:rsid w:val="00334DB2"/>
    <w:rsid w:val="0033622C"/>
    <w:rsid w:val="00341A37"/>
    <w:rsid w:val="00344816"/>
    <w:rsid w:val="003450B2"/>
    <w:rsid w:val="00353E55"/>
    <w:rsid w:val="00354046"/>
    <w:rsid w:val="00357F13"/>
    <w:rsid w:val="0036054E"/>
    <w:rsid w:val="00367502"/>
    <w:rsid w:val="00370AE3"/>
    <w:rsid w:val="003770D2"/>
    <w:rsid w:val="0038731B"/>
    <w:rsid w:val="003918B5"/>
    <w:rsid w:val="003A4C49"/>
    <w:rsid w:val="003A6F97"/>
    <w:rsid w:val="003A7FA0"/>
    <w:rsid w:val="003B0102"/>
    <w:rsid w:val="003B34C1"/>
    <w:rsid w:val="003C378C"/>
    <w:rsid w:val="003D11EA"/>
    <w:rsid w:val="003D1548"/>
    <w:rsid w:val="003D3102"/>
    <w:rsid w:val="003D62D7"/>
    <w:rsid w:val="003E0752"/>
    <w:rsid w:val="003E226A"/>
    <w:rsid w:val="003E2F59"/>
    <w:rsid w:val="003F0E91"/>
    <w:rsid w:val="003F6684"/>
    <w:rsid w:val="003F799F"/>
    <w:rsid w:val="004060ED"/>
    <w:rsid w:val="00407275"/>
    <w:rsid w:val="004102A8"/>
    <w:rsid w:val="0041260C"/>
    <w:rsid w:val="00416F51"/>
    <w:rsid w:val="0043147D"/>
    <w:rsid w:val="00431980"/>
    <w:rsid w:val="004422B3"/>
    <w:rsid w:val="004501A3"/>
    <w:rsid w:val="00455B8A"/>
    <w:rsid w:val="00465778"/>
    <w:rsid w:val="00465F44"/>
    <w:rsid w:val="00480F05"/>
    <w:rsid w:val="0048385D"/>
    <w:rsid w:val="004943E4"/>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4EE5"/>
    <w:rsid w:val="00521475"/>
    <w:rsid w:val="0052325B"/>
    <w:rsid w:val="0052502B"/>
    <w:rsid w:val="00533064"/>
    <w:rsid w:val="00541391"/>
    <w:rsid w:val="0054275A"/>
    <w:rsid w:val="0054438F"/>
    <w:rsid w:val="00546A4B"/>
    <w:rsid w:val="0055224E"/>
    <w:rsid w:val="00566E99"/>
    <w:rsid w:val="00576777"/>
    <w:rsid w:val="0058625E"/>
    <w:rsid w:val="005958A0"/>
    <w:rsid w:val="00596FC1"/>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3BAD"/>
    <w:rsid w:val="0061626D"/>
    <w:rsid w:val="00630F7B"/>
    <w:rsid w:val="00631B5E"/>
    <w:rsid w:val="00632A23"/>
    <w:rsid w:val="00634D14"/>
    <w:rsid w:val="00634DA4"/>
    <w:rsid w:val="00634F07"/>
    <w:rsid w:val="00641655"/>
    <w:rsid w:val="00645141"/>
    <w:rsid w:val="006454F6"/>
    <w:rsid w:val="00646201"/>
    <w:rsid w:val="00647AFB"/>
    <w:rsid w:val="00650125"/>
    <w:rsid w:val="006504DE"/>
    <w:rsid w:val="00650BD7"/>
    <w:rsid w:val="00662710"/>
    <w:rsid w:val="00664419"/>
    <w:rsid w:val="00664BDD"/>
    <w:rsid w:val="0066683F"/>
    <w:rsid w:val="00673C70"/>
    <w:rsid w:val="0068330D"/>
    <w:rsid w:val="00684621"/>
    <w:rsid w:val="0068626E"/>
    <w:rsid w:val="00686649"/>
    <w:rsid w:val="00696C21"/>
    <w:rsid w:val="00697910"/>
    <w:rsid w:val="006A03FD"/>
    <w:rsid w:val="006A4078"/>
    <w:rsid w:val="006B1918"/>
    <w:rsid w:val="006C68F5"/>
    <w:rsid w:val="006E2D60"/>
    <w:rsid w:val="006E5E5F"/>
    <w:rsid w:val="00700816"/>
    <w:rsid w:val="00700F45"/>
    <w:rsid w:val="0070415C"/>
    <w:rsid w:val="00704752"/>
    <w:rsid w:val="00711409"/>
    <w:rsid w:val="00711DDC"/>
    <w:rsid w:val="00713027"/>
    <w:rsid w:val="00713E4D"/>
    <w:rsid w:val="00722CA9"/>
    <w:rsid w:val="0072653D"/>
    <w:rsid w:val="00733F97"/>
    <w:rsid w:val="00735E50"/>
    <w:rsid w:val="00752E1C"/>
    <w:rsid w:val="007668E1"/>
    <w:rsid w:val="007675A4"/>
    <w:rsid w:val="00775896"/>
    <w:rsid w:val="00776467"/>
    <w:rsid w:val="00781EC3"/>
    <w:rsid w:val="00783C4B"/>
    <w:rsid w:val="0078548B"/>
    <w:rsid w:val="00787E45"/>
    <w:rsid w:val="0079062A"/>
    <w:rsid w:val="00792DB3"/>
    <w:rsid w:val="00794A7D"/>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A50D0"/>
    <w:rsid w:val="008A7E25"/>
    <w:rsid w:val="008B286B"/>
    <w:rsid w:val="008C1CCC"/>
    <w:rsid w:val="008C460E"/>
    <w:rsid w:val="008D440F"/>
    <w:rsid w:val="008D5DB4"/>
    <w:rsid w:val="008D77C9"/>
    <w:rsid w:val="008E1A87"/>
    <w:rsid w:val="008F1E09"/>
    <w:rsid w:val="008F642B"/>
    <w:rsid w:val="008F69EA"/>
    <w:rsid w:val="00910EDC"/>
    <w:rsid w:val="00917227"/>
    <w:rsid w:val="009264A3"/>
    <w:rsid w:val="00927661"/>
    <w:rsid w:val="00927CF8"/>
    <w:rsid w:val="00931E7F"/>
    <w:rsid w:val="0093339B"/>
    <w:rsid w:val="00935519"/>
    <w:rsid w:val="00935802"/>
    <w:rsid w:val="0094599F"/>
    <w:rsid w:val="00952500"/>
    <w:rsid w:val="00953F6B"/>
    <w:rsid w:val="009552FE"/>
    <w:rsid w:val="00970920"/>
    <w:rsid w:val="00972D36"/>
    <w:rsid w:val="00974EEE"/>
    <w:rsid w:val="00977D3A"/>
    <w:rsid w:val="0098295E"/>
    <w:rsid w:val="0098775C"/>
    <w:rsid w:val="00991041"/>
    <w:rsid w:val="00995E14"/>
    <w:rsid w:val="009A01A8"/>
    <w:rsid w:val="009A7724"/>
    <w:rsid w:val="009A7A28"/>
    <w:rsid w:val="009B0C7F"/>
    <w:rsid w:val="009B30EF"/>
    <w:rsid w:val="009B3389"/>
    <w:rsid w:val="009B704E"/>
    <w:rsid w:val="009B7C67"/>
    <w:rsid w:val="009C2459"/>
    <w:rsid w:val="009C2651"/>
    <w:rsid w:val="009C50A7"/>
    <w:rsid w:val="009D43F0"/>
    <w:rsid w:val="009E6F48"/>
    <w:rsid w:val="00A01F9D"/>
    <w:rsid w:val="00A05EDD"/>
    <w:rsid w:val="00A06DA1"/>
    <w:rsid w:val="00A0744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B1520"/>
    <w:rsid w:val="00AB35C8"/>
    <w:rsid w:val="00AC1C05"/>
    <w:rsid w:val="00AC22DD"/>
    <w:rsid w:val="00AC6D5B"/>
    <w:rsid w:val="00AE0BA9"/>
    <w:rsid w:val="00AE1752"/>
    <w:rsid w:val="00AF3E71"/>
    <w:rsid w:val="00B0274C"/>
    <w:rsid w:val="00B02961"/>
    <w:rsid w:val="00B1090A"/>
    <w:rsid w:val="00B177A0"/>
    <w:rsid w:val="00B23512"/>
    <w:rsid w:val="00B338DA"/>
    <w:rsid w:val="00B4122C"/>
    <w:rsid w:val="00B447E7"/>
    <w:rsid w:val="00B45DA8"/>
    <w:rsid w:val="00B46A70"/>
    <w:rsid w:val="00B4785A"/>
    <w:rsid w:val="00B529B9"/>
    <w:rsid w:val="00B553C7"/>
    <w:rsid w:val="00B66CD7"/>
    <w:rsid w:val="00B814D7"/>
    <w:rsid w:val="00B82219"/>
    <w:rsid w:val="00B839FF"/>
    <w:rsid w:val="00B843A7"/>
    <w:rsid w:val="00BA6335"/>
    <w:rsid w:val="00BA67CE"/>
    <w:rsid w:val="00BB26E4"/>
    <w:rsid w:val="00BB53A1"/>
    <w:rsid w:val="00BB5BEC"/>
    <w:rsid w:val="00BC6EA0"/>
    <w:rsid w:val="00BD5423"/>
    <w:rsid w:val="00BD6E88"/>
    <w:rsid w:val="00BF0AE6"/>
    <w:rsid w:val="00BF1DAB"/>
    <w:rsid w:val="00BF305D"/>
    <w:rsid w:val="00C01367"/>
    <w:rsid w:val="00C076F1"/>
    <w:rsid w:val="00C07B3E"/>
    <w:rsid w:val="00C102BA"/>
    <w:rsid w:val="00C11900"/>
    <w:rsid w:val="00C1231F"/>
    <w:rsid w:val="00C220D1"/>
    <w:rsid w:val="00C4385C"/>
    <w:rsid w:val="00C43BDD"/>
    <w:rsid w:val="00C459AB"/>
    <w:rsid w:val="00C47DF9"/>
    <w:rsid w:val="00C56921"/>
    <w:rsid w:val="00C56B6D"/>
    <w:rsid w:val="00C56DBF"/>
    <w:rsid w:val="00C74CAB"/>
    <w:rsid w:val="00C768A1"/>
    <w:rsid w:val="00C77C0B"/>
    <w:rsid w:val="00C80177"/>
    <w:rsid w:val="00C8121F"/>
    <w:rsid w:val="00C81D57"/>
    <w:rsid w:val="00C8276B"/>
    <w:rsid w:val="00C84348"/>
    <w:rsid w:val="00C84F29"/>
    <w:rsid w:val="00C85262"/>
    <w:rsid w:val="00C94830"/>
    <w:rsid w:val="00C94D71"/>
    <w:rsid w:val="00C95A07"/>
    <w:rsid w:val="00CB17D0"/>
    <w:rsid w:val="00CC18CF"/>
    <w:rsid w:val="00CC75F5"/>
    <w:rsid w:val="00CD1B6F"/>
    <w:rsid w:val="00CF39F6"/>
    <w:rsid w:val="00D0772B"/>
    <w:rsid w:val="00D249A4"/>
    <w:rsid w:val="00D26C69"/>
    <w:rsid w:val="00D27EBD"/>
    <w:rsid w:val="00D32266"/>
    <w:rsid w:val="00D353C3"/>
    <w:rsid w:val="00D371EC"/>
    <w:rsid w:val="00D42360"/>
    <w:rsid w:val="00D425EF"/>
    <w:rsid w:val="00D47DAF"/>
    <w:rsid w:val="00D563C7"/>
    <w:rsid w:val="00D64A96"/>
    <w:rsid w:val="00D87273"/>
    <w:rsid w:val="00D91691"/>
    <w:rsid w:val="00D96DBF"/>
    <w:rsid w:val="00DA177E"/>
    <w:rsid w:val="00DA1DFF"/>
    <w:rsid w:val="00DB0E7F"/>
    <w:rsid w:val="00DB40F7"/>
    <w:rsid w:val="00DB4EA0"/>
    <w:rsid w:val="00DC7289"/>
    <w:rsid w:val="00DC767D"/>
    <w:rsid w:val="00DD0225"/>
    <w:rsid w:val="00DD752F"/>
    <w:rsid w:val="00DE02EF"/>
    <w:rsid w:val="00DE0342"/>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667A5"/>
    <w:rsid w:val="00E70432"/>
    <w:rsid w:val="00E70CB2"/>
    <w:rsid w:val="00E95C82"/>
    <w:rsid w:val="00EB1C7D"/>
    <w:rsid w:val="00EB5DD1"/>
    <w:rsid w:val="00ED3929"/>
    <w:rsid w:val="00ED41E4"/>
    <w:rsid w:val="00ED6644"/>
    <w:rsid w:val="00EE36C5"/>
    <w:rsid w:val="00EF1163"/>
    <w:rsid w:val="00EF1A98"/>
    <w:rsid w:val="00F10A15"/>
    <w:rsid w:val="00F10D0A"/>
    <w:rsid w:val="00F15138"/>
    <w:rsid w:val="00F21080"/>
    <w:rsid w:val="00F25E4B"/>
    <w:rsid w:val="00F267CE"/>
    <w:rsid w:val="00F30B65"/>
    <w:rsid w:val="00F31715"/>
    <w:rsid w:val="00F31F38"/>
    <w:rsid w:val="00F33FB5"/>
    <w:rsid w:val="00F426F3"/>
    <w:rsid w:val="00F453B5"/>
    <w:rsid w:val="00F564A9"/>
    <w:rsid w:val="00F64590"/>
    <w:rsid w:val="00F701F3"/>
    <w:rsid w:val="00F7033E"/>
    <w:rsid w:val="00F73F45"/>
    <w:rsid w:val="00F83DAC"/>
    <w:rsid w:val="00F8529B"/>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paragraph" w:styleId="BodyText">
    <w:name w:val="Body Text"/>
    <w:basedOn w:val="Normal"/>
    <w:link w:val="BodyTextChar"/>
    <w:uiPriority w:val="99"/>
    <w:unhideWhenUsed/>
    <w:rsid w:val="000E470E"/>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0E470E"/>
    <w:rPr>
      <w:lang w:val="ro-RO"/>
    </w:rPr>
  </w:style>
  <w:style w:type="character" w:styleId="FollowedHyperlink">
    <w:name w:val="FollowedHyperlink"/>
    <w:basedOn w:val="DefaultParagraphFont"/>
    <w:uiPriority w:val="99"/>
    <w:semiHidden/>
    <w:unhideWhenUsed/>
    <w:rsid w:val="00972D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78457">
      <w:bodyDiv w:val="1"/>
      <w:marLeft w:val="0"/>
      <w:marRight w:val="0"/>
      <w:marTop w:val="0"/>
      <w:marBottom w:val="0"/>
      <w:divBdr>
        <w:top w:val="none" w:sz="0" w:space="0" w:color="auto"/>
        <w:left w:val="none" w:sz="0" w:space="0" w:color="auto"/>
        <w:bottom w:val="none" w:sz="0" w:space="0" w:color="auto"/>
        <w:right w:val="none" w:sz="0" w:space="0" w:color="auto"/>
      </w:divBdr>
    </w:div>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5642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springer.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2497</Words>
  <Characters>14239</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7</cp:revision>
  <cp:lastPrinted>2024-02-26T09:23:00Z</cp:lastPrinted>
  <dcterms:created xsi:type="dcterms:W3CDTF">2025-01-29T09:55:00Z</dcterms:created>
  <dcterms:modified xsi:type="dcterms:W3CDTF">2025-02-15T15:08:00Z</dcterms:modified>
</cp:coreProperties>
</file>