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6A63CAC8" w:rsidR="00C4385C" w:rsidRPr="000A637A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E1E005E" w14:textId="2F986555" w:rsidR="00866984" w:rsidRPr="000A637A" w:rsidRDefault="00E0255D" w:rsidP="00235FA5">
      <w:pPr>
        <w:jc w:val="center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FI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A DISCIPLINEI</w:t>
      </w:r>
    </w:p>
    <w:p w14:paraId="16E71824" w14:textId="77777777" w:rsidR="00C4385C" w:rsidRPr="000A637A" w:rsidRDefault="00C4385C" w:rsidP="00C4385C">
      <w:pPr>
        <w:rPr>
          <w:rFonts w:asciiTheme="minorHAnsi" w:hAnsiTheme="minorHAnsi" w:cstheme="minorHAnsi"/>
          <w:b/>
        </w:rPr>
      </w:pPr>
    </w:p>
    <w:p w14:paraId="48979124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0A637A" w14:paraId="5F99CFA1" w14:textId="77777777" w:rsidTr="00FC6F45">
        <w:tc>
          <w:tcPr>
            <w:tcW w:w="1907" w:type="pct"/>
            <w:vAlign w:val="center"/>
          </w:tcPr>
          <w:p w14:paraId="79A7E4F2" w14:textId="4F0814BD" w:rsidR="00E0255D" w:rsidRPr="000A637A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Institu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ia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Universitatea de Vest din Timi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oara</w:t>
            </w:r>
          </w:p>
        </w:tc>
      </w:tr>
      <w:tr w:rsidR="00E0255D" w:rsidRPr="000A637A" w14:paraId="09F1F378" w14:textId="77777777" w:rsidTr="00FC6F45">
        <w:tc>
          <w:tcPr>
            <w:tcW w:w="1907" w:type="pct"/>
            <w:vAlign w:val="center"/>
          </w:tcPr>
          <w:p w14:paraId="2ABF2C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47A6FC7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E2ECC7F" w14:textId="77777777" w:rsidTr="00FC6F45">
        <w:tc>
          <w:tcPr>
            <w:tcW w:w="1907" w:type="pct"/>
            <w:vAlign w:val="center"/>
          </w:tcPr>
          <w:p w14:paraId="22160B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3DC487C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8E2999E" w14:textId="77777777" w:rsidTr="00FC6F45">
        <w:tc>
          <w:tcPr>
            <w:tcW w:w="1907" w:type="pct"/>
            <w:vAlign w:val="center"/>
          </w:tcPr>
          <w:p w14:paraId="2467FE5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5A5765AE" w14:textId="77777777" w:rsidR="00E0255D" w:rsidRDefault="007C48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Științele educ</w:t>
            </w:r>
            <w:r w:rsidR="005D3D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ației- Didactica limbii și literaturii franceze</w:t>
            </w:r>
          </w:p>
          <w:p w14:paraId="449590D8" w14:textId="4B9CCAF8" w:rsidR="005D3D6F" w:rsidRPr="000A637A" w:rsidRDefault="005D3D6F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Didactique du FLE</w:t>
            </w:r>
          </w:p>
        </w:tc>
      </w:tr>
      <w:tr w:rsidR="00E0255D" w:rsidRPr="000A637A" w14:paraId="7410FBFB" w14:textId="77777777" w:rsidTr="00FC6F45">
        <w:tc>
          <w:tcPr>
            <w:tcW w:w="1907" w:type="pct"/>
            <w:vAlign w:val="center"/>
          </w:tcPr>
          <w:p w14:paraId="682C127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556320F8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Nivelul I Licență/Postuniversitar</w:t>
            </w:r>
          </w:p>
        </w:tc>
      </w:tr>
      <w:tr w:rsidR="00E0255D" w:rsidRPr="000A637A" w14:paraId="0BC03568" w14:textId="77777777" w:rsidTr="00FC6F45">
        <w:tc>
          <w:tcPr>
            <w:tcW w:w="1907" w:type="pct"/>
            <w:vAlign w:val="center"/>
          </w:tcPr>
          <w:p w14:paraId="4A9FB68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04C5B12" w14:textId="7215FC7A" w:rsidR="00B04EC1" w:rsidRPr="00B04EC1" w:rsidRDefault="00B04EC1" w:rsidP="00B04E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Program de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formare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psihopedagogică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în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vederea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certificării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pentru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profesia</w:t>
            </w:r>
            <w:proofErr w:type="spellEnd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didactică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04EC1" w:rsidRPr="00B04EC1" w14:paraId="2112CE3D" w14:textId="77777777">
              <w:trPr>
                <w:trHeight w:val="227"/>
              </w:trPr>
              <w:tc>
                <w:tcPr>
                  <w:tcW w:w="0" w:type="auto"/>
                </w:tcPr>
                <w:p w14:paraId="6C4EAB69" w14:textId="6FC4F5C8" w:rsidR="00B04EC1" w:rsidRPr="00B04EC1" w:rsidRDefault="00B04EC1" w:rsidP="00B04EC1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</w:pPr>
                  <w:r w:rsidRPr="000A637A"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6C296979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67CD805D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0A637A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745389C0" w14:textId="751E015D" w:rsidR="005665D0" w:rsidRPr="002A7A18" w:rsidRDefault="005665D0" w:rsidP="005665D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proofErr w:type="spellStart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Didactica</w:t>
            </w:r>
            <w:proofErr w:type="spellEnd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specialității</w:t>
            </w:r>
            <w:proofErr w:type="spellEnd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 xml:space="preserve"> (Limba </w:t>
            </w:r>
            <w:proofErr w:type="spellStart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şi</w:t>
            </w:r>
            <w:proofErr w:type="spellEnd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literatura</w:t>
            </w:r>
            <w:proofErr w:type="spellEnd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franceză</w:t>
            </w:r>
            <w:proofErr w:type="spellEnd"/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2"/>
            </w:tblGrid>
            <w:tr w:rsidR="005665D0" w:rsidRPr="002A7A18" w14:paraId="64DEC9D1" w14:textId="77777777">
              <w:trPr>
                <w:trHeight w:val="111"/>
              </w:trPr>
              <w:tc>
                <w:tcPr>
                  <w:tcW w:w="4612" w:type="dxa"/>
                </w:tcPr>
                <w:p w14:paraId="43D887CE" w14:textId="01ADB11C" w:rsidR="005665D0" w:rsidRPr="002A7A18" w:rsidRDefault="002A7A18" w:rsidP="005665D0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</w:pPr>
                  <w:proofErr w:type="spellStart"/>
                  <w:r w:rsidRPr="002A7A18"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  <w:t>Didactique</w:t>
                  </w:r>
                  <w:proofErr w:type="spellEnd"/>
                  <w:r w:rsidRPr="002A7A18"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  <w:t xml:space="preserve"> du FLE</w:t>
                  </w:r>
                </w:p>
              </w:tc>
            </w:tr>
          </w:tbl>
          <w:p w14:paraId="4A412420" w14:textId="596E2BE8" w:rsidR="00E0255D" w:rsidRPr="002A7A18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E0255D" w:rsidRPr="000A637A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2.2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15A279F7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2.3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6393994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2D85BC83" w14:textId="77777777" w:rsidTr="00C4385C">
        <w:tc>
          <w:tcPr>
            <w:tcW w:w="1843" w:type="dxa"/>
          </w:tcPr>
          <w:p w14:paraId="7473A70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DB80308" w:rsidR="00E0255D" w:rsidRPr="000A637A" w:rsidRDefault="00B95B6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0A637A" w:rsidRDefault="00E0255D" w:rsidP="00FC6F45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C06333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0A637A" w:rsidRDefault="00C4385C" w:rsidP="00FC6F45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0255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A8A7CE9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0A637A" w:rsidRDefault="00E0255D" w:rsidP="00FC6F45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4E89AE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</w:t>
            </w:r>
          </w:p>
        </w:tc>
      </w:tr>
    </w:tbl>
    <w:p w14:paraId="7E9DBA76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Timpul total estimat (ore pe semestru al activită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460"/>
        <w:gridCol w:w="293"/>
        <w:gridCol w:w="1662"/>
        <w:gridCol w:w="460"/>
        <w:gridCol w:w="2308"/>
        <w:gridCol w:w="546"/>
      </w:tblGrid>
      <w:tr w:rsidR="00E0255D" w:rsidRPr="000A637A" w14:paraId="5B1575BC" w14:textId="77777777" w:rsidTr="00802D13">
        <w:tc>
          <w:tcPr>
            <w:tcW w:w="3681" w:type="dxa"/>
          </w:tcPr>
          <w:p w14:paraId="276EC93C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3DE6C1F3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8AB4FCF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F218B72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</w:tr>
      <w:tr w:rsidR="00E0255D" w:rsidRPr="000A637A" w14:paraId="1D8AE468" w14:textId="77777777" w:rsidTr="00802D13">
        <w:tc>
          <w:tcPr>
            <w:tcW w:w="3681" w:type="dxa"/>
          </w:tcPr>
          <w:p w14:paraId="61528410" w14:textId="5D90CB7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3.4 Total ore din planul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F433258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1B748665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4D53D81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</w:tr>
      <w:tr w:rsidR="00E0255D" w:rsidRPr="000A637A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Distribu</w:t>
            </w:r>
            <w:r w:rsidR="00C4385C"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E0255D" w:rsidRPr="000A637A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noti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4375EB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</w:t>
            </w:r>
          </w:p>
        </w:tc>
      </w:tr>
      <w:tr w:rsidR="00E0255D" w:rsidRPr="000A637A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9B759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</w:tr>
      <w:tr w:rsidR="00E0255D" w:rsidRPr="000A637A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Pregătire seminar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3B37DDA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19</w:t>
            </w:r>
          </w:p>
        </w:tc>
      </w:tr>
      <w:tr w:rsidR="00E0255D" w:rsidRPr="000A637A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320D4F6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</w:tr>
      <w:tr w:rsidR="00E0255D" w:rsidRPr="000A637A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839D3BC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8D76F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0</w:t>
            </w:r>
          </w:p>
        </w:tc>
      </w:tr>
      <w:tr w:rsidR="00E0255D" w:rsidRPr="000A637A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0255D" w:rsidRPr="000A637A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32DA5BB7" w:rsidR="00E0255D" w:rsidRPr="000A637A" w:rsidRDefault="009D7A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6</w:t>
            </w:r>
            <w:r w:rsidR="008D76FD"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9</w:t>
            </w:r>
          </w:p>
        </w:tc>
      </w:tr>
      <w:tr w:rsidR="00E0255D" w:rsidRPr="000A637A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8370FD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135</w:t>
            </w:r>
          </w:p>
        </w:tc>
      </w:tr>
      <w:tr w:rsidR="00E0255D" w:rsidRPr="000A637A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A517C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Precondi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0A637A" w14:paraId="3623956B" w14:textId="77777777" w:rsidTr="00E0255D">
        <w:tc>
          <w:tcPr>
            <w:tcW w:w="1985" w:type="dxa"/>
          </w:tcPr>
          <w:p w14:paraId="4C592DB3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4EED3C1" w:rsidR="00E0255D" w:rsidRPr="000A637A" w:rsidRDefault="00E060AD" w:rsidP="00E060A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Competenţe dobândite și dezvoltate în cadrul disciplinelor studiate: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Psihologia educaţiei, Pedagogie I </w:t>
            </w: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şi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>Pedagogie II</w:t>
            </w:r>
          </w:p>
        </w:tc>
      </w:tr>
      <w:tr w:rsidR="00E0255D" w:rsidRPr="000A637A" w14:paraId="0C24B7B9" w14:textId="77777777" w:rsidTr="00E0255D">
        <w:tc>
          <w:tcPr>
            <w:tcW w:w="1985" w:type="dxa"/>
          </w:tcPr>
          <w:p w14:paraId="0E27F819" w14:textId="140AA50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4.2 de competen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7404" w:type="dxa"/>
          </w:tcPr>
          <w:p w14:paraId="512A4BF0" w14:textId="77777777" w:rsidR="007F4DE5" w:rsidRDefault="00E060AD" w:rsidP="00C90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Competenţe cognitive – deţinerea noţiunilor de bază în domeniul pedagogiei generale şi psihologiei şcolare. </w:t>
            </w:r>
          </w:p>
          <w:p w14:paraId="2E65A2D6" w14:textId="4F57D92D" w:rsidR="00E0255D" w:rsidRPr="003E2012" w:rsidRDefault="00E060AD" w:rsidP="003E20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Competenţe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acţionale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–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informare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documentare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grup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operaţionalizarea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aplicarea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cunoţinţelor</w:t>
            </w:r>
            <w:proofErr w:type="spellEnd"/>
            <w:r w:rsidR="003E2012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</w:tbl>
    <w:p w14:paraId="24BAE51E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0A637A" w14:paraId="2C5D8739" w14:textId="77777777" w:rsidTr="00802D13">
        <w:tc>
          <w:tcPr>
            <w:tcW w:w="4565" w:type="dxa"/>
          </w:tcPr>
          <w:p w14:paraId="26DB2A17" w14:textId="7EFC29E3" w:rsidR="00E0255D" w:rsidRPr="000A637A" w:rsidRDefault="00E0255D" w:rsidP="00FC6F45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5.1 de desfă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urare a </w:t>
            </w:r>
            <w:r w:rsidR="00802D13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cursului</w:t>
            </w:r>
          </w:p>
        </w:tc>
        <w:tc>
          <w:tcPr>
            <w:tcW w:w="4824" w:type="dxa"/>
          </w:tcPr>
          <w:p w14:paraId="567B5D12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de către studenți și a materialelor/referințelor bibliografice sugerate pentru fiecare curs, pe platforma google classroom.</w:t>
            </w:r>
          </w:p>
          <w:p w14:paraId="55AE688F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Utilizarea mijloacelor de tehnologie modernă de predare, precum: laptop, videoproiector, Internet, prezentare power point și alte materiale didactice specifice (articole, cărți on line accesibile gratuit pe google scholar).</w:t>
            </w:r>
          </w:p>
          <w:p w14:paraId="6ADFF241" w14:textId="1C5DC8F9" w:rsidR="00E0255D" w:rsidRPr="000A637A" w:rsidRDefault="00E0255D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56172A" w:rsidRPr="000A637A" w14:paraId="12F774A5" w14:textId="77777777" w:rsidTr="00802D13">
        <w:tc>
          <w:tcPr>
            <w:tcW w:w="4565" w:type="dxa"/>
          </w:tcPr>
          <w:p w14:paraId="7D3A976E" w14:textId="094647EB" w:rsidR="0056172A" w:rsidRPr="000A637A" w:rsidRDefault="0056172A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45AE0FB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și a resurselor bibliografice (accesibile în format on line pe google classroom) aferente fiecărui seminar.</w:t>
            </w:r>
          </w:p>
          <w:p w14:paraId="4BD0591C" w14:textId="51712DA0" w:rsidR="0056172A" w:rsidRPr="00CF5197" w:rsidRDefault="00843C7F" w:rsidP="00CF5197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Asigurarea materialelor de lucru (fișe de lucru, suport de curs în format digital postate pe google classroom).</w:t>
            </w:r>
          </w:p>
        </w:tc>
      </w:tr>
    </w:tbl>
    <w:p w14:paraId="7FA3D1A2" w14:textId="77777777" w:rsidR="00802D13" w:rsidRPr="000A637A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0A637A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7555"/>
      </w:tblGrid>
      <w:tr w:rsidR="00E0255D" w:rsidRPr="000A637A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2F9841D" w14:textId="111E615A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Operarea cu o serie de concep</w:t>
            </w:r>
            <w:r w:rsidR="00F26E1D">
              <w:rPr>
                <w:rFonts w:asciiTheme="minorHAnsi" w:hAnsiTheme="minorHAnsi" w:cstheme="minorHAnsi"/>
                <w:color w:val="000000"/>
              </w:rPr>
              <w:t>t</w:t>
            </w:r>
            <w:r w:rsidRPr="000A637A">
              <w:rPr>
                <w:rFonts w:asciiTheme="minorHAnsi" w:hAnsiTheme="minorHAnsi" w:cstheme="minorHAnsi"/>
                <w:color w:val="000000"/>
              </w:rPr>
              <w:t>e specifice didacticii limbii franceze ca limbă străină;</w:t>
            </w:r>
          </w:p>
          <w:p w14:paraId="194E4AA4" w14:textId="61603B95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Conceperea şi realizarea corectă şi creativă a unor activitati didactice specifice predării limbii franceze;</w:t>
            </w:r>
          </w:p>
          <w:p w14:paraId="310930D5" w14:textId="77777777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Implementarea practicilor interculturale în activităţile educaţionale;</w:t>
            </w:r>
          </w:p>
          <w:p w14:paraId="489E27CA" w14:textId="042C7694" w:rsidR="00E0255D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Elaborarea și utilizarea funcţională a documentelor şcolare.</w:t>
            </w:r>
          </w:p>
        </w:tc>
      </w:tr>
      <w:tr w:rsidR="00E0255D" w:rsidRPr="000A637A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25F0183" w14:textId="55896261" w:rsidR="00325E1C" w:rsidRPr="00B04332" w:rsidRDefault="00F26E1D" w:rsidP="00325E1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proofErr w:type="spellStart"/>
            <w:r w:rsidR="00325E1C" w:rsidRPr="00B04332">
              <w:rPr>
                <w:rFonts w:asciiTheme="minorHAnsi" w:hAnsiTheme="minorHAnsi" w:cstheme="minorHAnsi"/>
                <w:lang w:val="fr-FR"/>
              </w:rPr>
              <w:t>Dezvoltarea</w:t>
            </w:r>
            <w:proofErr w:type="spellEnd"/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325E1C" w:rsidRPr="00B04332">
              <w:rPr>
                <w:rFonts w:asciiTheme="minorHAnsi" w:hAnsiTheme="minorHAnsi" w:cstheme="minorHAnsi"/>
                <w:lang w:val="fr-FR"/>
              </w:rPr>
              <w:t>interacțiunii</w:t>
            </w:r>
            <w:proofErr w:type="spellEnd"/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 sociale </w:t>
            </w:r>
            <w:proofErr w:type="spellStart"/>
            <w:r w:rsidR="00325E1C"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325E1C" w:rsidRPr="00B04332">
              <w:rPr>
                <w:rFonts w:asciiTheme="minorHAnsi" w:hAnsiTheme="minorHAnsi" w:cstheme="minorHAnsi"/>
                <w:lang w:val="fr-FR"/>
              </w:rPr>
              <w:t>cadrul</w:t>
            </w:r>
            <w:proofErr w:type="spellEnd"/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="00325E1C" w:rsidRPr="00B04332">
              <w:rPr>
                <w:rFonts w:asciiTheme="minorHAnsi" w:hAnsiTheme="minorHAnsi" w:cstheme="minorHAnsi"/>
                <w:lang w:val="fr-FR"/>
              </w:rPr>
              <w:t>educaţional</w:t>
            </w:r>
            <w:proofErr w:type="spellEnd"/>
            <w:r w:rsidR="00325E1C" w:rsidRPr="00B04332">
              <w:rPr>
                <w:rFonts w:asciiTheme="minorHAnsi" w:hAnsiTheme="minorHAnsi" w:cstheme="minorHAnsi"/>
                <w:lang w:val="fr-FR"/>
              </w:rPr>
              <w:t>;</w:t>
            </w:r>
            <w:proofErr w:type="gramEnd"/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CCFD198" w14:textId="12901548" w:rsidR="00E0255D" w:rsidRPr="000A637A" w:rsidRDefault="00F26E1D" w:rsidP="00325E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0A637A">
              <w:rPr>
                <w:rFonts w:asciiTheme="minorHAnsi" w:hAnsiTheme="minorHAnsi" w:cstheme="minorHAnsi"/>
              </w:rPr>
              <w:t xml:space="preserve">Cultivarea autonomiei și responsabilității la nivel profesional. </w:t>
            </w:r>
          </w:p>
          <w:p w14:paraId="0367318E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-Familiarizarea studenţilor cu problematica didacticii limbii franceze ca limbă străină si aprofundarea terminologiei metodice; </w:t>
            </w:r>
          </w:p>
          <w:p w14:paraId="28E4BD33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 Deprinderea modalităţii de realizare a proiectelor de lecţie pentru diferite tipuri de activităţi instructiv-educative la limba franceză; </w:t>
            </w:r>
          </w:p>
          <w:p w14:paraId="6A3B293A" w14:textId="3F41CFC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A637A">
              <w:rPr>
                <w:rFonts w:asciiTheme="minorHAnsi" w:hAnsiTheme="minorHAnsi" w:cstheme="minorHAnsi"/>
              </w:rPr>
              <w:t>Formarea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</w:rPr>
              <w:t>competenţelor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</w:rPr>
              <w:t>operare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 w:rsidRPr="000A637A">
              <w:rPr>
                <w:rFonts w:asciiTheme="minorHAnsi" w:hAnsiTheme="minorHAnsi" w:cstheme="minorHAnsi"/>
              </w:rPr>
              <w:t>metodele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</w:rPr>
              <w:t>m</w:t>
            </w:r>
            <w:r w:rsidR="0043774F">
              <w:rPr>
                <w:rFonts w:asciiTheme="minorHAnsi" w:hAnsiTheme="minorHAnsi" w:cstheme="minorHAnsi"/>
              </w:rPr>
              <w:t>ijloacele</w:t>
            </w:r>
            <w:proofErr w:type="spellEnd"/>
            <w:r w:rsidR="0043774F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43774F">
              <w:rPr>
                <w:rFonts w:asciiTheme="minorHAnsi" w:hAnsiTheme="minorHAnsi" w:cstheme="minorHAnsi"/>
              </w:rPr>
              <w:t>realizare</w:t>
            </w:r>
            <w:proofErr w:type="spellEnd"/>
            <w:r w:rsidR="0043774F">
              <w:rPr>
                <w:rFonts w:asciiTheme="minorHAnsi" w:hAnsiTheme="minorHAnsi" w:cstheme="minorHAnsi"/>
              </w:rPr>
              <w:t>/</w:t>
            </w:r>
            <w:proofErr w:type="spellStart"/>
            <w:r w:rsidR="0043774F">
              <w:rPr>
                <w:rFonts w:asciiTheme="minorHAnsi" w:hAnsiTheme="minorHAnsi" w:cstheme="minorHAnsi"/>
              </w:rPr>
              <w:t>susținere</w:t>
            </w:r>
            <w:proofErr w:type="spellEnd"/>
            <w:r w:rsidR="0043774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proofErr w:type="gramStart"/>
            <w:r w:rsidR="0043774F">
              <w:rPr>
                <w:rFonts w:asciiTheme="minorHAnsi" w:hAnsiTheme="minorHAnsi" w:cstheme="minorHAnsi"/>
              </w:rPr>
              <w:t>lecţiei</w:t>
            </w:r>
            <w:proofErr w:type="spellEnd"/>
            <w:r w:rsidRPr="000A637A">
              <w:rPr>
                <w:rFonts w:asciiTheme="minorHAnsi" w:hAnsiTheme="minorHAnsi" w:cstheme="minorHAnsi"/>
              </w:rPr>
              <w:t>;</w:t>
            </w:r>
            <w:proofErr w:type="gramEnd"/>
            <w:r w:rsidRPr="000A637A">
              <w:rPr>
                <w:rFonts w:asciiTheme="minorHAnsi" w:hAnsiTheme="minorHAnsi" w:cstheme="minorHAnsi"/>
              </w:rPr>
              <w:t xml:space="preserve"> </w:t>
            </w:r>
          </w:p>
          <w:p w14:paraId="7AA9939C" w14:textId="7777777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A637A">
              <w:rPr>
                <w:rFonts w:asciiTheme="minorHAnsi" w:hAnsiTheme="minorHAnsi" w:cstheme="minorHAnsi"/>
              </w:rPr>
              <w:t>Deprinderea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</w:rPr>
              <w:t>modalităţii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</w:rPr>
              <w:t>operaţionalizare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A637A">
              <w:rPr>
                <w:rFonts w:asciiTheme="minorHAnsi" w:hAnsiTheme="minorHAnsi" w:cstheme="minorHAnsi"/>
              </w:rPr>
              <w:t>a</w:t>
            </w:r>
            <w:proofErr w:type="gram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</w:rPr>
              <w:t>obiectivelor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</w:rPr>
              <w:t>educaţionale</w:t>
            </w:r>
            <w:proofErr w:type="spellEnd"/>
            <w:r w:rsidRPr="000A637A">
              <w:rPr>
                <w:rFonts w:asciiTheme="minorHAnsi" w:hAnsiTheme="minorHAnsi" w:cstheme="minorHAnsi"/>
              </w:rPr>
              <w:t xml:space="preserve">; </w:t>
            </w:r>
          </w:p>
          <w:p w14:paraId="5690C1A7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-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Conturarea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capacităţii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realizare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a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comunicării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eficiente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şi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a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unui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management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adecvat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didactică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la disciplina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Pr="00B04332">
              <w:rPr>
                <w:rFonts w:asciiTheme="minorHAnsi" w:hAnsiTheme="minorHAnsi" w:cstheme="minorHAnsi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>;</w:t>
            </w:r>
            <w:proofErr w:type="gram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26A3295C" w14:textId="705D86D2" w:rsidR="00230355" w:rsidRPr="000A637A" w:rsidRDefault="00230355" w:rsidP="0023035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-Formarea unui sistem de valori şi a unei atitudini corespunzătoare deontologiei profesionale. </w:t>
            </w:r>
          </w:p>
        </w:tc>
      </w:tr>
      <w:tr w:rsidR="00C94D71" w:rsidRPr="000A637A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8946F0F" w14:textId="7CB97C16" w:rsidR="00C94D71" w:rsidRPr="00CF5197" w:rsidRDefault="00230355" w:rsidP="00CF5197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Dezvoltarea unui set complex de competențe necesare viitorilor profesori de limba franceză, astfel încât aceștia să poată integra în variate activităţi de învăţare şi de comunicare aspectele </w:t>
            </w:r>
            <w:r w:rsidR="00D32173" w:rsidRPr="00B04332">
              <w:rPr>
                <w:rFonts w:asciiTheme="minorHAnsi" w:hAnsiTheme="minorHAnsi" w:cstheme="minorHAnsi"/>
                <w:lang w:val="ro-RO"/>
              </w:rPr>
              <w:t>teoretice şi practice dobândite</w:t>
            </w:r>
            <w:r w:rsidRPr="00B04332">
              <w:rPr>
                <w:rFonts w:asciiTheme="minorHAnsi" w:hAnsiTheme="minorHAnsi" w:cstheme="minorHAnsi"/>
                <w:lang w:val="ro-RO"/>
              </w:rPr>
              <w:t xml:space="preserve"> la Didactica limbii franceze, cu privire la predarea/învăţarea/evaluarea comunicativ-funcţională și acțională a lim</w:t>
            </w:r>
            <w:r w:rsidR="00CF5197">
              <w:rPr>
                <w:rFonts w:asciiTheme="minorHAnsi" w:hAnsiTheme="minorHAnsi" w:cstheme="minorHAnsi"/>
                <w:lang w:val="ro-RO"/>
              </w:rPr>
              <w:t xml:space="preserve">bii franceze ca limbă străină. </w:t>
            </w:r>
          </w:p>
        </w:tc>
      </w:tr>
    </w:tbl>
    <w:p w14:paraId="50140982" w14:textId="77777777" w:rsidR="00C4385C" w:rsidRPr="000A637A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inuturi </w:t>
      </w:r>
    </w:p>
    <w:tbl>
      <w:tblPr>
        <w:tblW w:w="95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2160"/>
        <w:gridCol w:w="4086"/>
      </w:tblGrid>
      <w:tr w:rsidR="00802D13" w:rsidRPr="000A637A" w14:paraId="65C2680D" w14:textId="77777777" w:rsidTr="002A6A23">
        <w:tc>
          <w:tcPr>
            <w:tcW w:w="3269" w:type="dxa"/>
            <w:shd w:val="clear" w:color="auto" w:fill="auto"/>
          </w:tcPr>
          <w:p w14:paraId="460E7C72" w14:textId="7DD40BA1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8.1 Curs</w:t>
            </w:r>
          </w:p>
        </w:tc>
        <w:tc>
          <w:tcPr>
            <w:tcW w:w="2160" w:type="dxa"/>
            <w:shd w:val="clear" w:color="auto" w:fill="auto"/>
          </w:tcPr>
          <w:p w14:paraId="34C90944" w14:textId="026D1C96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Metode de predare</w:t>
            </w:r>
          </w:p>
        </w:tc>
        <w:tc>
          <w:tcPr>
            <w:tcW w:w="4086" w:type="dxa"/>
            <w:shd w:val="clear" w:color="auto" w:fill="auto"/>
          </w:tcPr>
          <w:p w14:paraId="241C1E48" w14:textId="6EDECD3B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Observații</w:t>
            </w:r>
          </w:p>
        </w:tc>
      </w:tr>
      <w:tr w:rsidR="00802D13" w:rsidRPr="000A637A" w14:paraId="668108F7" w14:textId="77777777" w:rsidTr="002A6A23">
        <w:tc>
          <w:tcPr>
            <w:tcW w:w="3269" w:type="dxa"/>
            <w:shd w:val="clear" w:color="auto" w:fill="auto"/>
          </w:tcPr>
          <w:p w14:paraId="23C9B587" w14:textId="5A41BCAE" w:rsidR="00657E1C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1. Didactica FLE (franc</w:t>
            </w:r>
            <w:r w:rsidR="001950C0">
              <w:rPr>
                <w:rFonts w:asciiTheme="minorHAnsi" w:hAnsiTheme="minorHAnsi" w:cstheme="minorHAnsi"/>
              </w:rPr>
              <w:t>eza ca limbă străină): clarificarea conceptelor</w:t>
            </w:r>
            <w:r w:rsidRPr="000A637A">
              <w:rPr>
                <w:rFonts w:asciiTheme="minorHAnsi" w:hAnsiTheme="minorHAnsi" w:cstheme="minorHAnsi"/>
              </w:rPr>
              <w:t>,</w:t>
            </w:r>
          </w:p>
          <w:p w14:paraId="7ABBE449" w14:textId="49E601C9" w:rsidR="00802D13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caracterizare, funcţii, integrarea în</w:t>
            </w:r>
            <w:r w:rsidR="0052202B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</w:rPr>
              <w:t>sistemul ştiinţelor educaţiei. Documente de referință utilizate în predarea / învățarea limbii franceze ca limbă stră</w:t>
            </w:r>
            <w:r w:rsidR="00C23CCC">
              <w:rPr>
                <w:rFonts w:asciiTheme="minorHAnsi" w:hAnsiTheme="minorHAnsi" w:cstheme="minorHAnsi"/>
              </w:rPr>
              <w:t>ină: niveau-seuil, CECRL, PEL (Le Porfolio Européen des L</w:t>
            </w:r>
            <w:r w:rsidRPr="000A637A">
              <w:rPr>
                <w:rFonts w:asciiTheme="minorHAnsi" w:hAnsiTheme="minorHAnsi" w:cstheme="minorHAnsi"/>
              </w:rPr>
              <w:t xml:space="preserve">angues), Programa școlară, relația programă – manual – alte </w:t>
            </w:r>
            <w:r w:rsidR="00C23CCC">
              <w:rPr>
                <w:rFonts w:asciiTheme="minorHAnsi" w:hAnsiTheme="minorHAnsi" w:cstheme="minorHAnsi"/>
              </w:rPr>
              <w:t>surse din proiectarea didactică -</w:t>
            </w:r>
            <w:r w:rsidR="00F859A1" w:rsidRPr="000A637A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2160" w:type="dxa"/>
            <w:shd w:val="clear" w:color="auto" w:fill="auto"/>
          </w:tcPr>
          <w:p w14:paraId="6206E5F3" w14:textId="77777777" w:rsidR="00802D13" w:rsidRPr="000A637A" w:rsidRDefault="00937202" w:rsidP="00937202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657E1C" w:rsidRPr="000A637A">
              <w:rPr>
                <w:rFonts w:asciiTheme="minorHAnsi" w:hAnsiTheme="minorHAnsi" w:cstheme="minorHAnsi"/>
              </w:rPr>
              <w:t>Expunere, prezentarea  logică şi deductivă, problematizarea, demonstrația, studii de caz, discuții</w:t>
            </w:r>
          </w:p>
          <w:p w14:paraId="38E54AE7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2FFAA1D1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578E8ECE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65DD02DF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0153267A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1531B178" w14:textId="63D06B6C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6" w:type="dxa"/>
            <w:shd w:val="clear" w:color="auto" w:fill="auto"/>
          </w:tcPr>
          <w:p w14:paraId="46FC640A" w14:textId="79A16B31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</w:t>
            </w:r>
            <w:r w:rsidR="007C03FB" w:rsidRPr="00B04332">
              <w:rPr>
                <w:rFonts w:asciiTheme="minorHAnsi" w:hAnsiTheme="minorHAnsi" w:cstheme="minorHAnsi"/>
                <w:lang w:val="fr-FR"/>
              </w:rPr>
              <w:t>ii</w:t>
            </w:r>
            <w:proofErr w:type="spellEnd"/>
            <w:r w:rsidR="007C03FB"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="000D47C3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="000D47C3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0D47C3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="000D47C3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0D47C3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="000D47C3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="000D47C3">
              <w:rPr>
                <w:rFonts w:asciiTheme="minorHAnsi" w:hAnsiTheme="minorHAnsi" w:cstheme="minorHAnsi"/>
                <w:lang w:val="fr-FR"/>
              </w:rPr>
              <w:t> </w:t>
            </w:r>
            <w:proofErr w:type="spellStart"/>
            <w:r w:rsidR="00144648">
              <w:rPr>
                <w:rFonts w:asciiTheme="minorHAnsi" w:hAnsiTheme="minorHAnsi" w:cstheme="minorHAnsi"/>
                <w:lang w:val="fr-FR"/>
              </w:rPr>
              <w:t>ș</w:t>
            </w:r>
            <w:r w:rsidR="000D47C3">
              <w:rPr>
                <w:rFonts w:asciiTheme="minorHAnsi" w:hAnsiTheme="minorHAnsi" w:cstheme="minorHAnsi"/>
                <w:lang w:val="fr-FR"/>
              </w:rPr>
              <w:t>i</w:t>
            </w:r>
            <w:proofErr w:type="spellEnd"/>
            <w:r w:rsidR="000D47C3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0D47C3">
              <w:rPr>
                <w:rFonts w:asciiTheme="minorHAnsi" w:hAnsiTheme="minorHAnsi" w:cstheme="minorHAnsi"/>
                <w:lang w:val="fr-FR"/>
              </w:rPr>
              <w:t>studiul</w:t>
            </w:r>
            <w:proofErr w:type="spellEnd"/>
            <w:r w:rsidR="000D47C3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n</w:t>
            </w:r>
            <w:proofErr w:type="spellEnd"/>
            <w:r w:rsidR="00564E22"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564E22"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="00564E22"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564E22"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="00564E22"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="00564E22"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="00564E22"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="00564E22"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="00564E22"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52202B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52202B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52202B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52202B">
              <w:rPr>
                <w:rFonts w:asciiTheme="minorHAnsi" w:hAnsiTheme="minorHAnsi" w:cstheme="minorHAnsi"/>
                <w:lang w:val="fr-FR"/>
              </w:rPr>
              <w:t>profe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="00564E22"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="00564E22"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B96A9CD" w14:textId="77777777" w:rsidR="00937202" w:rsidRPr="0052202B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52202B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52202B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52202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330B4485" w14:textId="2965589A" w:rsidR="00564E22" w:rsidRPr="00D40DD9" w:rsidRDefault="008D3B85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="00752245"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752245"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2C01D13D" w14:textId="4E306E7B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E720044" w14:textId="73BC637C" w:rsidR="00802D13" w:rsidRPr="000A637A" w:rsidRDefault="00937202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 xml:space="preserve">, Clasele a V-a – a VIII-a, </w:t>
            </w:r>
            <w:r w:rsidR="004E6D9C">
              <w:rPr>
                <w:rFonts w:asciiTheme="minorHAnsi" w:hAnsiTheme="minorHAnsi" w:cstheme="minorHAnsi"/>
              </w:rPr>
              <w:t xml:space="preserve">si IX-X, </w:t>
            </w:r>
            <w:r w:rsidRPr="000A637A">
              <w:rPr>
                <w:rFonts w:asciiTheme="minorHAnsi" w:hAnsiTheme="minorHAnsi" w:cstheme="minorHAnsi"/>
              </w:rPr>
              <w:t xml:space="preserve">Bucureşti, 2017. </w:t>
            </w:r>
          </w:p>
        </w:tc>
      </w:tr>
      <w:tr w:rsidR="00802D13" w:rsidRPr="000A637A" w14:paraId="67C8F17B" w14:textId="77777777" w:rsidTr="002A6A23">
        <w:tc>
          <w:tcPr>
            <w:tcW w:w="3269" w:type="dxa"/>
            <w:shd w:val="clear" w:color="auto" w:fill="auto"/>
          </w:tcPr>
          <w:p w14:paraId="1FE7055E" w14:textId="238B88BD" w:rsidR="00802D13" w:rsidRPr="000A637A" w:rsidRDefault="00C34206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2 -3. Concept</w:t>
            </w:r>
            <w:r w:rsidR="0092453B">
              <w:rPr>
                <w:rFonts w:asciiTheme="minorHAnsi" w:hAnsiTheme="minorHAnsi" w:cstheme="minorHAnsi"/>
              </w:rPr>
              <w:t>e de bază şi cuvinte cheie ale D</w:t>
            </w:r>
            <w:r w:rsidR="00F859A1" w:rsidRPr="000A637A">
              <w:rPr>
                <w:rFonts w:asciiTheme="minorHAnsi" w:hAnsiTheme="minorHAnsi" w:cstheme="minorHAnsi"/>
              </w:rPr>
              <w:t>idacticii FLE:</w:t>
            </w:r>
            <w:r w:rsidR="0092453B">
              <w:rPr>
                <w:rFonts w:asciiTheme="minorHAnsi" w:hAnsiTheme="minorHAnsi" w:cstheme="minorHAnsi"/>
              </w:rPr>
              <w:t xml:space="preserve"> </w:t>
            </w:r>
            <w:r w:rsidR="005E2C9E">
              <w:rPr>
                <w:rFonts w:asciiTheme="minorHAnsi" w:hAnsiTheme="minorHAnsi" w:cstheme="minorHAnsi"/>
              </w:rPr>
              <w:t xml:space="preserve">strategie didactică, </w:t>
            </w:r>
            <w:r w:rsidR="00F859A1" w:rsidRPr="000A637A">
              <w:rPr>
                <w:rFonts w:asciiTheme="minorHAnsi" w:hAnsiTheme="minorHAnsi" w:cstheme="minorHAnsi"/>
              </w:rPr>
              <w:t>metodologie, metodă, plan de lecţie, obiectiv didactic, obiectiv general, obiectiv specific,</w:t>
            </w:r>
            <w:r w:rsidR="005E2C9E">
              <w:rPr>
                <w:rFonts w:asciiTheme="minorHAnsi" w:hAnsiTheme="minorHAnsi" w:cstheme="minorHAnsi"/>
              </w:rPr>
              <w:t xml:space="preserve"> obiectiv operațional,</w:t>
            </w:r>
            <w:r w:rsidR="00F859A1" w:rsidRPr="000A637A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lastRenderedPageBreak/>
              <w:t>competenţă, suport didactic, auxiliar didactic, joc de rol, simulare, dramatizare, exerciţii structurale, problematizare, studiu</w:t>
            </w:r>
            <w:r w:rsidR="005E2C9E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de caz, eseu, ch</w:t>
            </w:r>
            <w:r w:rsidR="004F1FFF" w:rsidRPr="000A637A">
              <w:rPr>
                <w:rFonts w:asciiTheme="minorHAnsi" w:hAnsiTheme="minorHAnsi" w:cstheme="minorHAnsi"/>
              </w:rPr>
              <w:t>estionar, inter</w:t>
            </w:r>
            <w:r w:rsidR="005E2C9E">
              <w:rPr>
                <w:rFonts w:asciiTheme="minorHAnsi" w:hAnsiTheme="minorHAnsi" w:cstheme="minorHAnsi"/>
              </w:rPr>
              <w:t xml:space="preserve">viu, prelegere etc. </w:t>
            </w:r>
            <w:r w:rsidR="004F1FFF" w:rsidRPr="000A637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4DB6066B" w14:textId="77777777" w:rsidR="00657E1C" w:rsidRPr="000A637A" w:rsidRDefault="00657E1C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Expunere, prezentarea  logică şi deductivă, problematizarea, demonstrația, studii de caz, </w:t>
            </w: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discuții, dezbater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ea.</w:t>
            </w:r>
          </w:p>
          <w:p w14:paraId="5B211E32" w14:textId="77777777" w:rsidR="00657E1C" w:rsidRPr="000A637A" w:rsidRDefault="00657E1C" w:rsidP="00657E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5BAD7" w14:textId="77777777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6" w:type="dxa"/>
            <w:shd w:val="clear" w:color="auto" w:fill="auto"/>
          </w:tcPr>
          <w:p w14:paraId="7373010B" w14:textId="15B6E966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="00C31681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proofErr w:type="gramStart"/>
            <w:r w:rsidR="00C31681">
              <w:rPr>
                <w:rFonts w:asciiTheme="minorHAnsi" w:hAnsiTheme="minorHAnsi" w:cstheme="minorHAnsi"/>
                <w:lang w:val="fr-FR"/>
              </w:rPr>
              <w:t>studiul</w:t>
            </w:r>
            <w:proofErr w:type="spellEnd"/>
            <w:r w:rsidR="00C31681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proofErr w:type="gram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52202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52202B">
              <w:rPr>
                <w:rFonts w:asciiTheme="minorHAnsi" w:hAnsiTheme="minorHAnsi" w:cstheme="minorHAnsi"/>
                <w:lang w:val="fr-FR"/>
              </w:rPr>
              <w:lastRenderedPageBreak/>
              <w:t xml:space="preserve">documente </w:t>
            </w:r>
            <w:proofErr w:type="spellStart"/>
            <w:r w:rsidR="0052202B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52202B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52202B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74FAE45D" w14:textId="77777777" w:rsidR="00752245" w:rsidRPr="008E3BA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5817BF31" w14:textId="77777777" w:rsidR="00752245" w:rsidRPr="00D40DD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220E9AF0" w14:textId="77777777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89DC630" w14:textId="3CD89547" w:rsidR="00802D13" w:rsidRPr="000A637A" w:rsidRDefault="00752245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47E5E71C" w14:textId="77777777" w:rsidTr="002A6A23">
        <w:tc>
          <w:tcPr>
            <w:tcW w:w="3269" w:type="dxa"/>
            <w:shd w:val="clear" w:color="auto" w:fill="auto"/>
          </w:tcPr>
          <w:p w14:paraId="596BED77" w14:textId="0D082B91" w:rsidR="00DE4AF8" w:rsidRPr="000A637A" w:rsidRDefault="00DE4AF8" w:rsidP="00DE4AF8">
            <w:pPr>
              <w:pStyle w:val="TableParagraph"/>
              <w:spacing w:line="251" w:lineRule="exact"/>
              <w:ind w:left="26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4. Curriculum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şcolar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proofErr w:type="gramEnd"/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literatura</w:t>
            </w:r>
            <w:proofErr w:type="spellEnd"/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definiţie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</w:t>
            </w:r>
          </w:p>
          <w:p w14:paraId="1C81D3C3" w14:textId="77777777" w:rsidR="00DE4AF8" w:rsidRPr="000A637A" w:rsidRDefault="00DE4AF8" w:rsidP="00DE4AF8">
            <w:pPr>
              <w:pStyle w:val="TableParagraph"/>
              <w:spacing w:before="4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caracterizare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tipuri</w:t>
            </w:r>
            <w:proofErr w:type="spellEnd"/>
          </w:p>
          <w:p w14:paraId="5BD06156" w14:textId="3BA59809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</w:rPr>
              <w:t xml:space="preserve">Conţinuturi curriculare. Produse curriculare </w:t>
            </w:r>
            <w:r w:rsidRPr="000A637A">
              <w:rPr>
                <w:rFonts w:asciiTheme="minorHAnsi" w:hAnsiTheme="minorHAnsi" w:cstheme="minorHAnsi"/>
              </w:rPr>
              <w:t>(plan cadru, programe şcolare, manualul şcolar, auxilare curriculare): analiză, caracterizare</w:t>
            </w:r>
          </w:p>
        </w:tc>
        <w:tc>
          <w:tcPr>
            <w:tcW w:w="2160" w:type="dxa"/>
            <w:shd w:val="clear" w:color="auto" w:fill="auto"/>
          </w:tcPr>
          <w:p w14:paraId="5734358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F5855C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314FB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0F4EA355" w14:textId="61542C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2A38B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web,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profesor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6DCB930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6CB940F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19FD944E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6B8BAE0" w14:textId="5D31E3B5" w:rsidR="004F1FFF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0C76F0F4" w14:textId="77777777" w:rsidTr="002A6A23">
        <w:tc>
          <w:tcPr>
            <w:tcW w:w="3269" w:type="dxa"/>
            <w:shd w:val="clear" w:color="auto" w:fill="auto"/>
          </w:tcPr>
          <w:p w14:paraId="310D4A1A" w14:textId="77777777" w:rsidR="00DE4AF8" w:rsidRPr="000A637A" w:rsidRDefault="00DE4AF8" w:rsidP="00DE4AF8">
            <w:pPr>
              <w:pStyle w:val="TableParagraph"/>
              <w:spacing w:line="242" w:lineRule="auto"/>
              <w:ind w:left="263" w:right="348"/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activităţii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Conceptul</w:t>
            </w:r>
            <w:proofErr w:type="spellEnd"/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proiectare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importanţa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etapele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proiectării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Macroproiectarea</w:t>
            </w:r>
            <w:proofErr w:type="spellEnd"/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microproiectarea</w:t>
            </w:r>
            <w:proofErr w:type="spellEnd"/>
          </w:p>
          <w:p w14:paraId="65E084E2" w14:textId="77777777" w:rsidR="00DE4AF8" w:rsidRPr="000A637A" w:rsidRDefault="00DE4AF8" w:rsidP="00DE4AF8">
            <w:pPr>
              <w:pStyle w:val="TableParagraph"/>
              <w:spacing w:line="254" w:lineRule="exact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Utilizarea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documentelor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curriculare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proiectarea</w:t>
            </w:r>
            <w:proofErr w:type="spellEnd"/>
          </w:p>
          <w:p w14:paraId="2300FBC0" w14:textId="7156D034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didactică.</w:t>
            </w:r>
          </w:p>
        </w:tc>
        <w:tc>
          <w:tcPr>
            <w:tcW w:w="2160" w:type="dxa"/>
            <w:shd w:val="clear" w:color="auto" w:fill="auto"/>
          </w:tcPr>
          <w:p w14:paraId="4E09D8B0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ACAAF9A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6B6FC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C39A6AF" w14:textId="5C8D0F1C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3E3D14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web,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profesor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6ABC55D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5637451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216297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D66D144" w14:textId="28677B8A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3F79599E" w14:textId="77777777" w:rsidTr="002A6A23">
        <w:tc>
          <w:tcPr>
            <w:tcW w:w="3269" w:type="dxa"/>
            <w:shd w:val="clear" w:color="auto" w:fill="auto"/>
          </w:tcPr>
          <w:p w14:paraId="521B2378" w14:textId="6DE65C4F" w:rsidR="004F1FFF" w:rsidRDefault="00DE4AF8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6. </w:t>
            </w:r>
            <w:r w:rsidR="008E3E23">
              <w:rPr>
                <w:rFonts w:asciiTheme="minorHAnsi" w:hAnsiTheme="minorHAnsi" w:cstheme="minorHAnsi"/>
              </w:rPr>
              <w:t xml:space="preserve">Procesul instructiv-educativ- </w:t>
            </w:r>
            <w:r w:rsidRPr="000A637A">
              <w:rPr>
                <w:rFonts w:asciiTheme="minorHAnsi" w:hAnsiTheme="minorHAnsi" w:cstheme="minorHAnsi"/>
              </w:rPr>
              <w:t xml:space="preserve">Predarea/ învățarea / evaluarea vocabularului în cadrul lecțiilor de limba franceză.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Perspectivă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istorică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lastRenderedPageBreak/>
              <w:t>asupra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locului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ocupat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vocabular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predarea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/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învățarea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limbii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franceze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0A637A">
              <w:rPr>
                <w:rFonts w:asciiTheme="minorHAnsi" w:hAnsiTheme="minorHAnsi" w:cstheme="minorHAnsi"/>
              </w:rPr>
              <w:t>Explicarea</w:t>
            </w:r>
            <w:r w:rsidR="008E3E23">
              <w:rPr>
                <w:rFonts w:asciiTheme="minorHAnsi" w:hAnsiTheme="minorHAnsi" w:cstheme="minorHAnsi"/>
              </w:rPr>
              <w:t xml:space="preserve"> și notarea cuvintelor</w:t>
            </w:r>
            <w:r w:rsidR="001950C0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Dozajul lexical.</w:t>
            </w:r>
            <w:r w:rsidR="008E3E23">
              <w:rPr>
                <w:rFonts w:asciiTheme="minorHAnsi" w:hAnsiTheme="minorHAnsi" w:cstheme="minorHAnsi"/>
              </w:rPr>
              <w:t xml:space="preserve"> Procesul comunicării- folosirea cuvintelor  în context</w:t>
            </w:r>
          </w:p>
          <w:p w14:paraId="22A34BB5" w14:textId="297C1812" w:rsidR="001950C0" w:rsidRPr="000A637A" w:rsidRDefault="001950C0" w:rsidP="004F1FF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</w:t>
            </w:r>
            <w:r w:rsidR="00EB7296">
              <w:rPr>
                <w:rFonts w:asciiTheme="minorHAnsi" w:hAnsiTheme="minorHAnsi" w:cstheme="minorHAnsi"/>
              </w:rPr>
              <w:t>/învățarea</w:t>
            </w:r>
            <w:r>
              <w:rPr>
                <w:rFonts w:asciiTheme="minorHAnsi" w:hAnsiTheme="minorHAnsi" w:cstheme="minorHAnsi"/>
              </w:rPr>
              <w:t xml:space="preserve"> integrată</w:t>
            </w:r>
            <w:r w:rsidR="00EB7296">
              <w:rPr>
                <w:rFonts w:asciiTheme="minorHAnsi" w:hAnsiTheme="minorHAnsi" w:cstheme="minorHAnsi"/>
              </w:rPr>
              <w:t xml:space="preserve"> și interactivă</w:t>
            </w:r>
          </w:p>
        </w:tc>
        <w:tc>
          <w:tcPr>
            <w:tcW w:w="2160" w:type="dxa"/>
            <w:shd w:val="clear" w:color="auto" w:fill="auto"/>
          </w:tcPr>
          <w:p w14:paraId="7CBF94B6" w14:textId="77777777" w:rsidR="009E01D9" w:rsidRPr="008E3E23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Expunere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proofErr w:type="gram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prezentarea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logică</w:t>
            </w:r>
            <w:proofErr w:type="spellEnd"/>
            <w:proofErr w:type="gram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şi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deductivă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problematizarea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demonstrația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studii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caz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discuții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dezbaterea</w:t>
            </w:r>
            <w:proofErr w:type="spellEnd"/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5CB90E5D" w14:textId="77777777" w:rsidR="009E01D9" w:rsidRPr="008E3E23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6D9C34FE" w14:textId="77777777" w:rsidR="004F1FFF" w:rsidRPr="008E3E23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086" w:type="dxa"/>
            <w:shd w:val="clear" w:color="auto" w:fill="auto"/>
          </w:tcPr>
          <w:p w14:paraId="64CFED69" w14:textId="35A651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si</w:t>
            </w:r>
            <w:r w:rsidR="00C677A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C677A5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C677A5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C677A5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C677A5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17D3BC8C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30F513D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4505DA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CA9F71A" w14:textId="382E44A5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</w:t>
            </w:r>
            <w:r w:rsidRPr="000A637A">
              <w:rPr>
                <w:rFonts w:asciiTheme="minorHAnsi" w:hAnsiTheme="minorHAnsi" w:cstheme="minorHAnsi"/>
                <w:i/>
                <w:iCs/>
              </w:rPr>
              <w:t>)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5620CFD3" w14:textId="77777777" w:rsidTr="002A6A23">
        <w:tc>
          <w:tcPr>
            <w:tcW w:w="3269" w:type="dxa"/>
            <w:shd w:val="clear" w:color="auto" w:fill="auto"/>
          </w:tcPr>
          <w:p w14:paraId="331F3034" w14:textId="5F73B3F2" w:rsidR="00DE4AF8" w:rsidRPr="000A637A" w:rsidRDefault="00DE4AF8" w:rsidP="00DE4AF8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învățarea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evaluarea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>noțiunilor</w:t>
            </w:r>
            <w:proofErr w:type="spellEnd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>gramatică</w:t>
            </w:r>
            <w:proofErr w:type="spellEnd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limbii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francize. </w:t>
            </w:r>
            <w:proofErr w:type="spell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>Predarea</w:t>
            </w:r>
            <w:proofErr w:type="spellEnd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>integrată</w:t>
            </w:r>
            <w:proofErr w:type="spellEnd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>și</w:t>
            </w:r>
            <w:proofErr w:type="spellEnd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30E41">
              <w:rPr>
                <w:rFonts w:asciiTheme="minorHAnsi" w:hAnsiTheme="minorHAnsi" w:cstheme="minorHAnsi"/>
                <w:sz w:val="24"/>
                <w:szCs w:val="24"/>
              </w:rPr>
              <w:t>contextuală</w:t>
            </w:r>
            <w:proofErr w:type="spellEnd"/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89045F" w14:textId="77777777" w:rsidR="00DE4AF8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Perspectivă istorică. P</w:t>
            </w:r>
            <w:r w:rsidR="00165713">
              <w:rPr>
                <w:rFonts w:asciiTheme="minorHAnsi" w:hAnsiTheme="minorHAnsi" w:cstheme="minorHAnsi"/>
              </w:rPr>
              <w:t>redarea / învățarea comunicativ-funcțională</w:t>
            </w:r>
            <w:r w:rsidRPr="000A637A">
              <w:rPr>
                <w:rFonts w:asciiTheme="minorHAnsi" w:hAnsiTheme="minorHAnsi" w:cstheme="minorHAnsi"/>
              </w:rPr>
              <w:t xml:space="preserve"> a gramaticii și elaborarea schemelor teoretice în predarea structurilor gramaticale.</w:t>
            </w:r>
          </w:p>
          <w:p w14:paraId="49AFB35B" w14:textId="14E5B66D" w:rsidR="008B2E4A" w:rsidRPr="000A637A" w:rsidRDefault="008B2E4A" w:rsidP="00DE4A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Hărțile conceptuale-  De la Bloom si Anderson la Allan Carrington si Ruben Puentedura</w:t>
            </w:r>
          </w:p>
        </w:tc>
        <w:tc>
          <w:tcPr>
            <w:tcW w:w="2160" w:type="dxa"/>
            <w:shd w:val="clear" w:color="auto" w:fill="auto"/>
          </w:tcPr>
          <w:p w14:paraId="4268F68D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FC76739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073EF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6CC5D438" w14:textId="731AD7C1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664DC3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web,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profesor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7C6B525D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3C43BAE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0D656F1C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EEC9BC5" w14:textId="4F2BF284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 xml:space="preserve">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1CD497CC" w14:textId="77777777" w:rsidTr="002A6A23">
        <w:tc>
          <w:tcPr>
            <w:tcW w:w="3269" w:type="dxa"/>
            <w:shd w:val="clear" w:color="auto" w:fill="auto"/>
          </w:tcPr>
          <w:p w14:paraId="6A2DBB2B" w14:textId="77777777" w:rsidR="00713600" w:rsidRPr="000A637A" w:rsidRDefault="00713600" w:rsidP="00713600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învățarea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evaluarea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culturii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și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civilizației</w:t>
            </w:r>
            <w:proofErr w:type="spellEnd"/>
          </w:p>
          <w:p w14:paraId="77724698" w14:textId="77777777" w:rsidR="00713600" w:rsidRPr="000A637A" w:rsidRDefault="00713600" w:rsidP="00713600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franceze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52369261" w14:textId="77777777" w:rsidR="00DE4AF8" w:rsidRDefault="00713600" w:rsidP="0071360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Achiziții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lang w:val="fr-FR"/>
              </w:rPr>
              <w:t>domeniul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valorilor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lang w:val="fr-FR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atitudinilor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>.</w:t>
            </w:r>
          </w:p>
          <w:p w14:paraId="67B21060" w14:textId="02DF9FA9" w:rsidR="002D0B47" w:rsidRPr="000A637A" w:rsidRDefault="002D0B47" w:rsidP="0071360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 integrată</w:t>
            </w:r>
            <w:r w:rsidR="00090037">
              <w:rPr>
                <w:rFonts w:asciiTheme="minorHAnsi" w:hAnsiTheme="minorHAnsi" w:cstheme="minorHAnsi"/>
              </w:rPr>
              <w:t xml:space="preserve"> și contextuală</w:t>
            </w:r>
          </w:p>
        </w:tc>
        <w:tc>
          <w:tcPr>
            <w:tcW w:w="2160" w:type="dxa"/>
            <w:shd w:val="clear" w:color="auto" w:fill="auto"/>
          </w:tcPr>
          <w:p w14:paraId="2FCFD40B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0677C5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B32EE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2A2EB1DE" w14:textId="5A2CE555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42374A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42374A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42374A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42374A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42374A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C6A59E1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7706EA7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5F5E06B6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54D9832" w14:textId="04A9C0FF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>Programa şcolară pentru disciplina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713600" w:rsidRPr="000A637A" w14:paraId="68ED180D" w14:textId="77777777" w:rsidTr="002A6A23">
        <w:tc>
          <w:tcPr>
            <w:tcW w:w="3269" w:type="dxa"/>
            <w:shd w:val="clear" w:color="auto" w:fill="auto"/>
          </w:tcPr>
          <w:p w14:paraId="3C41E2B5" w14:textId="2D34A6E3" w:rsidR="00713600" w:rsidRPr="000A637A" w:rsidRDefault="00111697" w:rsidP="0040197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9. Competenţa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de </w:t>
            </w:r>
            <w:r w:rsidR="002D0B47">
              <w:rPr>
                <w:rFonts w:asciiTheme="minorHAnsi" w:hAnsiTheme="minorHAnsi" w:cstheme="minorHAnsi"/>
                <w:spacing w:val="-3"/>
              </w:rPr>
              <w:t>receptare și producere/</w:t>
            </w:r>
            <w:r w:rsidR="002D0B47">
              <w:rPr>
                <w:rFonts w:asciiTheme="minorHAnsi" w:hAnsiTheme="minorHAnsi" w:cstheme="minorHAnsi"/>
              </w:rPr>
              <w:t>traspunere</w:t>
            </w:r>
            <w:r w:rsidR="00F44F34">
              <w:rPr>
                <w:rFonts w:asciiTheme="minorHAnsi" w:hAnsiTheme="minorHAnsi" w:cstheme="minorHAnsi"/>
              </w:rPr>
              <w:t xml:space="preserve"> orală, comunicațională</w:t>
            </w:r>
            <w:r w:rsidR="00401977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Activităţi didactice centrate</w:t>
            </w:r>
            <w:r w:rsidR="00F44F34">
              <w:rPr>
                <w:rFonts w:asciiTheme="minorHAnsi" w:hAnsiTheme="minorHAnsi" w:cstheme="minorHAnsi"/>
              </w:rPr>
              <w:t xml:space="preserve"> pe elev și </w:t>
            </w:r>
            <w:r w:rsidRPr="000A637A">
              <w:rPr>
                <w:rFonts w:asciiTheme="minorHAnsi" w:hAnsiTheme="minorHAnsi" w:cstheme="minorHAnsi"/>
              </w:rPr>
              <w:t xml:space="preserve">  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pe   </w:t>
            </w:r>
            <w:r w:rsidRPr="000A637A">
              <w:rPr>
                <w:rFonts w:asciiTheme="minorHAnsi" w:hAnsiTheme="minorHAnsi" w:cstheme="minorHAnsi"/>
              </w:rPr>
              <w:t xml:space="preserve">dezvoltarea   competenţei   </w:t>
            </w:r>
            <w:r w:rsidRPr="000A637A">
              <w:rPr>
                <w:rFonts w:asciiTheme="minorHAnsi" w:hAnsiTheme="minorHAnsi" w:cstheme="minorHAnsi"/>
                <w:spacing w:val="-3"/>
              </w:rPr>
              <w:lastRenderedPageBreak/>
              <w:t xml:space="preserve">de   </w:t>
            </w:r>
            <w:r w:rsidRPr="000A637A">
              <w:rPr>
                <w:rFonts w:asciiTheme="minorHAnsi" w:hAnsiTheme="minorHAnsi" w:cstheme="minorHAnsi"/>
              </w:rPr>
              <w:t xml:space="preserve">CO. Concepte: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t xml:space="preserve">globală,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t xml:space="preserve">detaliată, suport didactic </w:t>
            </w:r>
            <w:r w:rsidRPr="000A637A">
              <w:rPr>
                <w:rFonts w:asciiTheme="minorHAnsi" w:hAnsiTheme="minorHAnsi" w:cstheme="minorHAnsi"/>
                <w:spacing w:val="-4"/>
              </w:rPr>
              <w:t xml:space="preserve">audio, </w:t>
            </w:r>
            <w:r w:rsidRPr="000A637A">
              <w:rPr>
                <w:rFonts w:asciiTheme="minorHAnsi" w:hAnsiTheme="minorHAnsi" w:cstheme="minorHAnsi"/>
              </w:rPr>
              <w:t xml:space="preserve">suport didactic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audio-video, </w:t>
            </w:r>
            <w:r w:rsidRPr="000A637A">
              <w:rPr>
                <w:rFonts w:asciiTheme="minorHAnsi" w:hAnsiTheme="minorHAnsi" w:cstheme="minorHAnsi"/>
              </w:rPr>
              <w:t>suport</w:t>
            </w:r>
            <w:r w:rsidRPr="000A637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401977">
              <w:rPr>
                <w:rFonts w:asciiTheme="minorHAnsi" w:hAnsiTheme="minorHAnsi" w:cstheme="minorHAnsi"/>
              </w:rPr>
              <w:t xml:space="preserve">autentic (site-uri, link-uri, filme </w:t>
            </w:r>
            <w:r w:rsidR="00F00725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2160" w:type="dxa"/>
            <w:shd w:val="clear" w:color="auto" w:fill="auto"/>
          </w:tcPr>
          <w:p w14:paraId="3A2DAF3C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5A87581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1F5B" w14:textId="77777777" w:rsidR="00713600" w:rsidRPr="000A637A" w:rsidRDefault="00713600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34F566C7" w14:textId="30FCED32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si</w:t>
            </w:r>
            <w:r w:rsidR="00B9303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B9303B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B9303B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B9303B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B9303B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4574AC7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280A539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2F348378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AF6CB95" w14:textId="33CEF21E" w:rsidR="00713600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AF99DA2" w14:textId="77777777" w:rsidTr="002A6A23">
        <w:tc>
          <w:tcPr>
            <w:tcW w:w="3269" w:type="dxa"/>
            <w:shd w:val="clear" w:color="auto" w:fill="auto"/>
          </w:tcPr>
          <w:p w14:paraId="1F4E741B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10.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Competenţa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înțelegere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scrisă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(CE).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Activităţi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</w:p>
          <w:p w14:paraId="1FC900F5" w14:textId="77777777" w:rsidR="00111697" w:rsidRPr="000A637A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centrate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dezvoltarea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competenţei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CE.</w:t>
            </w:r>
          </w:p>
          <w:p w14:paraId="1B0634FC" w14:textId="771C3972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Concepte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bază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cuvinte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lang w:val="fr-FR"/>
              </w:rPr>
              <w:t>cheie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01977">
              <w:rPr>
                <w:rFonts w:asciiTheme="minorHAnsi" w:hAnsiTheme="minorHAnsi" w:cstheme="minorHAnsi"/>
                <w:lang w:val="fr-FR"/>
              </w:rPr>
              <w:t>manuale</w:t>
            </w:r>
            <w:proofErr w:type="spellEnd"/>
            <w:r w:rsidR="00401977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suport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scris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suport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autentic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chestionar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articol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ziar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scrisoare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text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publicitar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2AB08E23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49980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B5D0B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A6AD54D" w14:textId="79708F34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5217E7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5217E7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5217E7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5217E7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5217E7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0F85AD83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165E397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37CF003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29D635D" w14:textId="7525CD50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545E771" w14:textId="77777777" w:rsidTr="002A6A23">
        <w:tc>
          <w:tcPr>
            <w:tcW w:w="3269" w:type="dxa"/>
            <w:shd w:val="clear" w:color="auto" w:fill="auto"/>
          </w:tcPr>
          <w:p w14:paraId="3C28F52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11. Forme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organizare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coordonare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elevilor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la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activităţile</w:t>
            </w:r>
            <w:proofErr w:type="spellEnd"/>
            <w:proofErr w:type="gramEnd"/>
          </w:p>
          <w:p w14:paraId="0A51ADFE" w14:textId="3D2836A9" w:rsidR="00111697" w:rsidRPr="00401977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  <w:proofErr w:type="gramEnd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specifice</w:t>
            </w:r>
            <w:proofErr w:type="spellEnd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învățării</w:t>
            </w:r>
            <w:proofErr w:type="spellEnd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unei</w:t>
            </w:r>
            <w:proofErr w:type="spellEnd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limbi</w:t>
            </w:r>
            <w:proofErr w:type="spellEnd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modern- </w:t>
            </w:r>
            <w:proofErr w:type="spellStart"/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limba</w:t>
            </w:r>
            <w:proofErr w:type="spellEnd"/>
            <w:r w:rsid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</w:t>
            </w:r>
            <w:proofErr w:type="spellEnd"/>
          </w:p>
          <w:p w14:paraId="7A8C8E0F" w14:textId="07C21CB8" w:rsidR="00111697" w:rsidRPr="00401977" w:rsidRDefault="00111697" w:rsidP="00111697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Organizarea</w:t>
            </w:r>
            <w:proofErr w:type="spellEnd"/>
            <w:r w:rsidR="00C203A6"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individuală</w:t>
            </w:r>
            <w:proofErr w:type="spellEnd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grup</w:t>
            </w:r>
            <w:proofErr w:type="spellEnd"/>
            <w:r w:rsid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/</w:t>
            </w:r>
            <w:proofErr w:type="spellStart"/>
            <w:r w:rsid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echip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</w:t>
            </w:r>
            <w:proofErr w:type="spellEnd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caracteristici</w:t>
            </w:r>
            <w:proofErr w:type="spellEnd"/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</w:t>
            </w:r>
          </w:p>
          <w:p w14:paraId="0F521001" w14:textId="7D32DCC4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avantaje, dezavantaje. Tehnici de organizare şi coordonare.</w:t>
            </w:r>
          </w:p>
        </w:tc>
        <w:tc>
          <w:tcPr>
            <w:tcW w:w="2160" w:type="dxa"/>
            <w:shd w:val="clear" w:color="auto" w:fill="auto"/>
          </w:tcPr>
          <w:p w14:paraId="6C59162F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B4EF47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CBBD2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35408C1" w14:textId="461FA249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51514E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51514E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51514E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51514E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51514E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19E0A1AB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59A6D08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6F9A6F6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6FE4FBD" w14:textId="5D05D0EB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6D219CC1" w14:textId="77777777" w:rsidTr="002A6A23">
        <w:tc>
          <w:tcPr>
            <w:tcW w:w="3269" w:type="dxa"/>
            <w:shd w:val="clear" w:color="auto" w:fill="auto"/>
          </w:tcPr>
          <w:p w14:paraId="019C56C8" w14:textId="77777777" w:rsidR="00111697" w:rsidRPr="00B04332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12. Activităţi de evaluare</w:t>
            </w:r>
          </w:p>
          <w:p w14:paraId="39E57350" w14:textId="76FCE46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Concepte: evaluare iniţială, formativă, sumativă. Itemi și tipuri de itemi : QCM, întrebări cu răspunsuri deschise, </w:t>
            </w:r>
            <w:r w:rsidRPr="000A637A">
              <w:rPr>
                <w:rFonts w:asciiTheme="minorHAnsi" w:hAnsiTheme="minorHAnsi" w:cstheme="minorHAnsi"/>
              </w:rPr>
              <w:lastRenderedPageBreak/>
              <w:t xml:space="preserve">întrebări cu răspunsuri închise. </w:t>
            </w:r>
            <w:r w:rsidR="00C203A6">
              <w:rPr>
                <w:rFonts w:asciiTheme="minorHAnsi" w:hAnsiTheme="minorHAnsi" w:cstheme="minorHAnsi"/>
              </w:rPr>
              <w:t>Probe</w:t>
            </w:r>
            <w:r w:rsidRPr="00C203A6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evaluare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>,</w:t>
            </w:r>
            <w:r w:rsidR="00C203A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D356C">
              <w:rPr>
                <w:rFonts w:asciiTheme="minorHAnsi" w:hAnsiTheme="minorHAnsi" w:cstheme="minorHAnsi"/>
                <w:lang w:val="fr-FR"/>
              </w:rPr>
              <w:t xml:space="preserve">quizz, </w:t>
            </w:r>
            <w:r w:rsidR="00C203A6">
              <w:rPr>
                <w:rFonts w:asciiTheme="minorHAnsi" w:hAnsiTheme="minorHAnsi" w:cstheme="minorHAnsi"/>
                <w:lang w:val="fr-FR"/>
              </w:rPr>
              <w:t>teste,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tipuri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teste,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conceperea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testelor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bareme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notare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evaluare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284C4758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159B89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59297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00358664" w14:textId="2AA081CD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BF3B0E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="00BF3B0E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BF3B0E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="00BF3B0E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r w:rsidR="00BF3B0E">
              <w:rPr>
                <w:rFonts w:asciiTheme="minorHAnsi" w:hAnsiTheme="minorHAnsi" w:cstheme="minorHAnsi"/>
                <w:lang w:val="fr-FR"/>
              </w:rPr>
              <w:lastRenderedPageBreak/>
              <w:t>sit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BF3B0E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BF3B0E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BF3B0E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BF3B0E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2071533E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36932BB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4702056B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9556C1E" w14:textId="129A270C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EA2082E" w14:textId="77777777" w:rsidTr="002A6A23">
        <w:tc>
          <w:tcPr>
            <w:tcW w:w="3269" w:type="dxa"/>
            <w:shd w:val="clear" w:color="auto" w:fill="auto"/>
          </w:tcPr>
          <w:p w14:paraId="1661F5A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13 – 14.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Textele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- support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utilizate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învățarea</w:t>
            </w:r>
            <w:proofErr w:type="spellEnd"/>
          </w:p>
          <w:p w14:paraId="4253E46E" w14:textId="54276D3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A637A">
              <w:rPr>
                <w:rFonts w:asciiTheme="minorHAnsi" w:hAnsiTheme="minorHAnsi" w:cstheme="minorHAnsi"/>
                <w:lang w:val="fr-FR"/>
              </w:rPr>
              <w:t>limbii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franceze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Tipologie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Analiză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de texte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extrase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lang w:val="fr-FR"/>
              </w:rPr>
              <w:t>metodele</w:t>
            </w:r>
            <w:proofErr w:type="spellEnd"/>
            <w:r w:rsidRPr="000A637A">
              <w:rPr>
                <w:rFonts w:asciiTheme="minorHAnsi" w:hAnsiTheme="minorHAnsi" w:cstheme="minorHAnsi"/>
                <w:lang w:val="fr-FR"/>
              </w:rPr>
              <w:t xml:space="preserve"> FLE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vigoare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școlile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România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="009E01D9" w:rsidRPr="000A637A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9E01D9" w:rsidRPr="000A637A">
              <w:rPr>
                <w:rFonts w:asciiTheme="minorHAnsi" w:hAnsiTheme="minorHAnsi" w:cstheme="minorHAnsi"/>
                <w:lang w:val="fr-FR"/>
              </w:rPr>
              <w:t>Franța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A0A2BA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338859F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F17BE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389891DB" w14:textId="79A1A66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si</w:t>
            </w:r>
            <w:r w:rsidR="0086111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web,</w:t>
            </w:r>
            <w:r w:rsidR="00861115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="00861115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861115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861115">
              <w:rPr>
                <w:rFonts w:asciiTheme="minorHAnsi" w:hAnsiTheme="minorHAnsi" w:cstheme="minorHAnsi"/>
                <w:lang w:val="fr-FR"/>
              </w:rPr>
              <w:t>profes</w:t>
            </w:r>
            <w:r w:rsidRPr="00B04332">
              <w:rPr>
                <w:rFonts w:asciiTheme="minorHAnsi" w:hAnsiTheme="minorHAnsi" w:cstheme="minorHAnsi"/>
                <w:lang w:val="fr-FR"/>
              </w:rPr>
              <w:t>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02061D7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0556426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–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sinteză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593F612F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BEEAE4F" w14:textId="2518E922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0DC4846" w14:textId="77777777" w:rsidTr="00F859A1">
        <w:tc>
          <w:tcPr>
            <w:tcW w:w="9515" w:type="dxa"/>
            <w:gridSpan w:val="3"/>
            <w:shd w:val="clear" w:color="auto" w:fill="auto"/>
          </w:tcPr>
          <w:p w14:paraId="20646255" w14:textId="77777777" w:rsidR="00E95838" w:rsidRDefault="00111697" w:rsidP="007D24C6">
            <w:pPr>
              <w:pStyle w:val="TableParagraph"/>
              <w:tabs>
                <w:tab w:val="left" w:pos="1042"/>
              </w:tabs>
              <w:spacing w:before="8" w:line="256" w:lineRule="exact"/>
              <w:ind w:left="1041" w:right="479"/>
              <w:rPr>
                <w:rFonts w:asciiTheme="minorHAnsi" w:hAnsiTheme="minorHAnsi" w:cstheme="minorHAnsi"/>
                <w:lang w:val="ro-RO"/>
              </w:rPr>
            </w:pPr>
            <w:r w:rsidRPr="007F4DE5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6570C2A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sz w:val="22"/>
                <w:szCs w:val="22"/>
                <w:lang w:val="fr-FR"/>
              </w:rPr>
              <w:t>Bertocchini</w:t>
            </w:r>
            <w:proofErr w:type="spellEnd"/>
            <w:r w:rsidRPr="00E95838">
              <w:rPr>
                <w:sz w:val="22"/>
                <w:szCs w:val="22"/>
                <w:lang w:val="fr-FR"/>
              </w:rPr>
              <w:t xml:space="preserve">, Paola, Costanzo Edvige, (2008), </w:t>
            </w:r>
            <w:r w:rsidRPr="00E95838">
              <w:rPr>
                <w:i/>
                <w:sz w:val="22"/>
                <w:szCs w:val="22"/>
                <w:lang w:val="fr-FR"/>
              </w:rPr>
              <w:t xml:space="preserve">Manuel de formation pratique pour le professeur de FLE, </w:t>
            </w:r>
            <w:r w:rsidRPr="00E95838">
              <w:rPr>
                <w:sz w:val="22"/>
                <w:szCs w:val="22"/>
                <w:lang w:val="fr-FR"/>
              </w:rPr>
              <w:t>CLE International, Paris</w:t>
            </w:r>
          </w:p>
          <w:p w14:paraId="547A6C1E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color w:val="3C3C3C"/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color w:val="3C3C3C"/>
                <w:sz w:val="22"/>
                <w:szCs w:val="22"/>
                <w:lang w:val="fr-FR"/>
              </w:rPr>
              <w:t>Castellotti</w:t>
            </w:r>
            <w:proofErr w:type="spellEnd"/>
            <w:r w:rsidRPr="00E95838">
              <w:rPr>
                <w:color w:val="3C3C3C"/>
                <w:sz w:val="22"/>
                <w:szCs w:val="22"/>
                <w:lang w:val="fr-FR"/>
              </w:rPr>
              <w:t xml:space="preserve">, V, (2017), </w:t>
            </w:r>
            <w:r w:rsidRPr="00E95838">
              <w:rPr>
                <w:i/>
                <w:color w:val="3C3C3C"/>
                <w:sz w:val="22"/>
                <w:szCs w:val="22"/>
                <w:lang w:val="fr-FR"/>
              </w:rPr>
              <w:t>Pour une didactique de l’appropriation : diversité, compréhension, relation</w:t>
            </w:r>
            <w:r w:rsidRPr="00E95838">
              <w:rPr>
                <w:color w:val="3C3C3C"/>
                <w:sz w:val="22"/>
                <w:szCs w:val="22"/>
                <w:lang w:val="fr-FR"/>
              </w:rPr>
              <w:t>, Paris, Didier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9291F6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sz w:val="22"/>
                <w:szCs w:val="22"/>
                <w:lang w:val="fr-FR"/>
              </w:rPr>
              <w:t>Chiss</w:t>
            </w:r>
            <w:proofErr w:type="spellEnd"/>
            <w:r w:rsidRPr="00E95838">
              <w:rPr>
                <w:sz w:val="22"/>
                <w:szCs w:val="22"/>
                <w:lang w:val="fr-FR"/>
              </w:rPr>
              <w:t xml:space="preserve"> J.-L. (2018), </w:t>
            </w:r>
            <w:r w:rsidRPr="00E95838">
              <w:rPr>
                <w:i/>
                <w:sz w:val="22"/>
                <w:szCs w:val="22"/>
                <w:lang w:val="fr-FR"/>
              </w:rPr>
              <w:t>La culture du langage et les idéologies linguistiques</w:t>
            </w:r>
            <w:r w:rsidRPr="00E95838">
              <w:rPr>
                <w:sz w:val="22"/>
                <w:szCs w:val="22"/>
                <w:lang w:val="fr-FR"/>
              </w:rPr>
              <w:t>, Limoges, Lambert-Lucas</w:t>
            </w:r>
          </w:p>
          <w:p w14:paraId="4CF68D1E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sz w:val="22"/>
                <w:szCs w:val="22"/>
                <w:lang w:val="fr-FR"/>
              </w:rPr>
              <w:t>Chiss</w:t>
            </w:r>
            <w:proofErr w:type="spellEnd"/>
            <w:r w:rsidRPr="00E95838">
              <w:rPr>
                <w:sz w:val="22"/>
                <w:szCs w:val="22"/>
                <w:lang w:val="fr-FR"/>
              </w:rPr>
              <w:t xml:space="preserve"> J.-L. (2020), De la pédagogie du français à la didactique des langues : les disciplines, la linguistique et l’histoire, Paris, </w:t>
            </w:r>
            <w:proofErr w:type="spellStart"/>
            <w:r w:rsidRPr="00E95838">
              <w:rPr>
                <w:sz w:val="22"/>
                <w:szCs w:val="22"/>
                <w:lang w:val="fr-FR"/>
              </w:rPr>
              <w:t>L’Harmattan</w:t>
            </w:r>
            <w:proofErr w:type="spellEnd"/>
          </w:p>
          <w:p w14:paraId="29909064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color w:val="212427"/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smallCaps/>
                <w:color w:val="212427"/>
                <w:sz w:val="22"/>
                <w:szCs w:val="22"/>
                <w:bdr w:val="single" w:sz="2" w:space="0" w:color="E5E7EB" w:frame="1"/>
                <w:lang w:val="fr-FR"/>
              </w:rPr>
              <w:t>Chiss</w:t>
            </w:r>
            <w:proofErr w:type="spellEnd"/>
            <w:r w:rsidRPr="00E95838">
              <w:rPr>
                <w:color w:val="212427"/>
                <w:sz w:val="22"/>
                <w:szCs w:val="22"/>
                <w:lang w:val="fr-FR"/>
              </w:rPr>
              <w:t> J.-L. (2020), </w:t>
            </w:r>
            <w:r w:rsidRPr="00E95838">
              <w:rPr>
                <w:i/>
                <w:iCs/>
                <w:color w:val="212427"/>
                <w:sz w:val="22"/>
                <w:szCs w:val="22"/>
                <w:bdr w:val="single" w:sz="2" w:space="0" w:color="E5E7EB" w:frame="1"/>
                <w:lang w:val="fr-FR"/>
              </w:rPr>
              <w:t>De la pédagogie du français à la didactique des langues : les disciplines, la linguistique et l’histoire</w:t>
            </w:r>
            <w:r w:rsidRPr="00E95838">
              <w:rPr>
                <w:color w:val="212427"/>
                <w:sz w:val="22"/>
                <w:szCs w:val="22"/>
                <w:lang w:val="fr-FR"/>
              </w:rPr>
              <w:t xml:space="preserve">, Paris, </w:t>
            </w:r>
            <w:proofErr w:type="spellStart"/>
            <w:r w:rsidRPr="00E95838">
              <w:rPr>
                <w:color w:val="212427"/>
                <w:sz w:val="22"/>
                <w:szCs w:val="22"/>
                <w:lang w:val="fr-FR"/>
              </w:rPr>
              <w:t>L’Harmattan</w:t>
            </w:r>
            <w:proofErr w:type="spellEnd"/>
          </w:p>
          <w:p w14:paraId="2A0013A9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 w:eastAsia="en-US"/>
              </w:rPr>
              <w:t>Hourst</w:t>
            </w:r>
            <w:proofErr w:type="spellEnd"/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 w:eastAsia="en-US"/>
              </w:rPr>
              <w:t>, Bruno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 xml:space="preserve"> (2014)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 w:eastAsia="en-US"/>
              </w:rPr>
              <w:t xml:space="preserve">, </w:t>
            </w:r>
            <w:r w:rsidRPr="00E95838">
              <w:rPr>
                <w:rStyle w:val="Fontdeparagrafimplicit"/>
                <w:rFonts w:eastAsia="Calibri"/>
                <w:i/>
                <w:iCs/>
                <w:sz w:val="22"/>
                <w:szCs w:val="22"/>
                <w:lang w:val="fr-FR" w:eastAsia="en-US"/>
              </w:rPr>
              <w:t>J’aide mon enfant à mieux apprendre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>, Eyrolles Pratique</w:t>
            </w:r>
          </w:p>
          <w:p w14:paraId="5FFF113C" w14:textId="77777777" w:rsidR="00E95838" w:rsidRPr="00E95838" w:rsidRDefault="00000000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caps/>
                <w:color w:val="284464"/>
                <w:sz w:val="22"/>
                <w:szCs w:val="22"/>
              </w:rPr>
            </w:pPr>
            <w:hyperlink r:id="rId8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Jean-Pierre Cuq</w:t>
              </w:r>
            </w:hyperlink>
            <w:r w:rsidR="00E95838" w:rsidRPr="00E95838">
              <w:rPr>
                <w:color w:val="333333"/>
                <w:sz w:val="22"/>
                <w:szCs w:val="22"/>
                <w:lang w:val="fr-FR"/>
              </w:rPr>
              <w:t>, </w:t>
            </w:r>
            <w:hyperlink r:id="rId9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 xml:space="preserve">Isabelle </w:t>
              </w:r>
              <w:proofErr w:type="spellStart"/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Gruca</w:t>
              </w:r>
              <w:proofErr w:type="spellEnd"/>
            </w:hyperlink>
            <w:r w:rsidR="00E95838" w:rsidRPr="00E95838">
              <w:rPr>
                <w:color w:val="333333"/>
                <w:sz w:val="22"/>
                <w:szCs w:val="22"/>
                <w:lang w:val="fr-FR"/>
              </w:rPr>
              <w:t xml:space="preserve"> (2017), </w:t>
            </w:r>
            <w:r w:rsidR="00E95838" w:rsidRPr="00E95838">
              <w:rPr>
                <w:i/>
                <w:color w:val="284464"/>
                <w:kern w:val="36"/>
                <w:sz w:val="22"/>
                <w:szCs w:val="22"/>
                <w:lang w:val="fr-FR"/>
              </w:rPr>
              <w:t>Cours de didactique du français langue étrangère et seconde</w:t>
            </w:r>
            <w:r w:rsidR="00E95838" w:rsidRPr="00E95838">
              <w:rPr>
                <w:color w:val="284464"/>
                <w:kern w:val="36"/>
                <w:sz w:val="22"/>
                <w:szCs w:val="22"/>
                <w:lang w:val="fr-FR"/>
              </w:rPr>
              <w:t xml:space="preserve">, </w:t>
            </w:r>
            <w:r w:rsidR="00E95838" w:rsidRPr="00E95838">
              <w:rPr>
                <w:color w:val="284464"/>
                <w:sz w:val="22"/>
                <w:szCs w:val="22"/>
                <w:lang w:val="fr-FR"/>
              </w:rPr>
              <w:t xml:space="preserve">Nouvelle édition, Maison </w:t>
            </w:r>
            <w:proofErr w:type="spellStart"/>
            <w:r w:rsidR="00E95838" w:rsidRPr="00E95838">
              <w:rPr>
                <w:color w:val="284464"/>
                <w:sz w:val="22"/>
                <w:szCs w:val="22"/>
                <w:lang w:val="fr-FR"/>
              </w:rPr>
              <w:t>d'edition</w:t>
            </w:r>
            <w:proofErr w:type="spellEnd"/>
            <w:r w:rsidR="00E95838" w:rsidRPr="00E95838">
              <w:rPr>
                <w:color w:val="284464"/>
                <w:sz w:val="22"/>
                <w:szCs w:val="22"/>
                <w:lang w:val="fr-FR"/>
              </w:rPr>
              <w:t xml:space="preserve"> : </w:t>
            </w:r>
            <w:hyperlink r:id="rId10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PUG</w:t>
              </w:r>
            </w:hyperlink>
            <w:r w:rsidR="00E95838" w:rsidRPr="00E95838">
              <w:rPr>
                <w:color w:val="284464"/>
                <w:sz w:val="22"/>
                <w:szCs w:val="22"/>
                <w:lang w:val="fr-FR"/>
              </w:rPr>
              <w:t xml:space="preserve"> , collection </w:t>
            </w:r>
            <w:hyperlink r:id="rId11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didactique </w:t>
              </w:r>
            </w:hyperlink>
          </w:p>
          <w:p w14:paraId="574518A4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jc w:val="both"/>
              <w:rPr>
                <w:rStyle w:val="Fontdeparagrafimplicit"/>
                <w:rFonts w:eastAsia="Calibri"/>
                <w:sz w:val="22"/>
                <w:szCs w:val="22"/>
                <w:lang w:val="fr-FR"/>
              </w:rPr>
            </w:pP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>Lardé, Miche (2019)</w:t>
            </w:r>
            <w:r w:rsidRPr="00E95838">
              <w:rPr>
                <w:rStyle w:val="Fontdeparagrafimplicit"/>
                <w:rFonts w:eastAsia="Calibri"/>
                <w:i/>
                <w:iCs/>
                <w:sz w:val="22"/>
                <w:szCs w:val="22"/>
                <w:lang w:val="fr-FR" w:eastAsia="en-US"/>
              </w:rPr>
              <w:t>, La pédagogie active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>, Evidence éditions</w:t>
            </w:r>
          </w:p>
          <w:p w14:paraId="10CF305C" w14:textId="77777777" w:rsidR="00E95838" w:rsidRPr="00E95838" w:rsidRDefault="00E95838" w:rsidP="00E95838">
            <w:pPr>
              <w:pStyle w:val="TableParagraph"/>
              <w:numPr>
                <w:ilvl w:val="0"/>
                <w:numId w:val="38"/>
              </w:numPr>
              <w:tabs>
                <w:tab w:val="left" w:pos="1042"/>
              </w:tabs>
              <w:spacing w:before="3" w:line="244" w:lineRule="auto"/>
              <w:ind w:right="686"/>
              <w:rPr>
                <w:rFonts w:asciiTheme="minorHAnsi" w:hAnsiTheme="minorHAnsi" w:cstheme="minorHAnsi"/>
                <w:i/>
                <w:lang w:val="fr-FR"/>
              </w:rPr>
            </w:pP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Nica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Traian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Ilie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Catalin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1995,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Traditionet</w:t>
            </w:r>
            <w:proofErr w:type="spell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modernité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dans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la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didactique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du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français, </w:t>
            </w:r>
            <w:r w:rsidRPr="00E95838">
              <w:rPr>
                <w:rFonts w:asciiTheme="minorHAnsi" w:hAnsiTheme="minorHAnsi" w:cstheme="minorHAnsi"/>
                <w:i/>
                <w:spacing w:val="-4"/>
                <w:lang w:val="fr-FR"/>
              </w:rPr>
              <w:t xml:space="preserve">langue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étrangère,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ed</w:t>
            </w:r>
            <w:proofErr w:type="spellEnd"/>
            <w:r w:rsidRPr="00E95838">
              <w:rPr>
                <w:rFonts w:asciiTheme="minorHAnsi" w:hAnsiTheme="minorHAnsi" w:cstheme="minorHAnsi"/>
                <w:i/>
                <w:lang w:val="fr-FR"/>
              </w:rPr>
              <w:t>.</w:t>
            </w:r>
            <w:r w:rsidRPr="00E95838">
              <w:rPr>
                <w:rFonts w:asciiTheme="minorHAnsi" w:hAnsiTheme="minorHAnsi" w:cstheme="minorHAnsi"/>
                <w:i/>
                <w:spacing w:val="22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>Celina.</w:t>
            </w:r>
          </w:p>
          <w:p w14:paraId="777EF8A9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5D1650EC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3C2B4C5F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641D9BCC" w14:textId="77777777" w:rsidR="00E95838" w:rsidRPr="00E95838" w:rsidRDefault="00E95838" w:rsidP="00E95838">
            <w:pPr>
              <w:pStyle w:val="TableParagraph"/>
              <w:numPr>
                <w:ilvl w:val="0"/>
                <w:numId w:val="38"/>
              </w:numPr>
              <w:tabs>
                <w:tab w:val="left" w:pos="1042"/>
              </w:tabs>
              <w:spacing w:before="11" w:line="242" w:lineRule="auto"/>
              <w:ind w:right="422"/>
              <w:jc w:val="both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Riegel Martin,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Pellat</w:t>
            </w:r>
            <w:proofErr w:type="spellEnd"/>
            <w:r w:rsidRPr="007F4DE5">
              <w:rPr>
                <w:rFonts w:asciiTheme="minorHAnsi" w:hAnsiTheme="minorHAnsi" w:cstheme="minorHAnsi"/>
                <w:lang w:val="fr-FR"/>
              </w:rPr>
              <w:t xml:space="preserve"> Jean-Christophe, </w:t>
            </w:r>
            <w:proofErr w:type="spellStart"/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>Rioult</w:t>
            </w:r>
            <w:proofErr w:type="spellEnd"/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René, 2004,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méthodique 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>français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,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ed</w:t>
            </w:r>
            <w:proofErr w:type="spellEnd"/>
            <w:r w:rsidRPr="007F4DE5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E95838">
              <w:rPr>
                <w:rFonts w:asciiTheme="minorHAnsi" w:hAnsiTheme="minorHAnsi" w:cstheme="minorHAnsi"/>
                <w:lang w:val="fr-FR"/>
              </w:rPr>
              <w:t>Quadrige Manuels, 3</w:t>
            </w:r>
            <w:r w:rsidRPr="00E95838">
              <w:rPr>
                <w:rFonts w:asciiTheme="minorHAnsi" w:hAnsiTheme="minorHAnsi" w:cstheme="minorHAnsi"/>
                <w:position w:val="6"/>
                <w:lang w:val="fr-FR"/>
              </w:rPr>
              <w:t>e</w:t>
            </w:r>
            <w:r w:rsidRPr="00E95838">
              <w:rPr>
                <w:rFonts w:asciiTheme="minorHAnsi" w:hAnsiTheme="minorHAnsi" w:cstheme="minorHAnsi"/>
                <w:spacing w:val="4"/>
                <w:position w:val="6"/>
                <w:lang w:val="fr-FR"/>
              </w:rPr>
              <w:t xml:space="preserve">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ed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>.</w:t>
            </w:r>
          </w:p>
          <w:p w14:paraId="5EEEBF4B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sz w:val="22"/>
                <w:szCs w:val="22"/>
                <w:lang w:val="fr-FR"/>
              </w:rPr>
              <w:t>Rinvac</w:t>
            </w:r>
            <w:proofErr w:type="spellEnd"/>
            <w:r w:rsidRPr="00E95838">
              <w:rPr>
                <w:sz w:val="22"/>
                <w:szCs w:val="22"/>
                <w:lang w:val="fr-FR"/>
              </w:rPr>
              <w:t xml:space="preserve"> p. (2000), </w:t>
            </w:r>
            <w:r w:rsidRPr="00E95838">
              <w:rPr>
                <w:i/>
                <w:sz w:val="22"/>
                <w:szCs w:val="22"/>
                <w:lang w:val="fr-FR"/>
              </w:rPr>
              <w:t>Pour aider à apprendre à communiquer dans une langue étrangère</w:t>
            </w:r>
            <w:r w:rsidRPr="00E95838">
              <w:rPr>
                <w:sz w:val="22"/>
                <w:szCs w:val="22"/>
                <w:lang w:val="fr-FR"/>
              </w:rPr>
              <w:t>, Didier Erudition, Paris</w:t>
            </w:r>
          </w:p>
          <w:p w14:paraId="7AB124A1" w14:textId="37A60434" w:rsidR="00111697" w:rsidRPr="005D3D6F" w:rsidRDefault="00111697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r w:rsidRPr="005D3D6F">
              <w:rPr>
                <w:rFonts w:asciiTheme="minorHAnsi" w:hAnsiTheme="minorHAnsi" w:cstheme="minorHAnsi"/>
                <w:lang w:val="fr-FR"/>
              </w:rPr>
              <w:t>Sitographie :</w:t>
            </w:r>
          </w:p>
          <w:p w14:paraId="2718CE9B" w14:textId="77777777" w:rsidR="0044742A" w:rsidRPr="005D3D6F" w:rsidRDefault="00000000" w:rsidP="00DD181B">
            <w:pPr>
              <w:pStyle w:val="TableParagraph"/>
              <w:ind w:left="416"/>
              <w:rPr>
                <w:rFonts w:asciiTheme="minorHAnsi" w:eastAsia="Times New Roman" w:hAnsiTheme="minorHAnsi" w:cstheme="minorHAnsi"/>
                <w:lang w:val="fr-FR"/>
              </w:rPr>
            </w:pPr>
            <w:hyperlink r:id="rId12" w:history="1">
              <w:r w:rsidR="0044742A" w:rsidRPr="005D3D6F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af.lecture@wanadoo.fr</w:t>
              </w:r>
            </w:hyperlink>
            <w:r w:rsidR="0044742A" w:rsidRPr="005D3D6F">
              <w:rPr>
                <w:rFonts w:asciiTheme="minorHAnsi" w:eastAsia="Times New Roman" w:hAnsiTheme="minorHAnsi" w:cstheme="minorHAnsi"/>
                <w:lang w:val="fr-FR"/>
              </w:rPr>
              <w:t> </w:t>
            </w:r>
            <w:hyperlink r:id="rId13" w:tgtFrame="_blank" w:history="1">
              <w:r w:rsidR="0044742A" w:rsidRPr="005D3D6F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http://www.lecture.org/</w:t>
              </w:r>
            </w:hyperlink>
          </w:p>
          <w:p w14:paraId="0BEC4AFC" w14:textId="47CCC7DD" w:rsidR="00D13077" w:rsidRDefault="0044742A" w:rsidP="00D13077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Bourguignon Claire,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Apprendre et enseigner les langues dans la perspective actionnelle : le scénario d’apprentissage-action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(disponible en ligne </w:t>
            </w:r>
            <w:hyperlink r:id="rId14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http://www.aplv-</w:t>
              </w:r>
            </w:hyperlink>
            <w:r w:rsidRPr="007F4DE5">
              <w:rPr>
                <w:rFonts w:asciiTheme="minorHAnsi" w:hAnsiTheme="minorHAnsi" w:cstheme="minorHAnsi"/>
                <w:u w:val="single"/>
                <w:lang w:val="fr-FR"/>
              </w:rPr>
              <w:t xml:space="preserve"> </w:t>
            </w:r>
            <w:hyperlink r:id="rId15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 xml:space="preserve">languesmodernes.org/spip.php?article865 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 xml:space="preserve">) </w:t>
            </w:r>
            <w:hyperlink r:id="rId16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</w:t>
              </w:r>
            </w:hyperlink>
            <w:hyperlink r:id="rId17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ttp://www.lb.refer.org/fle/cours/cours3_AC/hist_didactique/cours3_hd12.htm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 xml:space="preserve">, disponible en ligne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N.Baillyet</w:t>
            </w:r>
            <w:proofErr w:type="spellEnd"/>
            <w:r w:rsidRPr="007F4DE5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M.Cohen</w:t>
            </w:r>
            <w:proofErr w:type="spellEnd"/>
            <w:r w:rsidRPr="007F4DE5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Tourdet</w:t>
            </w:r>
            <w:r w:rsidR="00D13077">
              <w:rPr>
                <w:rFonts w:asciiTheme="minorHAnsi" w:hAnsiTheme="minorHAnsi" w:cstheme="minorHAnsi"/>
                <w:lang w:val="fr-FR"/>
              </w:rPr>
              <w:t>oile</w:t>
            </w:r>
            <w:proofErr w:type="spellEnd"/>
            <w:r w:rsidR="00D13077">
              <w:rPr>
                <w:rFonts w:asciiTheme="minorHAnsi" w:hAnsiTheme="minorHAnsi" w:cstheme="minorHAnsi"/>
                <w:lang w:val="fr-FR"/>
              </w:rPr>
              <w:t xml:space="preserve"> Approche communicative</w:t>
            </w:r>
          </w:p>
          <w:p w14:paraId="3245A21F" w14:textId="2FAE8755" w:rsidR="00D13077" w:rsidRDefault="00000000" w:rsidP="00D13077">
            <w:pPr>
              <w:pStyle w:val="TableParagraph"/>
              <w:spacing w:before="4"/>
              <w:ind w:left="416" w:right="441"/>
              <w:rPr>
                <w:rStyle w:val="Hyperlink"/>
                <w:rFonts w:asciiTheme="minorHAnsi" w:hAnsiTheme="minorHAnsi" w:cstheme="minorHAnsi"/>
                <w:lang w:val="fr-FR"/>
              </w:rPr>
            </w:pPr>
            <w:hyperlink r:id="rId18" w:history="1">
              <w:r w:rsidR="00D13077" w:rsidRPr="00DF6CE3">
                <w:rPr>
                  <w:rStyle w:val="Hyperlink"/>
                  <w:rFonts w:asciiTheme="minorHAnsi" w:hAnsiTheme="minorHAnsi" w:cstheme="minorHAnsi"/>
                  <w:lang w:val="fr-FR"/>
                </w:rPr>
                <w:t>www.bienenseigner.com</w:t>
              </w:r>
            </w:hyperlink>
          </w:p>
          <w:p w14:paraId="2CBA6887" w14:textId="0B4761F3" w:rsidR="00861866" w:rsidRPr="007F4DE5" w:rsidRDefault="00861866" w:rsidP="00861866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r w:rsidRPr="00861866">
              <w:rPr>
                <w:rFonts w:asciiTheme="minorHAnsi" w:hAnsiTheme="minorHAnsi" w:cstheme="minorHAnsi"/>
                <w:lang w:val="fr-FR"/>
              </w:rPr>
              <w:t>https://www.fnac.com</w:t>
            </w:r>
            <w:r>
              <w:rPr>
                <w:rFonts w:asciiTheme="minorHAnsi" w:hAnsiTheme="minorHAnsi" w:cstheme="minorHAnsi"/>
                <w:lang w:val="fr-FR"/>
              </w:rPr>
              <w:t>/c1707472/Pedagogies-pour-demain</w:t>
            </w:r>
          </w:p>
          <w:p w14:paraId="6B5F2D66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19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http://www.fle.hachette-livre.fr/</w:t>
              </w:r>
            </w:hyperlink>
            <w:r w:rsidRPr="008E1498">
              <w:rPr>
                <w:rFonts w:asciiTheme="minorHAnsi" w:eastAsia="Times New Roman" w:hAnsiTheme="minorHAnsi" w:cstheme="minorHAnsi"/>
                <w:lang w:val="fr-FR"/>
              </w:rPr>
              <w:br/>
              <w:t xml:space="preserve">       </w:t>
            </w:r>
            <w:hyperlink r:id="rId20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www.cle-inter.com</w:t>
              </w:r>
            </w:hyperlink>
          </w:p>
          <w:p w14:paraId="3D5D8749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r w:rsidRPr="008E1498">
              <w:rPr>
                <w:rFonts w:asciiTheme="minorHAnsi" w:eastAsia="Times New Roman" w:hAnsiTheme="minorHAnsi" w:cstheme="minorHAnsi"/>
                <w:color w:val="0000FF"/>
                <w:u w:val="single"/>
                <w:lang w:val="fr-FR"/>
              </w:rPr>
              <w:t>http://www.pug.fr</w:t>
            </w:r>
          </w:p>
          <w:p w14:paraId="481BBE48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21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http://www.webinitial.net/</w:t>
              </w:r>
            </w:hyperlink>
          </w:p>
          <w:p w14:paraId="6B5FA3EC" w14:textId="77777777" w:rsidR="0044742A" w:rsidRPr="008E1498" w:rsidRDefault="00000000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hyperlink r:id="rId22" w:history="1">
              <w:r w:rsidR="0044742A" w:rsidRPr="008E1498">
                <w:rPr>
                  <w:rStyle w:val="Hyperlink"/>
                  <w:rFonts w:asciiTheme="minorHAnsi" w:hAnsiTheme="minorHAnsi" w:cstheme="minorHAnsi"/>
                  <w:lang w:val="fr-FR"/>
                </w:rPr>
                <w:t>https://journals.openedition.org/rdlc/8439</w:t>
              </w:r>
            </w:hyperlink>
          </w:p>
          <w:p w14:paraId="7CD4DD01" w14:textId="77777777" w:rsidR="0044742A" w:rsidRPr="007F4DE5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        </w:t>
            </w:r>
            <w:hyperlink r:id="rId23" w:tgtFrame="_blank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www.ciep.fr</w:t>
              </w:r>
            </w:hyperlink>
          </w:p>
          <w:p w14:paraId="107DB02C" w14:textId="479671F0" w:rsidR="00111697" w:rsidRPr="007F4DE5" w:rsidRDefault="0044742A" w:rsidP="007F4D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111697" w:rsidRPr="000A637A" w14:paraId="7C5F1B96" w14:textId="77777777" w:rsidTr="002A6A23">
        <w:tc>
          <w:tcPr>
            <w:tcW w:w="3269" w:type="dxa"/>
            <w:shd w:val="clear" w:color="auto" w:fill="auto"/>
          </w:tcPr>
          <w:p w14:paraId="0CA282A9" w14:textId="1C79FF76" w:rsidR="00111697" w:rsidRPr="000A637A" w:rsidRDefault="00694BC1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2.Seminar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517B4358" w14:textId="0C9FBF1E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4086" w:type="dxa"/>
            <w:shd w:val="clear" w:color="auto" w:fill="auto"/>
          </w:tcPr>
          <w:p w14:paraId="1DE1D96E" w14:textId="14B2FBD2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Observații</w:t>
            </w:r>
          </w:p>
        </w:tc>
      </w:tr>
      <w:tr w:rsidR="00111697" w:rsidRPr="000A637A" w14:paraId="04894FAF" w14:textId="77777777" w:rsidTr="002A6A23">
        <w:tc>
          <w:tcPr>
            <w:tcW w:w="3269" w:type="dxa"/>
            <w:shd w:val="clear" w:color="auto" w:fill="auto"/>
          </w:tcPr>
          <w:p w14:paraId="5DEFB08A" w14:textId="3147FAF2" w:rsidR="00111697" w:rsidRPr="00E340AB" w:rsidRDefault="00033A1C" w:rsidP="00E340AB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1.Analiza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produselor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curriculare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programe</w:t>
            </w:r>
            <w:proofErr w:type="spellEnd"/>
            <w:r w:rsidR="007F4D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şcolare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manual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şcolar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Cadrul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european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comun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referință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limbi (CECRL).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Concepte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bază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și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cuvinte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cheie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CECRL,utilizator</w:t>
            </w:r>
            <w:proofErr w:type="spellEnd"/>
            <w:proofErr w:type="gram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începător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nivel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intermediar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nivel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avansat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descriptori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perfor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manță</w:t>
            </w:r>
            <w:proofErr w:type="spellEnd"/>
            <w:r w:rsidR="00E340AB">
              <w:rPr>
                <w:rFonts w:asciiTheme="minorHAnsi" w:hAnsiTheme="minorHAnsi" w:cstheme="minorHAnsi"/>
                <w:sz w:val="24"/>
                <w:szCs w:val="24"/>
              </w:rPr>
              <w:t>, A1, A2, B1, B2.Suporturi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curriculare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rograme</w:t>
            </w:r>
            <w:proofErr w:type="spellEnd"/>
            <w:r w:rsidR="00E340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340AB">
              <w:rPr>
                <w:rFonts w:asciiTheme="minorHAnsi" w:hAnsiTheme="minorHAnsi" w:cstheme="minorHAnsi"/>
                <w:sz w:val="24"/>
                <w:szCs w:val="24"/>
              </w:rPr>
              <w:t>şcolare</w:t>
            </w:r>
            <w:proofErr w:type="spellEnd"/>
            <w:r w:rsidR="00E340AB">
              <w:rPr>
                <w:rFonts w:asciiTheme="minorHAnsi" w:hAnsiTheme="minorHAnsi" w:cstheme="minorHAnsi"/>
                <w:sz w:val="24"/>
                <w:szCs w:val="24"/>
              </w:rPr>
              <w:t xml:space="preserve">, manual </w:t>
            </w:r>
            <w:proofErr w:type="spellStart"/>
            <w:r w:rsidR="00E340AB">
              <w:rPr>
                <w:rFonts w:asciiTheme="minorHAnsi" w:hAnsiTheme="minorHAnsi" w:cstheme="minorHAnsi"/>
                <w:sz w:val="24"/>
                <w:szCs w:val="24"/>
              </w:rPr>
              <w:t>şcolar</w:t>
            </w:r>
            <w:proofErr w:type="spellEnd"/>
            <w:r w:rsidR="00E340AB">
              <w:rPr>
                <w:rFonts w:asciiTheme="minorHAnsi" w:hAnsiTheme="minorHAnsi" w:cstheme="minorHAnsi"/>
                <w:sz w:val="24"/>
                <w:szCs w:val="24"/>
              </w:rPr>
              <w:t xml:space="preserve">, site, link, </w:t>
            </w:r>
            <w:proofErr w:type="spellStart"/>
            <w:r w:rsidR="00E340AB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C914682" w14:textId="77777777" w:rsidR="002D3870" w:rsidRPr="000A637A" w:rsidRDefault="002D3870" w:rsidP="002D3870">
            <w:pPr>
              <w:pStyle w:val="TableParagraph"/>
              <w:spacing w:before="7"/>
              <w:ind w:left="112" w:right="1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logică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deductivă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studiul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caz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4AB07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6154E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3AD56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1DA0A5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8C31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036F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8BE99" w14:textId="77777777" w:rsidR="002D3870" w:rsidRPr="000A637A" w:rsidRDefault="002D3870" w:rsidP="002D3870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484C9" w14:textId="576BD8B8" w:rsidR="00111697" w:rsidRPr="000A637A" w:rsidRDefault="00111697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086" w:type="dxa"/>
            <w:shd w:val="clear" w:color="auto" w:fill="auto"/>
          </w:tcPr>
          <w:p w14:paraId="3EA1D33D" w14:textId="0CF0EB49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sie-uri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AB4F8D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AB4F8D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="00AB4F8D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AB4F8D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</w:p>
          <w:p w14:paraId="6131B02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4A400F67" w14:textId="59DBB736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169BBB96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76E703" w14:textId="222A30C7" w:rsidR="00111697" w:rsidRPr="000A637A" w:rsidRDefault="002D3870" w:rsidP="007D24C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ru</w:t>
            </w:r>
            <w:proofErr w:type="spellEnd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</w:t>
            </w:r>
            <w:r w:rsidR="00E92AC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 IX-a si </w:t>
            </w:r>
            <w:proofErr w:type="gramStart"/>
            <w:r w:rsidR="00E92AC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</w:t>
            </w:r>
            <w:proofErr w:type="gramEnd"/>
            <w:r w:rsidR="00E92AC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X-a,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Bucureşti, 2017</w:t>
            </w:r>
          </w:p>
        </w:tc>
      </w:tr>
      <w:tr w:rsidR="00033A1C" w:rsidRPr="000A637A" w14:paraId="18DD56B5" w14:textId="77777777" w:rsidTr="002A6A23">
        <w:tc>
          <w:tcPr>
            <w:tcW w:w="3269" w:type="dxa"/>
            <w:shd w:val="clear" w:color="auto" w:fill="auto"/>
          </w:tcPr>
          <w:p w14:paraId="48C46441" w14:textId="77777777" w:rsidR="00033A1C" w:rsidRPr="000A637A" w:rsidRDefault="00033A1C" w:rsidP="00033A1C">
            <w:pPr>
              <w:pStyle w:val="TableParagraph"/>
              <w:spacing w:line="243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2. Analiza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produselor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curriculare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planificări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anuale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3C669FA" w14:textId="020811C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semestriale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proiectele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pentru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unităţile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învăţare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Studenții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vor 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aplica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cunoștințele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asimilate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pentru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redacta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model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planificare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anuală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semestrială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baza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Programei</w:t>
            </w:r>
            <w:proofErr w:type="spellEnd"/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vigoare</w:t>
            </w:r>
            <w:proofErr w:type="spellEnd"/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concordanță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cu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nivelul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BEFCC5F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Jocul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învățarea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prin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descoperire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803101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DDC5DAE" w14:textId="65E4BAB1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problematizarea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3495FB06" w14:textId="1691B5CE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sie-uri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</w:t>
            </w:r>
            <w:r w:rsidR="00761125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proofErr w:type="spellStart"/>
            <w:r w:rsidR="00761125">
              <w:rPr>
                <w:rFonts w:asciiTheme="minorHAnsi" w:hAnsiTheme="minorHAnsi" w:cstheme="minorHAnsi"/>
                <w:lang w:val="fr-FR"/>
              </w:rPr>
              <w:lastRenderedPageBreak/>
              <w:t>prezentate</w:t>
            </w:r>
            <w:proofErr w:type="spellEnd"/>
            <w:r w:rsidR="00761125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="00761125">
              <w:rPr>
                <w:rFonts w:asciiTheme="minorHAnsi" w:hAnsiTheme="minorHAnsi" w:cstheme="minorHAnsi"/>
                <w:lang w:val="fr-FR"/>
              </w:rPr>
              <w:t>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</w:p>
          <w:p w14:paraId="78CBE14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408F5C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56CF36E2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3A02CF74" w14:textId="0CCEBAEB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rama</w:t>
            </w:r>
            <w:proofErr w:type="spellEnd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7605379F" w14:textId="77777777" w:rsidTr="002A6A23">
        <w:tc>
          <w:tcPr>
            <w:tcW w:w="3269" w:type="dxa"/>
            <w:shd w:val="clear" w:color="auto" w:fill="auto"/>
          </w:tcPr>
          <w:p w14:paraId="113973BA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3. Proiectarea didactică a unei lecţii după modelul 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clasic și modern ERRE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gândirea critică și creativă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utilizarea programei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școlare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selecţia competenţelor specifice, formu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larea obie</w:t>
            </w:r>
            <w:r w:rsidR="00376F0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ctivelor operaţionale și încadr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area în formarea competențelor generale.</w:t>
            </w:r>
          </w:p>
          <w:p w14:paraId="414948B7" w14:textId="7CEA789A" w:rsidR="009B597B" w:rsidRPr="000A637A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Etape de proiectare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elaborare si sustinere</w:t>
            </w:r>
          </w:p>
        </w:tc>
        <w:tc>
          <w:tcPr>
            <w:tcW w:w="2160" w:type="dxa"/>
            <w:shd w:val="clear" w:color="auto" w:fill="auto"/>
          </w:tcPr>
          <w:p w14:paraId="5C26CD1F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7761BC" w14:textId="5797F3F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505530DB" w14:textId="3085364A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sie-uri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web,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professor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</w:p>
          <w:p w14:paraId="0180812A" w14:textId="119B9D13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6F40309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0C956521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5A556D1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5ED2731" w14:textId="6F4B1D72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</w:t>
            </w:r>
            <w:proofErr w:type="spellEnd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4AF6121D" w14:textId="77777777" w:rsidTr="002A6A23">
        <w:tc>
          <w:tcPr>
            <w:tcW w:w="3269" w:type="dxa"/>
            <w:shd w:val="clear" w:color="auto" w:fill="auto"/>
          </w:tcPr>
          <w:p w14:paraId="5DE596D3" w14:textId="4E38C7E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 Proiectarea didact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ică a unei lecţii  după modelul clasic/modern ERRE</w:t>
            </w:r>
          </w:p>
          <w:p w14:paraId="62F4F4D7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Identificarea metodelor de predare-învăţare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contextului educațional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a formelor de organizare, selecţia mijloacelor didactice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elevilor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stabilirea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formelo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 şi instrumentelor de evaluare, utilizarea unui design instructional modern.</w:t>
            </w:r>
          </w:p>
          <w:p w14:paraId="742D5E78" w14:textId="77777777" w:rsidR="009B597B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Transpunerea în document</w:t>
            </w:r>
          </w:p>
          <w:p w14:paraId="079F8D86" w14:textId="77777777" w:rsidR="006A47AF" w:rsidRDefault="006A47AF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Anexe</w:t>
            </w:r>
          </w:p>
          <w:p w14:paraId="395472BF" w14:textId="6C8138FD" w:rsidR="00D5344E" w:rsidRPr="000A637A" w:rsidRDefault="00D5344E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Elaborare si susținere</w:t>
            </w:r>
          </w:p>
        </w:tc>
        <w:tc>
          <w:tcPr>
            <w:tcW w:w="2160" w:type="dxa"/>
            <w:shd w:val="clear" w:color="auto" w:fill="auto"/>
          </w:tcPr>
          <w:p w14:paraId="7B77B63A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7C2CB8C" w14:textId="3A96CB4D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5B3A69AD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documentelor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referință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Unele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sunt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fizic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altele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accesarea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resurselor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digitale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sie-uri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pagini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web, documente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prezentate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professor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</w:p>
          <w:p w14:paraId="6AF508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5546DF7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1AF7B8A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2C7422D5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707A29D" w14:textId="74C70E2F" w:rsidR="00033A1C" w:rsidRPr="000A637A" w:rsidRDefault="002D3870" w:rsidP="00CF6DB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="00CF6DB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F6DB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="00CF6DB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7E712A36" w14:textId="77777777" w:rsidTr="002A6A23">
        <w:tc>
          <w:tcPr>
            <w:tcW w:w="3269" w:type="dxa"/>
            <w:shd w:val="clear" w:color="auto" w:fill="auto"/>
          </w:tcPr>
          <w:p w14:paraId="4C8AE97C" w14:textId="77777777" w:rsidR="00317EE1" w:rsidRPr="000A637A" w:rsidRDefault="00317EE1" w:rsidP="00317EE1">
            <w:pPr>
              <w:pStyle w:val="TableParagraph"/>
              <w:spacing w:line="259" w:lineRule="exact"/>
              <w:ind w:left="112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5.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Exersarea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utilizării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materialului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lecţia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proiectată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</w:t>
            </w:r>
          </w:p>
          <w:p w14:paraId="5EA95714" w14:textId="77777777" w:rsidR="00033A1C" w:rsidRDefault="00317EE1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exersarea</w:t>
            </w:r>
            <w:proofErr w:type="spellEnd"/>
            <w:proofErr w:type="gram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utilizării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metodelor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lecţia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proiectată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3F9143EF" w14:textId="6A744C3A" w:rsidR="009A5B88" w:rsidRPr="000A637A" w:rsidRDefault="009A5B88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materialelor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elaborate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secvențe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individual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binom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DEF5168" w14:textId="77777777" w:rsidR="00033A1C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Joc de rol</w:t>
            </w:r>
          </w:p>
          <w:p w14:paraId="556D2C8A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Explicație</w:t>
            </w:r>
          </w:p>
          <w:p w14:paraId="293019EC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Conversație</w:t>
            </w:r>
          </w:p>
          <w:p w14:paraId="04F24594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  <w:p w14:paraId="42E7EDE2" w14:textId="5A028A60" w:rsidR="00B16D96" w:rsidRPr="000A637A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4086" w:type="dxa"/>
            <w:shd w:val="clear" w:color="auto" w:fill="auto"/>
          </w:tcPr>
          <w:p w14:paraId="1F3357CC" w14:textId="14F992FD" w:rsidR="002D3870" w:rsidRPr="00D40DD9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echipă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elaboreze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secvente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lectie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utilizând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metode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participative modern,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lucrează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după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diverse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cerințe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Bibliografie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,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note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</w:p>
          <w:p w14:paraId="0FBBF5D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38D40770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392E199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3898C81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69DCA92" w14:textId="2A23166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</w:t>
            </w:r>
            <w:proofErr w:type="spellEnd"/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4B87372D" w14:textId="77777777" w:rsidTr="002A6A23">
        <w:tc>
          <w:tcPr>
            <w:tcW w:w="3269" w:type="dxa"/>
            <w:shd w:val="clear" w:color="auto" w:fill="auto"/>
          </w:tcPr>
          <w:p w14:paraId="02BE332B" w14:textId="3D0E911C" w:rsidR="00033A1C" w:rsidRDefault="00317EE1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6.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Simularea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lecţiei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proiectate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Analiza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predării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baza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fişei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observaţie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lecţiei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  <w:r w:rsidR="002D6108"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Creativitatea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="00B16D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Discuţii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şi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concluzii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E1A394" w14:textId="646DDE15" w:rsidR="003120C2" w:rsidRPr="000A637A" w:rsidRDefault="003120C2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materialelor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elaborate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secvențe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didactice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individual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binom</w:t>
            </w:r>
            <w:proofErr w:type="spellEnd"/>
          </w:p>
          <w:p w14:paraId="1DC12913" w14:textId="1D5C8DF2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D4411B9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Joc de rol</w:t>
            </w:r>
          </w:p>
          <w:p w14:paraId="165172A8" w14:textId="286E5B56" w:rsidR="002D3870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</w:tc>
        <w:tc>
          <w:tcPr>
            <w:tcW w:w="4086" w:type="dxa"/>
            <w:shd w:val="clear" w:color="auto" w:fill="auto"/>
          </w:tcPr>
          <w:p w14:paraId="497E95AE" w14:textId="4C4E4F59" w:rsidR="00B2002D" w:rsidRPr="00D40DD9" w:rsidRDefault="00B2002D" w:rsidP="00B2002D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D40DD9">
              <w:rPr>
                <w:rFonts w:asciiTheme="minorHAnsi" w:hAnsiTheme="minorHAnsi" w:cstheme="minorHAnsi"/>
                <w:lang w:val="ro-RO"/>
              </w:rPr>
              <w:t>Activitate interactivă, studenții vor fi implicați să lucreze în echipă, să elaboreze proiectul didactic al unei lecții, utilizând metode participative modern, lucrează după diverse cerințe din Bibliografie , note de seminar</w:t>
            </w:r>
          </w:p>
          <w:p w14:paraId="18411638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13FE2C4D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18F6442A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3AA1CFF5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DA845B6" w14:textId="6CB3B587" w:rsidR="00033A1C" w:rsidRPr="000A637A" w:rsidRDefault="00B2002D" w:rsidP="00B2002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 LIMBA MODERNA 1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46A505C9" w14:textId="77777777" w:rsidTr="002A6A23">
        <w:tc>
          <w:tcPr>
            <w:tcW w:w="3269" w:type="dxa"/>
            <w:shd w:val="clear" w:color="auto" w:fill="auto"/>
          </w:tcPr>
          <w:p w14:paraId="6A72ECEF" w14:textId="5000DCA3" w:rsidR="00033A1C" w:rsidRDefault="003411DD" w:rsidP="003411D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Analiza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specificităţii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unor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lecţii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funcție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tipul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acesteia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Greșeala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eroarea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Atitudinea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cadrului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ddactic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față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greșeală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abordarea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tradițională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comunicativă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unei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limbi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străine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Tipologia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greșelilor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Ex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rciții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identificare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analiză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greșeli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corpusuri</w:t>
            </w:r>
            <w:proofErr w:type="spellEnd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lingvistice</w:t>
            </w:r>
            <w:proofErr w:type="spellEnd"/>
          </w:p>
          <w:p w14:paraId="7A43A549" w14:textId="773D7BC6" w:rsidR="008940E8" w:rsidRPr="000A637A" w:rsidRDefault="008940E8" w:rsidP="008940E8">
            <w:pPr>
              <w:pStyle w:val="NoSpacing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Dezbatere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18B87A5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028D98F" w14:textId="60DF7E43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1C8B6B1D" w14:textId="250670F3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echipă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elaboreze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secvente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lectie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utilizând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metode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participative modern,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lucrează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după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diverse 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cerințe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 de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</w:p>
          <w:p w14:paraId="2B98F7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26540E8E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01BF1F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1C208BEA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A2EF621" w14:textId="27A459AB" w:rsidR="00033A1C" w:rsidRPr="000A637A" w:rsidRDefault="00AB7793" w:rsidP="00AB7793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 LIMBA MODERNA 1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4F7DF391" w14:textId="77777777" w:rsidTr="002A6A23">
        <w:tc>
          <w:tcPr>
            <w:tcW w:w="3269" w:type="dxa"/>
            <w:shd w:val="clear" w:color="auto" w:fill="auto"/>
          </w:tcPr>
          <w:p w14:paraId="6601E943" w14:textId="1A1B7746" w:rsidR="00033A1C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8.</w:t>
            </w:r>
            <w:r w:rsidR="00266FBE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Proiectarea conţinuturilor unor lecţii la alegere. Proiectarea</w:t>
            </w:r>
            <w:r w:rsidR="00417082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lecţiilor după modele moderne. </w:t>
            </w:r>
            <w:proofErr w:type="spellStart"/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>Organizarea</w:t>
            </w:r>
            <w:proofErr w:type="spellEnd"/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>unor</w:t>
            </w:r>
            <w:proofErr w:type="spellEnd"/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>lecții</w:t>
            </w:r>
            <w:proofErr w:type="spellEnd"/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proofErr w:type="spellStart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probă</w:t>
            </w:r>
            <w:proofErr w:type="spellEnd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cadrul</w:t>
            </w:r>
            <w:proofErr w:type="spellEnd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seminarelor</w:t>
            </w:r>
            <w:proofErr w:type="spellEnd"/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BB7DBD" w14:textId="75D3962C" w:rsidR="0034197E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materialelor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elaborate</w:t>
            </w:r>
            <w:proofErr w:type="spellEnd"/>
          </w:p>
          <w:p w14:paraId="514B184A" w14:textId="1BC4BFE1" w:rsidR="0034197E" w:rsidRPr="000A637A" w:rsidRDefault="0034197E" w:rsidP="0034197E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8FBA874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D8ED20" w14:textId="3BA71488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  <w:p w14:paraId="48EFA86C" w14:textId="51027E1C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Joc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7606A4C9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echipă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elaboreze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secvente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lectie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utilizând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metode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participative modern,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lucrează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după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diverse 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cerințe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 de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</w:p>
          <w:p w14:paraId="77ECA788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4CE3F7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609FB2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6994ADD7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D1D1366" w14:textId="07DE0BC4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 LIMBA MODERNA 1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033A1C" w:rsidRPr="000A637A" w14:paraId="6657ECED" w14:textId="77777777" w:rsidTr="002A6A23">
        <w:tc>
          <w:tcPr>
            <w:tcW w:w="3269" w:type="dxa"/>
            <w:shd w:val="clear" w:color="auto" w:fill="auto"/>
          </w:tcPr>
          <w:p w14:paraId="530D0679" w14:textId="6E31E796" w:rsidR="00266FBE" w:rsidRPr="003411DD" w:rsidRDefault="00266FBE" w:rsidP="00266FBE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9.Simularea predării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lecţiilor după metodele modern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e- model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ERRE</w:t>
            </w:r>
          </w:p>
          <w:p w14:paraId="7C2E617E" w14:textId="63D0DAF3" w:rsidR="00033A1C" w:rsidRPr="003411DD" w:rsidRDefault="00266FBE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Predarea limbii  franceze cu 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ajutorul cântecelor,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ctivităților ludice, Hărții pedagogiei, folosirea resurselor SAMR, a resurselor digitale –platforme, site-uri specific</w:t>
            </w:r>
            <w:r w:rsidR="00AA4C0F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  <w:p w14:paraId="4D46E259" w14:textId="18404F1E" w:rsidR="00AA4C0F" w:rsidRPr="000A637A" w:rsidRDefault="00AA4C0F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Susțineri ale materialelor elaborate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– individual/binom</w:t>
            </w:r>
          </w:p>
        </w:tc>
        <w:tc>
          <w:tcPr>
            <w:tcW w:w="2160" w:type="dxa"/>
            <w:shd w:val="clear" w:color="auto" w:fill="auto"/>
          </w:tcPr>
          <w:p w14:paraId="17C769B9" w14:textId="77777777" w:rsidR="002D3870" w:rsidRPr="003411DD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Explicația,</w:t>
            </w:r>
          </w:p>
          <w:p w14:paraId="7D86FE32" w14:textId="3617A3A8" w:rsidR="00033A1C" w:rsidRPr="003411DD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Problematizarea</w:t>
            </w:r>
          </w:p>
          <w:p w14:paraId="33665AF5" w14:textId="42A18A9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6C761EF0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3411DD">
              <w:rPr>
                <w:rFonts w:asciiTheme="minorHAnsi" w:hAnsiTheme="minorHAnsi" w:cstheme="minorHAnsi"/>
                <w:lang w:val="ro-RO"/>
              </w:rPr>
              <w:t xml:space="preserve">Activitate interactivă, studenții vor fi implicați să lucreze în echipă, să elaboreze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secvente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lectie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utilizând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metode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participative modern,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lucrează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după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diverse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cerințe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</w:p>
          <w:p w14:paraId="0A8DDAFF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7F171B3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347BD7C3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0E11121C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BC2EAF" w14:textId="3FF06D7A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 LIMBA MODERNA 1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2E0D17" w:rsidRPr="000A637A" w14:paraId="7EC49F18" w14:textId="77777777" w:rsidTr="002A6A23">
        <w:tc>
          <w:tcPr>
            <w:tcW w:w="3269" w:type="dxa"/>
            <w:shd w:val="clear" w:color="auto" w:fill="auto"/>
          </w:tcPr>
          <w:p w14:paraId="46F59F75" w14:textId="20868469" w:rsidR="002E0D17" w:rsidRPr="000A637A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10.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Proiectarea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curriculum la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decizia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şcolii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– CDȘ.</w:t>
            </w:r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Modele</w:t>
            </w:r>
            <w:proofErr w:type="spellEnd"/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Dezbateri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BDBEB70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EE41621" w14:textId="5EFA0386" w:rsidR="002D3870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  <w:p w14:paraId="38661DDF" w14:textId="7A796CDC" w:rsidR="009A3BDD" w:rsidRPr="000A637A" w:rsidRDefault="009A3BDD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  <w:proofErr w:type="spellEnd"/>
          </w:p>
          <w:p w14:paraId="57F32ABD" w14:textId="3F31E64D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05A4A8BB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Activitate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interactivă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studenții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vor fi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implicați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în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echipă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elaboreze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secvente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lectie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utilizând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metode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participative modern,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lucrează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după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diverse </w:t>
            </w:r>
            <w:proofErr w:type="spellStart"/>
            <w:proofErr w:type="gramStart"/>
            <w:r w:rsidRPr="00D40DD9">
              <w:rPr>
                <w:rFonts w:asciiTheme="minorHAnsi" w:hAnsiTheme="minorHAnsi" w:cstheme="minorHAnsi"/>
                <w:lang w:val="fr-FR"/>
              </w:rPr>
              <w:t>cerințe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  de</w:t>
            </w:r>
            <w:proofErr w:type="gramEnd"/>
            <w:r w:rsidRPr="00D40DD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D40DD9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</w:p>
          <w:p w14:paraId="18E9C562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Lucrul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grupe</w:t>
            </w:r>
            <w:proofErr w:type="spellEnd"/>
          </w:p>
          <w:p w14:paraId="5B4603F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Resurse</w:t>
            </w:r>
            <w:proofErr w:type="spell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  <w:proofErr w:type="gramEnd"/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  <w:p w14:paraId="2812D98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Niculescu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M., Note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/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material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PPT</w:t>
            </w:r>
          </w:p>
          <w:p w14:paraId="762FA565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6BB6955" w14:textId="1CE90AFB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şcolară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disciplina LIMBA MODERNA 1 (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franceză</w:t>
            </w:r>
            <w:proofErr w:type="spellEnd"/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Clasele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 V-a – a VIII-a, Bucureşti, 2017</w:t>
            </w:r>
          </w:p>
        </w:tc>
      </w:tr>
      <w:tr w:rsidR="002E0D17" w:rsidRPr="000A637A" w14:paraId="2CC3B160" w14:textId="77777777" w:rsidTr="002A6A23">
        <w:tc>
          <w:tcPr>
            <w:tcW w:w="3269" w:type="dxa"/>
            <w:shd w:val="clear" w:color="auto" w:fill="auto"/>
          </w:tcPr>
          <w:p w14:paraId="63330228" w14:textId="37985206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11.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Susținerea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proiectelor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activități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didactice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individual/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binom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fața</w:t>
            </w:r>
            <w:proofErr w:type="spellEnd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colegilor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85CEA9E" w14:textId="4FABD97F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C5A0C"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  <w:proofErr w:type="spellEnd"/>
          </w:p>
          <w:p w14:paraId="1FA196A7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  <w:p w14:paraId="36E69CB6" w14:textId="151D43D6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1C9DF0E1" w14:textId="77777777" w:rsidR="002E0D17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816C656" w14:textId="647E068E" w:rsidR="004C5A0C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1C187A47" w14:textId="77777777" w:rsidTr="002A6A23">
        <w:tc>
          <w:tcPr>
            <w:tcW w:w="3269" w:type="dxa"/>
            <w:shd w:val="clear" w:color="auto" w:fill="auto"/>
          </w:tcPr>
          <w:p w14:paraId="1F0FB4C8" w14:textId="5C8291BD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12.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proiectelor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activități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didactice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individual/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binom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fața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colegilor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1EC020F1" w14:textId="0EC3CDE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8BEFEEC" w14:textId="7DE6D06D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  <w:proofErr w:type="spellEnd"/>
          </w:p>
          <w:p w14:paraId="4BBC79DE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  <w:p w14:paraId="38971680" w14:textId="189C1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473AD858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17470F09" w14:textId="378A6F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466649B0" w14:textId="77777777" w:rsidTr="002A6A23">
        <w:tc>
          <w:tcPr>
            <w:tcW w:w="3269" w:type="dxa"/>
            <w:shd w:val="clear" w:color="auto" w:fill="auto"/>
          </w:tcPr>
          <w:p w14:paraId="473D08B2" w14:textId="068355CA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13.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proiectelor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activități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didactice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individual/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binom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fața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colegilor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7E94578" w14:textId="1AD6CE6D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DB9E392" w14:textId="51E38AB2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  <w:proofErr w:type="spellEnd"/>
          </w:p>
          <w:p w14:paraId="0B1AE0AB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  <w:p w14:paraId="0B8368AA" w14:textId="2129A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54EDF30A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B52E69F" w14:textId="47919B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364AF2" w:rsidRPr="000A637A" w14:paraId="2B9A0687" w14:textId="77777777" w:rsidTr="002A6A23">
        <w:tc>
          <w:tcPr>
            <w:tcW w:w="3269" w:type="dxa"/>
            <w:shd w:val="clear" w:color="auto" w:fill="auto"/>
          </w:tcPr>
          <w:p w14:paraId="2E04292E" w14:textId="4065E909" w:rsidR="00364AF2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14.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proiectelor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activități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didactice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individual/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binom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fața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colegilor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6B69372" w14:textId="214CB39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6929B66" w14:textId="07A872AE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  <w:proofErr w:type="spellEnd"/>
          </w:p>
          <w:p w14:paraId="35435428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  <w:proofErr w:type="spellEnd"/>
          </w:p>
          <w:p w14:paraId="70AC837A" w14:textId="730050E7" w:rsidR="00364AF2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</w:t>
            </w:r>
            <w:proofErr w:type="spellEnd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4086" w:type="dxa"/>
            <w:shd w:val="clear" w:color="auto" w:fill="auto"/>
          </w:tcPr>
          <w:p w14:paraId="3810FBC7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253CE13F" w14:textId="7E97D1C3" w:rsidR="00364AF2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53EC0F9B" w14:textId="77777777" w:rsidTr="00F859A1">
        <w:tc>
          <w:tcPr>
            <w:tcW w:w="9515" w:type="dxa"/>
            <w:gridSpan w:val="3"/>
            <w:shd w:val="clear" w:color="auto" w:fill="auto"/>
          </w:tcPr>
          <w:p w14:paraId="57B21B7F" w14:textId="10B36BAE" w:rsidR="002E0D17" w:rsidRPr="00E95838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E9583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2AB8287B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42" w:lineRule="auto"/>
              <w:ind w:right="136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Brissaud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Cathérine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Cogis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Danièle, 2001,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Comment enseigner l’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ortographe</w:t>
            </w:r>
            <w:proofErr w:type="spell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gramStart"/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aujourd’hui </w:t>
            </w:r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>?,</w:t>
            </w:r>
            <w:proofErr w:type="gramEnd"/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Hatier, Paris.</w:t>
            </w:r>
          </w:p>
          <w:p w14:paraId="75F5CC06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Cadre </w:t>
            </w:r>
            <w:proofErr w:type="spellStart"/>
            <w:r w:rsidRPr="00E95838">
              <w:rPr>
                <w:rFonts w:asciiTheme="minorHAnsi" w:hAnsiTheme="minorHAnsi" w:cstheme="minorHAnsi"/>
                <w:i/>
                <w:spacing w:val="3"/>
                <w:lang w:val="fr-FR"/>
              </w:rPr>
              <w:t>européencommunde</w:t>
            </w:r>
            <w:proofErr w:type="spellEnd"/>
            <w:r w:rsidRPr="00E95838">
              <w:rPr>
                <w:rFonts w:asciiTheme="minorHAnsi" w:hAnsiTheme="minorHAnsi" w:cstheme="minorHAnsi"/>
                <w:i/>
                <w:spacing w:val="3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référence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pour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les </w:t>
            </w:r>
            <w:proofErr w:type="gramStart"/>
            <w:r w:rsidRPr="00E95838">
              <w:rPr>
                <w:rFonts w:asciiTheme="minorHAnsi" w:hAnsiTheme="minorHAnsi" w:cstheme="minorHAnsi"/>
                <w:i/>
                <w:lang w:val="fr-FR"/>
              </w:rPr>
              <w:t>langues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  </w:t>
            </w:r>
            <w:proofErr w:type="gramEnd"/>
            <w:r w:rsidRPr="00E95838">
              <w:rPr>
                <w:rFonts w:asciiTheme="minorHAnsi" w:hAnsiTheme="minorHAnsi" w:cstheme="minorHAnsi"/>
                <w:lang w:val="fr-FR"/>
              </w:rPr>
              <w:t>Didier,</w:t>
            </w:r>
            <w:r w:rsidRPr="00E95838">
              <w:rPr>
                <w:rFonts w:asciiTheme="minorHAnsi" w:hAnsiTheme="minorHAnsi" w:cstheme="minorHAnsi"/>
                <w:spacing w:val="17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71A0FE1C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8" w:line="256" w:lineRule="exact"/>
              <w:ind w:right="562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Calaque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Elisabeth, 2002, </w:t>
            </w:r>
            <w:proofErr w:type="spellStart"/>
            <w:r w:rsidRPr="00E95838">
              <w:rPr>
                <w:rFonts w:asciiTheme="minorHAnsi" w:hAnsiTheme="minorHAnsi" w:cstheme="minorHAnsi"/>
                <w:i/>
                <w:spacing w:val="4"/>
                <w:lang w:val="fr-FR"/>
              </w:rPr>
              <w:t>Lesmots</w:t>
            </w:r>
            <w:proofErr w:type="spellEnd"/>
            <w:r w:rsidRPr="00E95838">
              <w:rPr>
                <w:rFonts w:asciiTheme="minorHAnsi" w:hAnsiTheme="minorHAnsi" w:cstheme="minorHAnsi"/>
                <w:i/>
                <w:spacing w:val="4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en </w:t>
            </w:r>
            <w:proofErr w:type="gramStart"/>
            <w:r w:rsidRPr="00E95838">
              <w:rPr>
                <w:rFonts w:asciiTheme="minorHAnsi" w:hAnsiTheme="minorHAnsi" w:cstheme="minorHAnsi"/>
                <w:i/>
                <w:lang w:val="fr-FR"/>
              </w:rPr>
              <w:t>jeux:</w:t>
            </w:r>
            <w:proofErr w:type="gram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l’enseignement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duvocabulaire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 xml:space="preserve">CRDP,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Académie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>de Grenoble.</w:t>
            </w:r>
          </w:p>
          <w:p w14:paraId="484162CB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1" w:line="242" w:lineRule="auto"/>
              <w:ind w:right="514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Dictionnaire de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didactique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du français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sous la </w:t>
            </w:r>
            <w:proofErr w:type="spellStart"/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>dir</w:t>
            </w:r>
            <w:proofErr w:type="spellEnd"/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. de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Jean-Pierre, 2003, CUQ, </w:t>
            </w:r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 xml:space="preserve">CLE </w:t>
            </w:r>
            <w:r w:rsidRPr="00E95838">
              <w:rPr>
                <w:rFonts w:asciiTheme="minorHAnsi" w:hAnsiTheme="minorHAnsi" w:cstheme="minorHAnsi"/>
                <w:lang w:val="fr-FR"/>
              </w:rPr>
              <w:t>International Paris.</w:t>
            </w:r>
          </w:p>
          <w:p w14:paraId="5BB1075E" w14:textId="77777777" w:rsidR="00E95838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Léon, </w:t>
            </w:r>
            <w:r w:rsidRPr="00E95838">
              <w:rPr>
                <w:rFonts w:asciiTheme="minorHAnsi" w:hAnsiTheme="minorHAnsi" w:cstheme="minorHAnsi"/>
                <w:spacing w:val="-4"/>
                <w:lang w:val="fr-FR"/>
              </w:rPr>
              <w:t xml:space="preserve">Monique,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2003,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Exercicessystématiques</w:t>
            </w:r>
            <w:proofErr w:type="spell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de prononciation </w:t>
            </w:r>
            <w:proofErr w:type="gramStart"/>
            <w:r w:rsidRPr="00E95838">
              <w:rPr>
                <w:rFonts w:asciiTheme="minorHAnsi" w:hAnsiTheme="minorHAnsi" w:cstheme="minorHAnsi"/>
                <w:i/>
                <w:lang w:val="fr-FR"/>
              </w:rPr>
              <w:t>française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  </w:t>
            </w:r>
            <w:proofErr w:type="gramEnd"/>
            <w:r w:rsidRPr="00E95838">
              <w:rPr>
                <w:rFonts w:asciiTheme="minorHAnsi" w:hAnsiTheme="minorHAnsi" w:cstheme="minorHAnsi"/>
                <w:lang w:val="fr-FR"/>
              </w:rPr>
              <w:t>Hachette</w:t>
            </w:r>
            <w:r w:rsidRPr="00E95838">
              <w:rPr>
                <w:rFonts w:asciiTheme="minorHAnsi" w:hAnsiTheme="minorHAnsi" w:cstheme="minorHAnsi"/>
                <w:spacing w:val="49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0786AF9D" w14:textId="14DF75A5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lang w:val="fr-FR"/>
              </w:rPr>
              <w:t>Lungoci</w:t>
            </w:r>
            <w:proofErr w:type="spellEnd"/>
            <w:r w:rsidRPr="00E95838">
              <w:rPr>
                <w:lang w:val="fr-FR"/>
              </w:rPr>
              <w:t xml:space="preserve">, </w:t>
            </w:r>
            <w:proofErr w:type="spellStart"/>
            <w:r w:rsidRPr="00E95838">
              <w:rPr>
                <w:lang w:val="fr-FR"/>
              </w:rPr>
              <w:t>Cosmina</w:t>
            </w:r>
            <w:proofErr w:type="spellEnd"/>
            <w:r w:rsidRPr="00E95838">
              <w:rPr>
                <w:lang w:val="fr-FR"/>
              </w:rPr>
              <w:t xml:space="preserve">, </w:t>
            </w:r>
            <w:r w:rsidRPr="00E95838">
              <w:rPr>
                <w:i/>
                <w:iCs/>
                <w:lang w:val="fr-FR"/>
              </w:rPr>
              <w:t>Didactique du FLE. Synthèses et applications pédagogiques</w:t>
            </w:r>
            <w:r w:rsidRPr="00E95838">
              <w:rPr>
                <w:lang w:val="fr-FR"/>
              </w:rPr>
              <w:t xml:space="preserve">, </w:t>
            </w:r>
            <w:proofErr w:type="gramStart"/>
            <w:r w:rsidRPr="00E95838">
              <w:rPr>
                <w:lang w:val="fr-FR"/>
              </w:rPr>
              <w:t xml:space="preserve">Bucuresti, </w:t>
            </w:r>
            <w:r w:rsidR="00423D69" w:rsidRPr="00E95838">
              <w:rPr>
                <w:lang w:val="fr-FR"/>
              </w:rPr>
              <w:t xml:space="preserve">  </w:t>
            </w:r>
            <w:proofErr w:type="gramEnd"/>
            <w:r w:rsidR="00423D69" w:rsidRPr="00E95838">
              <w:rPr>
                <w:lang w:val="fr-FR"/>
              </w:rPr>
              <w:t xml:space="preserve">   </w:t>
            </w:r>
            <w:proofErr w:type="spellStart"/>
            <w:r w:rsidRPr="00E95838">
              <w:rPr>
                <w:lang w:val="fr-FR"/>
              </w:rPr>
              <w:t>Editura</w:t>
            </w:r>
            <w:proofErr w:type="spellEnd"/>
            <w:r w:rsidRPr="00E95838">
              <w:rPr>
                <w:lang w:val="fr-FR"/>
              </w:rPr>
              <w:t xml:space="preserve"> Pro </w:t>
            </w:r>
            <w:proofErr w:type="spellStart"/>
            <w:r w:rsidRPr="00E95838">
              <w:rPr>
                <w:lang w:val="fr-FR"/>
              </w:rPr>
              <w:t>Univesitaria</w:t>
            </w:r>
            <w:proofErr w:type="spellEnd"/>
            <w:r w:rsidRPr="00E95838">
              <w:rPr>
                <w:lang w:val="fr-FR"/>
              </w:rPr>
              <w:t xml:space="preserve">, 2014. </w:t>
            </w:r>
          </w:p>
          <w:p w14:paraId="550BC4F8" w14:textId="14069775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lang w:val="fr-FR"/>
              </w:rPr>
              <w:t xml:space="preserve">Martins,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Cidalia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Malibat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Jean-Jacques, 2004, </w:t>
            </w:r>
            <w:proofErr w:type="gramStart"/>
            <w:r w:rsidRPr="00E95838">
              <w:rPr>
                <w:rFonts w:asciiTheme="minorHAnsi" w:hAnsiTheme="minorHAnsi" w:cstheme="minorHAnsi"/>
                <w:i/>
                <w:lang w:val="fr-FR"/>
              </w:rPr>
              <w:t>Conversations:</w:t>
            </w:r>
            <w:proofErr w:type="gram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pratiques de l’oral</w:t>
            </w:r>
            <w:r w:rsidRPr="00E95838">
              <w:rPr>
                <w:rFonts w:asciiTheme="minorHAnsi" w:hAnsiTheme="minorHAnsi" w:cstheme="minorHAnsi"/>
                <w:lang w:val="fr-FR"/>
              </w:rPr>
              <w:t>, Didier,</w:t>
            </w:r>
            <w:r w:rsidRPr="00E95838">
              <w:rPr>
                <w:rFonts w:asciiTheme="minorHAnsi" w:hAnsiTheme="minorHAnsi" w:cstheme="minorHAnsi"/>
                <w:spacing w:val="32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33749763" w14:textId="77777777" w:rsidR="00B04332" w:rsidRPr="00E95838" w:rsidRDefault="00B04332" w:rsidP="00E9583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1AE090CD" w14:textId="77777777" w:rsidR="00B04332" w:rsidRPr="00E95838" w:rsidRDefault="00B04332" w:rsidP="00E9583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5BED236B" w14:textId="0D96D867" w:rsidR="00B04332" w:rsidRPr="00E95838" w:rsidRDefault="00B04332" w:rsidP="00E9583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3F903B01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line="242" w:lineRule="auto"/>
              <w:ind w:right="1345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>Puren</w:t>
            </w:r>
            <w:proofErr w:type="spellEnd"/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Christian, 1998,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Histoire des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méthodologiesde</w:t>
            </w:r>
            <w:proofErr w:type="spell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lʼenseignement</w:t>
            </w:r>
            <w:proofErr w:type="spellEnd"/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deslangues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>, Clé International,</w:t>
            </w:r>
            <w:r w:rsidRPr="00E95838">
              <w:rPr>
                <w:rFonts w:asciiTheme="minorHAnsi" w:hAnsiTheme="minorHAnsi" w:cstheme="minorHAnsi"/>
                <w:spacing w:val="18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1B347832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Silva,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Haydée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2008,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Le </w:t>
            </w:r>
            <w:proofErr w:type="spellStart"/>
            <w:r w:rsidRPr="00E95838">
              <w:rPr>
                <w:rFonts w:asciiTheme="minorHAnsi" w:hAnsiTheme="minorHAnsi" w:cstheme="minorHAnsi"/>
                <w:i/>
                <w:spacing w:val="8"/>
                <w:lang w:val="fr-FR"/>
              </w:rPr>
              <w:t>Jeuen</w:t>
            </w:r>
            <w:proofErr w:type="spellEnd"/>
            <w:r w:rsidRPr="00E95838">
              <w:rPr>
                <w:rFonts w:asciiTheme="minorHAnsi" w:hAnsiTheme="minorHAnsi" w:cstheme="minorHAnsi"/>
                <w:i/>
                <w:spacing w:val="8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spacing w:val="-4"/>
                <w:lang w:val="fr-FR"/>
              </w:rPr>
              <w:t xml:space="preserve">classe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de langue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Clé </w:t>
            </w:r>
            <w:proofErr w:type="gramStart"/>
            <w:r w:rsidRPr="00E95838">
              <w:rPr>
                <w:rFonts w:asciiTheme="minorHAnsi" w:hAnsiTheme="minorHAnsi" w:cstheme="minorHAnsi"/>
                <w:lang w:val="fr-FR"/>
              </w:rPr>
              <w:t xml:space="preserve">International, </w:t>
            </w:r>
            <w:r w:rsidRPr="00E95838">
              <w:rPr>
                <w:rFonts w:asciiTheme="minorHAnsi" w:hAnsiTheme="minorHAnsi" w:cstheme="minorHAnsi"/>
                <w:spacing w:val="12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</w:t>
            </w:r>
            <w:proofErr w:type="gramEnd"/>
            <w:r w:rsidRPr="00E95838">
              <w:rPr>
                <w:rFonts w:asciiTheme="minorHAnsi" w:hAnsiTheme="minorHAnsi" w:cstheme="minorHAnsi"/>
                <w:lang w:val="fr-FR"/>
              </w:rPr>
              <w:t>.</w:t>
            </w:r>
          </w:p>
          <w:p w14:paraId="46F3E00B" w14:textId="6AC5F86E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rFonts w:asciiTheme="minorHAnsi" w:hAnsiTheme="minorHAnsi" w:cstheme="minorHAnsi"/>
                <w:spacing w:val="2"/>
                <w:lang w:val="fr-FR"/>
              </w:rPr>
              <w:t>Tisset</w:t>
            </w:r>
            <w:proofErr w:type="spellEnd"/>
            <w:r w:rsidRPr="00E95838">
              <w:rPr>
                <w:rFonts w:asciiTheme="minorHAnsi" w:hAnsiTheme="minorHAnsi" w:cstheme="minorHAnsi"/>
                <w:spacing w:val="2"/>
                <w:lang w:val="fr-FR"/>
              </w:rPr>
              <w:t xml:space="preserve">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Carole,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Léon,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Renée, 1992,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Enseigner le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à </w:t>
            </w:r>
            <w:proofErr w:type="spellStart"/>
            <w:r w:rsidRPr="00E95838">
              <w:rPr>
                <w:rFonts w:asciiTheme="minorHAnsi" w:hAnsiTheme="minorHAnsi" w:cstheme="minorHAnsi"/>
                <w:i/>
                <w:lang w:val="fr-FR"/>
              </w:rPr>
              <w:t>lʼécole</w:t>
            </w:r>
            <w:proofErr w:type="spellEnd"/>
            <w:proofErr w:type="gramStart"/>
            <w:r w:rsidRPr="00E95838">
              <w:rPr>
                <w:rFonts w:asciiTheme="minorHAnsi" w:hAnsiTheme="minorHAnsi" w:cstheme="minorHAnsi"/>
                <w:lang w:val="fr-FR"/>
              </w:rPr>
              <w:t>, ,</w:t>
            </w:r>
            <w:proofErr w:type="gramEnd"/>
            <w:r w:rsidRPr="00E95838">
              <w:rPr>
                <w:rFonts w:asciiTheme="minorHAnsi" w:hAnsiTheme="minorHAnsi" w:cstheme="minorHAnsi"/>
                <w:lang w:val="fr-FR"/>
              </w:rPr>
              <w:t xml:space="preserve"> Hachette Éducation,</w:t>
            </w:r>
            <w:r w:rsidRPr="00E95838">
              <w:rPr>
                <w:rFonts w:asciiTheme="minorHAnsi" w:hAnsiTheme="minorHAnsi" w:cstheme="minorHAnsi"/>
                <w:spacing w:val="20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>col.</w:t>
            </w:r>
          </w:p>
          <w:p w14:paraId="12AC3013" w14:textId="60272695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Veltcheff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 xml:space="preserve">, Caroline, Hilton, Stanley, </w:t>
            </w:r>
            <w:proofErr w:type="gramStart"/>
            <w:r w:rsidRPr="00E95838">
              <w:rPr>
                <w:rFonts w:asciiTheme="minorHAnsi" w:hAnsiTheme="minorHAnsi" w:cstheme="minorHAnsi"/>
                <w:lang w:val="fr-FR"/>
              </w:rPr>
              <w:t>2000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,   </w:t>
            </w:r>
            <w:proofErr w:type="gramEnd"/>
            <w:r w:rsidRPr="00E95838">
              <w:rPr>
                <w:rFonts w:asciiTheme="minorHAnsi" w:hAnsiTheme="minorHAnsi" w:cstheme="minorHAnsi"/>
                <w:i/>
                <w:lang w:val="fr-FR"/>
              </w:rPr>
              <w:t>L’évaluation</w:t>
            </w:r>
            <w:r w:rsidR="00F45977" w:rsidRPr="00E95838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en FLE</w:t>
            </w:r>
            <w:r w:rsidRPr="00E95838">
              <w:rPr>
                <w:rFonts w:asciiTheme="minorHAnsi" w:hAnsiTheme="minorHAnsi" w:cstheme="minorHAnsi"/>
                <w:lang w:val="fr-FR"/>
              </w:rPr>
              <w:t>, Hachette FLE Paris.</w:t>
            </w:r>
          </w:p>
          <w:p w14:paraId="5E328A2F" w14:textId="5B79AE72" w:rsidR="002E0D17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E95838">
              <w:rPr>
                <w:lang w:val="fr-FR"/>
              </w:rPr>
              <w:t>Mangenot</w:t>
            </w:r>
            <w:proofErr w:type="spellEnd"/>
            <w:r w:rsidRPr="00E95838">
              <w:rPr>
                <w:lang w:val="fr-FR"/>
              </w:rPr>
              <w:t xml:space="preserve">, Fr., </w:t>
            </w:r>
            <w:proofErr w:type="spellStart"/>
            <w:r w:rsidRPr="00E95838">
              <w:rPr>
                <w:lang w:val="fr-FR"/>
              </w:rPr>
              <w:t>Louveau</w:t>
            </w:r>
            <w:proofErr w:type="spellEnd"/>
            <w:r w:rsidRPr="00E95838">
              <w:rPr>
                <w:lang w:val="fr-FR"/>
              </w:rPr>
              <w:t xml:space="preserve">, E., </w:t>
            </w:r>
            <w:r w:rsidRPr="00E95838">
              <w:rPr>
                <w:i/>
                <w:iCs/>
                <w:lang w:val="fr-FR"/>
              </w:rPr>
              <w:t>Internet et la classe de langue</w:t>
            </w:r>
            <w:r w:rsidRPr="00E95838">
              <w:rPr>
                <w:lang w:val="fr-FR"/>
              </w:rPr>
              <w:t xml:space="preserve">, Paris, CLE International, 2006. </w:t>
            </w:r>
          </w:p>
        </w:tc>
      </w:tr>
    </w:tbl>
    <w:p w14:paraId="072152BC" w14:textId="77777777" w:rsidR="00802D13" w:rsidRPr="000A637A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lastRenderedPageBreak/>
        <w:t>Coroborarea 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inuturilor disciplinei cu a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teptările reprezentan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comunită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epistemice, asocia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iilor profesionale 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0A637A" w14:paraId="616C5A3F" w14:textId="77777777" w:rsidTr="00E0255D">
        <w:tc>
          <w:tcPr>
            <w:tcW w:w="9389" w:type="dxa"/>
          </w:tcPr>
          <w:p w14:paraId="573D3022" w14:textId="2C203C6E" w:rsidR="00E0255D" w:rsidRPr="00E36788" w:rsidRDefault="00C95717" w:rsidP="004E6D9C">
            <w:pPr>
              <w:pStyle w:val="BodyText"/>
              <w:spacing w:before="0"/>
              <w:ind w:right="84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Conținuturile </w:t>
            </w:r>
            <w:r w:rsidRPr="00D40DD9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activitățile aferente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disciplinei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Didactica </w:t>
            </w:r>
            <w:r w:rsidRPr="00D40DD9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ro-RO"/>
              </w:rPr>
              <w:t xml:space="preserve">limbii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franceze</w:t>
            </w:r>
            <w:r w:rsidR="007A7CE0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ca limbă străină Didactique du FLE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asigură o familiarizare a studenților cu aspectele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didactice, care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trebuie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corect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gestionate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la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nivel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educațional în  cadrul  procesului  </w:t>
            </w:r>
            <w:r w:rsidR="007A7CE0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instructiv-educativ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.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Cunoașterea</w:t>
            </w:r>
            <w:r w:rsidR="00E36788"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 ș</w:t>
            </w:r>
            <w:r w:rsid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i realizarea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 specificului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proiectării </w:t>
            </w:r>
            <w:r w:rsidRPr="00E36788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derulării activității didactice la </w:t>
            </w:r>
            <w:r w:rsidRPr="00E36788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limba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franceză  </w:t>
            </w:r>
            <w:r w:rsidRPr="00E36788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se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constituie în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componente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ale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unei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culturi profesionale. Conținuturile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disciplinei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sunt corelate cu </w:t>
            </w:r>
            <w:r w:rsidRPr="00E36788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ro-RO"/>
              </w:rPr>
              <w:t xml:space="preserve">Programele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pentru examenele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Titularizare, Definitivat </w:t>
            </w:r>
            <w:r w:rsidRPr="00E36788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Grad Didactic</w:t>
            </w:r>
            <w:r w:rsidRPr="00E36788">
              <w:rPr>
                <w:rFonts w:asciiTheme="minorHAnsi" w:hAnsiTheme="minorHAnsi" w:cstheme="minorHAnsi"/>
                <w:spacing w:val="-18"/>
                <w:sz w:val="24"/>
                <w:szCs w:val="24"/>
                <w:lang w:val="ro-RO"/>
              </w:rPr>
              <w:t xml:space="preserve"> </w:t>
            </w:r>
            <w:r w:rsidRPr="00E36788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>II.</w:t>
            </w:r>
          </w:p>
        </w:tc>
      </w:tr>
    </w:tbl>
    <w:p w14:paraId="6C85CEF1" w14:textId="77777777" w:rsidR="00802D13" w:rsidRPr="004E6D9C" w:rsidRDefault="00802D13" w:rsidP="004E6D9C">
      <w:pPr>
        <w:spacing w:line="276" w:lineRule="auto"/>
        <w:rPr>
          <w:rFonts w:asciiTheme="minorHAnsi" w:hAnsiTheme="minorHAnsi" w:cstheme="minorHAnsi"/>
          <w:b/>
        </w:rPr>
      </w:pPr>
    </w:p>
    <w:p w14:paraId="14CF112F" w14:textId="246FB52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3086"/>
        <w:gridCol w:w="3470"/>
        <w:gridCol w:w="1564"/>
      </w:tblGrid>
      <w:tr w:rsidR="00E0255D" w:rsidRPr="000A637A" w14:paraId="580DDEA8" w14:textId="77777777" w:rsidTr="004E6D9C">
        <w:tc>
          <w:tcPr>
            <w:tcW w:w="1259" w:type="dxa"/>
            <w:shd w:val="clear" w:color="auto" w:fill="auto"/>
          </w:tcPr>
          <w:p w14:paraId="66D2F9EF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3086" w:type="dxa"/>
            <w:shd w:val="clear" w:color="auto" w:fill="auto"/>
          </w:tcPr>
          <w:p w14:paraId="46CB3910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470" w:type="dxa"/>
            <w:shd w:val="clear" w:color="auto" w:fill="auto"/>
          </w:tcPr>
          <w:p w14:paraId="7D590296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564" w:type="dxa"/>
            <w:shd w:val="clear" w:color="auto" w:fill="auto"/>
          </w:tcPr>
          <w:p w14:paraId="5AC5244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A637A" w14:paraId="70F082A4" w14:textId="77777777" w:rsidTr="004E6D9C">
        <w:trPr>
          <w:trHeight w:val="363"/>
        </w:trPr>
        <w:tc>
          <w:tcPr>
            <w:tcW w:w="1259" w:type="dxa"/>
            <w:shd w:val="clear" w:color="auto" w:fill="auto"/>
          </w:tcPr>
          <w:p w14:paraId="2723C094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3086" w:type="dxa"/>
            <w:shd w:val="clear" w:color="auto" w:fill="auto"/>
          </w:tcPr>
          <w:p w14:paraId="4C213948" w14:textId="1DD6BF25" w:rsidR="00E0255D" w:rsidRPr="000A637A" w:rsidRDefault="00E226A4" w:rsidP="004E6D9C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Sintezelor și notițelor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 xml:space="preserve"> de curs şi seminar, 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al materialelor livr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a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t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e</w:t>
            </w:r>
            <w:r>
              <w:rPr>
                <w:rFonts w:asciiTheme="minorHAnsi" w:hAnsiTheme="minorHAnsi" w:cstheme="minorHAnsi"/>
                <w:lang w:val="ro-RO"/>
              </w:rPr>
              <w:t xml:space="preserve"> pe Google classroom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, dar și consultarea bibliografiei recomandate și dovedirea dobândirii competențelor de comunicare a materiei prin Metodologia prezentată</w:t>
            </w:r>
            <w:r w:rsidR="004E6D9C">
              <w:rPr>
                <w:rFonts w:asciiTheme="minorHAnsi" w:hAnsiTheme="minorHAnsi" w:cstheme="minorHAnsi"/>
                <w:lang w:val="ro-RO"/>
              </w:rPr>
              <w:t>/dezbătută</w:t>
            </w:r>
          </w:p>
        </w:tc>
        <w:tc>
          <w:tcPr>
            <w:tcW w:w="3470" w:type="dxa"/>
            <w:shd w:val="clear" w:color="auto" w:fill="auto"/>
          </w:tcPr>
          <w:p w14:paraId="540CF705" w14:textId="30C88019" w:rsidR="004C5A0C" w:rsidRPr="000A637A" w:rsidRDefault="002A6A2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1728F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Examen scris și oral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- 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 decizia cadrului didactic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împreună cu studenții</w:t>
            </w:r>
          </w:p>
          <w:p w14:paraId="0E6817C5" w14:textId="1727E1B7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Test de cunoștințe</w:t>
            </w:r>
            <w:r w:rsidR="002A6A2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scris 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și</w:t>
            </w:r>
            <w:r w:rsidR="002A6A2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probă orală de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abilități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226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comunicaționale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studiul si aplicarea Didacticii FLE</w:t>
            </w:r>
          </w:p>
          <w:p w14:paraId="319F6BCE" w14:textId="6FA7E794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64" w:type="dxa"/>
            <w:shd w:val="clear" w:color="auto" w:fill="auto"/>
          </w:tcPr>
          <w:p w14:paraId="4BF77FD9" w14:textId="09CA5AB3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50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E0255D" w:rsidRPr="000A637A" w14:paraId="51B60B6B" w14:textId="77777777" w:rsidTr="004E6D9C">
        <w:trPr>
          <w:trHeight w:val="567"/>
        </w:trPr>
        <w:tc>
          <w:tcPr>
            <w:tcW w:w="1259" w:type="dxa"/>
            <w:shd w:val="clear" w:color="auto" w:fill="auto"/>
          </w:tcPr>
          <w:p w14:paraId="55D0D37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10.5 Seminar / laborator</w:t>
            </w:r>
          </w:p>
        </w:tc>
        <w:tc>
          <w:tcPr>
            <w:tcW w:w="3086" w:type="dxa"/>
            <w:shd w:val="clear" w:color="auto" w:fill="auto"/>
          </w:tcPr>
          <w:p w14:paraId="728A4589" w14:textId="78A1B63B" w:rsidR="00735CE3" w:rsidRPr="000A637A" w:rsidRDefault="00B16D96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Evaluare continuă pe parcursul semestrului prin conceperea de proiecte didactice (pe diferite tipuri de lecții și la diverse clase- ciclul gimnazial și liceal</w:t>
            </w:r>
            <w:r w:rsidR="00DC25BC">
              <w:rPr>
                <w:rFonts w:asciiTheme="minorHAnsi" w:hAnsiTheme="minorHAnsi" w:cstheme="minorHAnsi"/>
                <w:lang w:val="ro-RO"/>
              </w:rPr>
              <w:t xml:space="preserve"> IX_X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) și simularea a do</w:t>
            </w:r>
            <w:r w:rsidR="00DC25BC">
              <w:rPr>
                <w:rFonts w:asciiTheme="minorHAnsi" w:hAnsiTheme="minorHAnsi" w:cstheme="minorHAnsi"/>
                <w:lang w:val="ro-RO"/>
              </w:rPr>
              <w:t>uă lecții în cadrul seminarului individual și binom</w:t>
            </w:r>
          </w:p>
          <w:p w14:paraId="3D9A8F28" w14:textId="77777777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Proiectarea lecţiilor. Proiectarea instrumentelor de evaluare</w:t>
            </w:r>
          </w:p>
          <w:p w14:paraId="6D72CB11" w14:textId="55B21420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 xml:space="preserve">Fişe de observare </w:t>
            </w:r>
            <w:r w:rsidR="00AA3DDF" w:rsidRPr="000A637A">
              <w:rPr>
                <w:rFonts w:asciiTheme="minorHAnsi" w:hAnsiTheme="minorHAnsi" w:cstheme="minorHAnsi"/>
                <w:lang w:val="ro-RO"/>
              </w:rPr>
              <w:t>(2)</w:t>
            </w:r>
            <w:r w:rsidRPr="000A637A">
              <w:rPr>
                <w:rFonts w:asciiTheme="minorHAnsi" w:hAnsiTheme="minorHAnsi" w:cstheme="minorHAnsi"/>
                <w:lang w:val="ro-RO"/>
              </w:rPr>
              <w:t>asupra lecţiilor susţinute la seminar.</w:t>
            </w:r>
          </w:p>
          <w:p w14:paraId="474DB993" w14:textId="035CC9AD" w:rsidR="00E0255D" w:rsidRPr="000A637A" w:rsidRDefault="00735CE3" w:rsidP="0031728F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Corelarea competenţelor cu: obiectivele; conţinutul; metodele şi probel</w:t>
            </w:r>
            <w:r w:rsidR="00AA4C0F">
              <w:rPr>
                <w:rFonts w:asciiTheme="minorHAnsi" w:hAnsiTheme="minorHAnsi" w:cstheme="minorHAnsi"/>
                <w:lang w:val="ro-RO"/>
              </w:rPr>
              <w:t>e de evaluare. Realizarea</w:t>
            </w:r>
            <w:r w:rsidR="0031728F">
              <w:rPr>
                <w:rFonts w:asciiTheme="minorHAnsi" w:hAnsiTheme="minorHAnsi" w:cstheme="minorHAnsi"/>
                <w:lang w:val="ro-RO"/>
              </w:rPr>
              <w:t xml:space="preserve"> și susținerea </w:t>
            </w:r>
            <w:r w:rsidR="00AA4C0F">
              <w:rPr>
                <w:rFonts w:asciiTheme="minorHAnsi" w:hAnsiTheme="minorHAnsi" w:cstheme="minorHAnsi"/>
                <w:lang w:val="ro-RO"/>
              </w:rPr>
              <w:t xml:space="preserve"> a 2 proiecte </w:t>
            </w:r>
            <w:r w:rsidR="0031728F">
              <w:rPr>
                <w:rFonts w:asciiTheme="minorHAnsi" w:hAnsiTheme="minorHAnsi" w:cstheme="minorHAnsi"/>
                <w:lang w:val="ro-RO"/>
              </w:rPr>
              <w:lastRenderedPageBreak/>
              <w:t xml:space="preserve">didactice </w:t>
            </w:r>
            <w:r w:rsidR="008B63ED">
              <w:rPr>
                <w:rFonts w:asciiTheme="minorHAnsi" w:hAnsiTheme="minorHAnsi" w:cstheme="minorHAnsi"/>
                <w:lang w:val="ro-RO"/>
              </w:rPr>
              <w:t>și a 2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423D69">
              <w:rPr>
                <w:rFonts w:asciiTheme="minorHAnsi" w:hAnsiTheme="minorHAnsi" w:cstheme="minorHAnsi"/>
                <w:lang w:val="ro-RO"/>
              </w:rPr>
              <w:t>test</w:t>
            </w:r>
            <w:r w:rsidR="008B63ED">
              <w:rPr>
                <w:rFonts w:asciiTheme="minorHAnsi" w:hAnsiTheme="minorHAnsi" w:cstheme="minorHAnsi"/>
                <w:lang w:val="ro-RO"/>
              </w:rPr>
              <w:t>e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cu matrice și barem de evaluare și notare.</w:t>
            </w:r>
          </w:p>
        </w:tc>
        <w:tc>
          <w:tcPr>
            <w:tcW w:w="3470" w:type="dxa"/>
            <w:shd w:val="clear" w:color="auto" w:fill="auto"/>
          </w:tcPr>
          <w:p w14:paraId="53E99AC8" w14:textId="77777777" w:rsidR="004C5A0C" w:rsidRPr="000A637A" w:rsidRDefault="004C5A0C" w:rsidP="004C5A0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Portofoliul viitorului profesor</w:t>
            </w:r>
          </w:p>
          <w:p w14:paraId="53AA5CF1" w14:textId="70573A4B" w:rsidR="00E0255D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/Autoevaluare/Susținere</w:t>
            </w:r>
          </w:p>
          <w:p w14:paraId="5D644FE6" w14:textId="60CDFE4F" w:rsidR="00D13077" w:rsidRPr="000A637A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71F8C5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8A8D6B9" w14:textId="3995C422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Susținere</w:t>
            </w:r>
            <w:r w:rsidR="002A6A2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2  lectii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după proiect 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didactic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elaborat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grila de evaluare</w:t>
            </w:r>
          </w:p>
          <w:p w14:paraId="0BD51678" w14:textId="37A1F122" w:rsidR="00085567" w:rsidRPr="000A637A" w:rsidRDefault="002A6A2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Susținere a lecțiilor  - 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 orală</w:t>
            </w:r>
          </w:p>
        </w:tc>
        <w:tc>
          <w:tcPr>
            <w:tcW w:w="1564" w:type="dxa"/>
            <w:shd w:val="clear" w:color="auto" w:fill="auto"/>
          </w:tcPr>
          <w:p w14:paraId="7B767CCA" w14:textId="6B0F0EF6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  <w:p w14:paraId="500C42F0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D5AD209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E3E9C9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AA4073B" w14:textId="37A48993" w:rsidR="00085567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802D13" w:rsidRPr="000A637A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2AE68AF" w14:textId="77777777" w:rsidR="00802D13" w:rsidRPr="000A637A" w:rsidRDefault="00802D1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10.6 Standard minim de performanță</w:t>
            </w:r>
          </w:p>
          <w:p w14:paraId="1D3CCA25" w14:textId="7D85528E" w:rsidR="003C25A2" w:rsidRPr="008E1498" w:rsidRDefault="004A38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Realizarea a 2 proiecte didactice.   Realizarea a 2 </w:t>
            </w:r>
            <w:r w:rsidR="003C25A2" w:rsidRPr="008E149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Fișe de observaţii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pentru 2 lecții susținute de colegi</w:t>
            </w:r>
          </w:p>
          <w:p w14:paraId="5C791A04" w14:textId="418B1354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îndeplinească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criteriile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privind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numărul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minim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423D69">
              <w:rPr>
                <w:rFonts w:asciiTheme="minorHAnsi" w:hAnsiTheme="minorHAnsi" w:cstheme="minorHAnsi"/>
                <w:lang w:val="fr-FR"/>
              </w:rPr>
              <w:t xml:space="preserve">de </w:t>
            </w:r>
            <w:proofErr w:type="spellStart"/>
            <w:r w:rsidR="00423D69">
              <w:rPr>
                <w:rFonts w:asciiTheme="minorHAnsi" w:hAnsiTheme="minorHAnsi" w:cstheme="minorHAnsi"/>
                <w:lang w:val="fr-FR"/>
              </w:rPr>
              <w:t>prezențe</w:t>
            </w:r>
            <w:proofErr w:type="spellEnd"/>
            <w:r w:rsidR="00423D69">
              <w:rPr>
                <w:rFonts w:asciiTheme="minorHAnsi" w:hAnsiTheme="minorHAnsi" w:cstheme="minorHAnsi"/>
                <w:lang w:val="fr-FR"/>
              </w:rPr>
              <w:t xml:space="preserve"> la </w:t>
            </w:r>
            <w:proofErr w:type="spellStart"/>
            <w:r w:rsidR="00423D69">
              <w:rPr>
                <w:rFonts w:asciiTheme="minorHAnsi" w:hAnsiTheme="minorHAnsi" w:cstheme="minorHAnsi"/>
                <w:lang w:val="fr-FR"/>
              </w:rPr>
              <w:t>curs</w:t>
            </w:r>
            <w:proofErr w:type="spellEnd"/>
            <w:r w:rsidR="00423D6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3D69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="00423D6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3D69">
              <w:rPr>
                <w:rFonts w:asciiTheme="minorHAnsi" w:hAnsiTheme="minorHAnsi" w:cstheme="minorHAnsi"/>
                <w:lang w:val="fr-FR"/>
              </w:rPr>
              <w:t>seminar</w:t>
            </w:r>
            <w:proofErr w:type="spellEnd"/>
            <w:r w:rsidR="00423D69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="00423D69">
              <w:rPr>
                <w:rFonts w:asciiTheme="minorHAnsi" w:hAnsiTheme="minorHAnsi" w:cstheme="minorHAnsi"/>
                <w:lang w:val="fr-FR"/>
              </w:rPr>
              <w:t>conform</w:t>
            </w:r>
            <w:proofErr w:type="spellEnd"/>
            <w:r w:rsidR="00423D6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3D69">
              <w:rPr>
                <w:rFonts w:asciiTheme="minorHAnsi" w:hAnsiTheme="minorHAnsi" w:cstheme="minorHAnsi"/>
                <w:lang w:val="fr-FR"/>
              </w:rPr>
              <w:t>Regulamentului</w:t>
            </w:r>
            <w:proofErr w:type="spellEnd"/>
            <w:r w:rsidR="00423D69">
              <w:rPr>
                <w:rFonts w:asciiTheme="minorHAnsi" w:hAnsiTheme="minorHAnsi" w:cstheme="minorHAnsi"/>
                <w:lang w:val="fr-FR"/>
              </w:rPr>
              <w:t xml:space="preserve"> UVT/DPPD</w:t>
            </w:r>
          </w:p>
          <w:p w14:paraId="2CE7E84A" w14:textId="77777777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obțină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cel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puțin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nota 5 la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activitățile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evaluare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astfel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încât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să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respecte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baremul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corectare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propus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cadrul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lang w:val="fr-FR"/>
              </w:rPr>
              <w:t>didactic</w:t>
            </w:r>
            <w:proofErr w:type="spellEnd"/>
            <w:r w:rsidRPr="00B04332">
              <w:rPr>
                <w:rFonts w:asciiTheme="minorHAnsi" w:hAnsiTheme="minorHAnsi" w:cstheme="minorHAnsi"/>
                <w:lang w:val="fr-FR"/>
              </w:rPr>
              <w:t xml:space="preserve">. </w:t>
            </w:r>
          </w:p>
          <w:p w14:paraId="5E1E4550" w14:textId="04E61BDA" w:rsidR="00AA3DDF" w:rsidRPr="00327228" w:rsidRDefault="00AA3DDF" w:rsidP="00AA3DD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Să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obțină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cel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puțin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nota 5 la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activitățile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conform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formulei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calcul a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notei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seminar</w:t>
            </w:r>
            <w:proofErr w:type="spellEnd"/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</w:p>
          <w:p w14:paraId="0452D661" w14:textId="0458A7E9" w:rsidR="00156CFE" w:rsidRPr="00B04332" w:rsidRDefault="00156CFE" w:rsidP="00AA3DDF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Să</w:t>
            </w:r>
            <w:proofErr w:type="spellEnd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logheze</w:t>
            </w:r>
            <w:proofErr w:type="spellEnd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instituțională</w:t>
            </w:r>
            <w:proofErr w:type="spellEnd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de e-</w:t>
            </w:r>
            <w:proofErr w:type="spellStart"/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uvt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pe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Platforma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google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classroom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unde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va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dispune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materialele</w:t>
            </w:r>
            <w:proofErr w:type="spellEnd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studiu</w:t>
            </w:r>
            <w:proofErr w:type="spellEnd"/>
            <w:r w:rsidR="00BA01C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.</w:t>
            </w:r>
          </w:p>
          <w:p w14:paraId="1AEC53B3" w14:textId="213FF39F" w:rsidR="0079398F" w:rsidRPr="0031001C" w:rsidRDefault="00AA3DDF" w:rsidP="00BC30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participle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act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ivitățile</w:t>
            </w:r>
            <w:proofErr w:type="spellEnd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curs</w:t>
            </w:r>
            <w:proofErr w:type="spellEnd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si </w:t>
            </w:r>
            <w:proofErr w:type="spellStart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seminar</w:t>
            </w:r>
            <w:proofErr w:type="spellEnd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condiții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fizice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56CF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studiu</w:t>
            </w:r>
            <w:proofErr w:type="spellEnd"/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să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aibă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posibilitatea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 a</w:t>
            </w:r>
            <w:proofErr w:type="gram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nota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și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4923E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de a </w:t>
            </w:r>
            <w:proofErr w:type="spellStart"/>
            <w:r w:rsidR="004923E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lucra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grupe</w:t>
            </w:r>
            <w:proofErr w:type="spellEnd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/</w:t>
            </w:r>
            <w:proofErr w:type="spellStart"/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echipe</w:t>
            </w:r>
            <w:proofErr w:type="spellEnd"/>
            <w:r w:rsidR="00BA01C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BA01C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conform</w:t>
            </w:r>
            <w:proofErr w:type="spellEnd"/>
            <w:r w:rsidR="00BA01C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A01C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Regulamentului</w:t>
            </w:r>
            <w:proofErr w:type="spellEnd"/>
            <w:r w:rsidR="00BA01C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UVT_DPPD</w:t>
            </w:r>
          </w:p>
        </w:tc>
      </w:tr>
    </w:tbl>
    <w:p w14:paraId="4DF397D7" w14:textId="77777777" w:rsidR="005F6BF6" w:rsidRPr="000A637A" w:rsidRDefault="005F6BF6" w:rsidP="00802D13">
      <w:pPr>
        <w:rPr>
          <w:rFonts w:asciiTheme="minorHAnsi" w:eastAsia="Calibri" w:hAnsiTheme="minorHAnsi" w:cstheme="minorHAnsi"/>
        </w:rPr>
      </w:pPr>
    </w:p>
    <w:p w14:paraId="34948128" w14:textId="77777777" w:rsidR="006949AD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 xml:space="preserve">Data completării   </w:t>
      </w:r>
    </w:p>
    <w:p w14:paraId="2707918E" w14:textId="089A2274" w:rsidR="00802D13" w:rsidRPr="000A637A" w:rsidRDefault="00BA01C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10</w:t>
      </w:r>
      <w:r w:rsidR="00B72DD4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9</w:t>
      </w:r>
      <w:r w:rsidR="00B446E2">
        <w:rPr>
          <w:rFonts w:asciiTheme="minorHAnsi" w:eastAsia="Calibri" w:hAnsiTheme="minorHAnsi" w:cstheme="minorHAnsi"/>
        </w:rPr>
        <w:t>. .2024</w:t>
      </w:r>
      <w:r w:rsidR="005F6BF6" w:rsidRPr="000A637A">
        <w:rPr>
          <w:rFonts w:asciiTheme="minorHAnsi" w:eastAsia="Calibri" w:hAnsiTheme="minorHAnsi" w:cstheme="minorHAnsi"/>
        </w:rPr>
        <w:t xml:space="preserve">                                                                        </w:t>
      </w:r>
      <w:r w:rsidR="006949AD" w:rsidRPr="000A637A">
        <w:rPr>
          <w:rFonts w:asciiTheme="minorHAnsi" w:eastAsia="Calibri" w:hAnsiTheme="minorHAnsi" w:cstheme="minorHAnsi"/>
        </w:rPr>
        <w:t xml:space="preserve">                   </w:t>
      </w:r>
      <w:r w:rsidR="005F6BF6" w:rsidRPr="000A637A">
        <w:rPr>
          <w:rFonts w:asciiTheme="minorHAnsi" w:eastAsia="Calibri" w:hAnsiTheme="minorHAnsi" w:cstheme="minorHAnsi"/>
        </w:rPr>
        <w:t>Titular de disciplină</w:t>
      </w:r>
    </w:p>
    <w:p w14:paraId="02BBEA29" w14:textId="28269DFD" w:rsidR="005F6BF6" w:rsidRPr="000A637A" w:rsidRDefault="006949AD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  <w:t>Conf.univ.dr. Maria Niculescu</w:t>
      </w:r>
    </w:p>
    <w:p w14:paraId="5C94F5E2" w14:textId="2F138CCD" w:rsidR="005F6BF6" w:rsidRPr="000A637A" w:rsidRDefault="006725C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425412B5" w14:textId="77777777" w:rsidR="00B8139E" w:rsidRPr="000A637A" w:rsidRDefault="00B8139E" w:rsidP="00802D13">
      <w:pPr>
        <w:rPr>
          <w:rFonts w:asciiTheme="minorHAnsi" w:eastAsia="Calibri" w:hAnsiTheme="minorHAnsi" w:cstheme="minorHAnsi"/>
        </w:rPr>
      </w:pPr>
    </w:p>
    <w:p w14:paraId="339B2856" w14:textId="68EDEAFC" w:rsidR="005F6BF6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0A5CAC6D" w14:textId="204F9423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27F2C195" w14:textId="26F933D1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4145A5BA" w14:textId="5C6493B5" w:rsidR="00874414" w:rsidRDefault="00874414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="000C3520">
        <w:rPr>
          <w:rFonts w:asciiTheme="minorHAnsi" w:eastAsia="Calibri" w:hAnsiTheme="minorHAnsi" w:cstheme="minorHAnsi"/>
        </w:rPr>
        <w:t>Prof</w:t>
      </w:r>
      <w:r w:rsidRPr="000A637A">
        <w:rPr>
          <w:rFonts w:asciiTheme="minorHAnsi" w:eastAsia="Calibri" w:hAnsiTheme="minorHAnsi" w:cstheme="minorHAnsi"/>
        </w:rPr>
        <w:t>.univ.dr. habilit. Marian ILIE</w:t>
      </w:r>
    </w:p>
    <w:p w14:paraId="600C39AA" w14:textId="1B35E995" w:rsidR="000C3520" w:rsidRPr="000A637A" w:rsidRDefault="000C3520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</w:t>
      </w:r>
    </w:p>
    <w:sectPr w:rsidR="000C3520" w:rsidRPr="000A637A" w:rsidSect="0086407E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25596" w14:textId="77777777" w:rsidR="00A43EC6" w:rsidRDefault="00A43EC6" w:rsidP="003E226A">
      <w:r>
        <w:separator/>
      </w:r>
    </w:p>
  </w:endnote>
  <w:endnote w:type="continuationSeparator" w:id="0">
    <w:p w14:paraId="095B9ABC" w14:textId="77777777" w:rsidR="00A43EC6" w:rsidRDefault="00A43EC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E36788" w:rsidRDefault="00E36788" w:rsidP="00FC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E36788" w:rsidRDefault="00E36788" w:rsidP="00FC6F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E36788" w:rsidRDefault="00E36788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E36788" w:rsidRPr="00F85CC7" w:rsidRDefault="00E36788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E36788" w:rsidRPr="00713E4D" w:rsidRDefault="00E36788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E36788" w:rsidRPr="00713E4D" w:rsidRDefault="00E36788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E36788" w:rsidRDefault="00E36788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E36788" w:rsidRDefault="00E367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E36788" w:rsidRPr="00713E4D" w:rsidRDefault="00E36788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E36788" w:rsidRPr="00713E4D" w:rsidRDefault="00E36788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E36788" w:rsidRDefault="00E36788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E36788" w:rsidRDefault="00E36788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E36788" w:rsidRDefault="00E36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E36788" w:rsidRDefault="00E36788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E36788" w:rsidRPr="00713E4D" w:rsidRDefault="00E36788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E36788" w:rsidRPr="00713E4D" w:rsidRDefault="00E36788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E36788" w:rsidRDefault="00E36788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E36788" w:rsidRPr="00713E4D" w:rsidRDefault="00E36788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E36788" w:rsidRPr="00713E4D" w:rsidRDefault="00E36788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E36788" w:rsidRDefault="00E36788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6250" w14:textId="77777777" w:rsidR="00A43EC6" w:rsidRDefault="00A43EC6" w:rsidP="003E226A">
      <w:r>
        <w:separator/>
      </w:r>
    </w:p>
  </w:footnote>
  <w:footnote w:type="continuationSeparator" w:id="0">
    <w:p w14:paraId="339A43F9" w14:textId="77777777" w:rsidR="00A43EC6" w:rsidRDefault="00A43EC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E36788" w:rsidRDefault="00E36788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E36788" w:rsidRPr="007A49D1" w:rsidRDefault="00E36788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E36788" w:rsidRDefault="00E36788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E36788" w:rsidRPr="002A2C06" w:rsidRDefault="00E36788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E36788" w:rsidRPr="007A49D1" w:rsidRDefault="00E36788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E36788" w:rsidRDefault="00E36788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E36788" w:rsidRPr="002A2C06" w:rsidRDefault="00E36788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E36788" w:rsidRDefault="00E3678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E36788" w:rsidRPr="007A49D1" w:rsidRDefault="00E36788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E36788" w:rsidRPr="00884B42" w:rsidRDefault="00E36788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E36788" w:rsidRPr="002A2C06" w:rsidRDefault="00E36788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E36788" w:rsidRPr="007A49D1" w:rsidRDefault="00E36788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E36788" w:rsidRPr="00884B42" w:rsidRDefault="00E36788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E36788" w:rsidRPr="002A2C06" w:rsidRDefault="00E36788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558B"/>
    <w:multiLevelType w:val="hybridMultilevel"/>
    <w:tmpl w:val="D8EE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313719"/>
    <w:multiLevelType w:val="hybridMultilevel"/>
    <w:tmpl w:val="9C5A9A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E869B0"/>
    <w:multiLevelType w:val="hybridMultilevel"/>
    <w:tmpl w:val="5D04C78A"/>
    <w:lvl w:ilvl="0" w:tplc="0C5ED2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547D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20" w15:restartNumberingAfterBreak="0">
    <w:nsid w:val="496F697C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21" w15:restartNumberingAfterBreak="0">
    <w:nsid w:val="4A6A0A37"/>
    <w:multiLevelType w:val="hybridMultilevel"/>
    <w:tmpl w:val="3CF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15FD"/>
    <w:multiLevelType w:val="hybridMultilevel"/>
    <w:tmpl w:val="A1BAE3EA"/>
    <w:lvl w:ilvl="0" w:tplc="0EF29CFC">
      <w:start w:val="1"/>
      <w:numFmt w:val="decimal"/>
      <w:lvlText w:val="%1."/>
      <w:lvlJc w:val="left"/>
      <w:pPr>
        <w:ind w:left="833" w:hanging="353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1" w:tplc="F7F87040">
      <w:numFmt w:val="bullet"/>
      <w:lvlText w:val="•"/>
      <w:lvlJc w:val="left"/>
      <w:pPr>
        <w:ind w:left="1741" w:hanging="353"/>
      </w:pPr>
      <w:rPr>
        <w:rFonts w:hint="default"/>
      </w:rPr>
    </w:lvl>
    <w:lvl w:ilvl="2" w:tplc="CAF81EB8">
      <w:numFmt w:val="bullet"/>
      <w:lvlText w:val="•"/>
      <w:lvlJc w:val="left"/>
      <w:pPr>
        <w:ind w:left="2642" w:hanging="353"/>
      </w:pPr>
      <w:rPr>
        <w:rFonts w:hint="default"/>
      </w:rPr>
    </w:lvl>
    <w:lvl w:ilvl="3" w:tplc="D6AE5E1C">
      <w:numFmt w:val="bullet"/>
      <w:lvlText w:val="•"/>
      <w:lvlJc w:val="left"/>
      <w:pPr>
        <w:ind w:left="3543" w:hanging="353"/>
      </w:pPr>
      <w:rPr>
        <w:rFonts w:hint="default"/>
      </w:rPr>
    </w:lvl>
    <w:lvl w:ilvl="4" w:tplc="C7A82BEA">
      <w:numFmt w:val="bullet"/>
      <w:lvlText w:val="•"/>
      <w:lvlJc w:val="left"/>
      <w:pPr>
        <w:ind w:left="4445" w:hanging="353"/>
      </w:pPr>
      <w:rPr>
        <w:rFonts w:hint="default"/>
      </w:rPr>
    </w:lvl>
    <w:lvl w:ilvl="5" w:tplc="00CA8428">
      <w:numFmt w:val="bullet"/>
      <w:lvlText w:val="•"/>
      <w:lvlJc w:val="left"/>
      <w:pPr>
        <w:ind w:left="5346" w:hanging="353"/>
      </w:pPr>
      <w:rPr>
        <w:rFonts w:hint="default"/>
      </w:rPr>
    </w:lvl>
    <w:lvl w:ilvl="6" w:tplc="6D327A94">
      <w:numFmt w:val="bullet"/>
      <w:lvlText w:val="•"/>
      <w:lvlJc w:val="left"/>
      <w:pPr>
        <w:ind w:left="6247" w:hanging="353"/>
      </w:pPr>
      <w:rPr>
        <w:rFonts w:hint="default"/>
      </w:rPr>
    </w:lvl>
    <w:lvl w:ilvl="7" w:tplc="F45E67D8">
      <w:numFmt w:val="bullet"/>
      <w:lvlText w:val="•"/>
      <w:lvlJc w:val="left"/>
      <w:pPr>
        <w:ind w:left="7149" w:hanging="353"/>
      </w:pPr>
      <w:rPr>
        <w:rFonts w:hint="default"/>
      </w:rPr>
    </w:lvl>
    <w:lvl w:ilvl="8" w:tplc="5C64E0AA">
      <w:numFmt w:val="bullet"/>
      <w:lvlText w:val="•"/>
      <w:lvlJc w:val="left"/>
      <w:pPr>
        <w:ind w:left="8050" w:hanging="353"/>
      </w:pPr>
      <w:rPr>
        <w:rFonts w:hint="default"/>
      </w:rPr>
    </w:lvl>
  </w:abstractNum>
  <w:abstractNum w:abstractNumId="2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1824">
    <w:abstractNumId w:val="32"/>
  </w:num>
  <w:num w:numId="2" w16cid:durableId="373040369">
    <w:abstractNumId w:val="0"/>
  </w:num>
  <w:num w:numId="3" w16cid:durableId="546068550">
    <w:abstractNumId w:val="15"/>
  </w:num>
  <w:num w:numId="4" w16cid:durableId="119111205">
    <w:abstractNumId w:val="9"/>
  </w:num>
  <w:num w:numId="5" w16cid:durableId="1449818793">
    <w:abstractNumId w:val="35"/>
  </w:num>
  <w:num w:numId="6" w16cid:durableId="59134256">
    <w:abstractNumId w:val="16"/>
  </w:num>
  <w:num w:numId="7" w16cid:durableId="1477263018">
    <w:abstractNumId w:val="10"/>
  </w:num>
  <w:num w:numId="8" w16cid:durableId="388649255">
    <w:abstractNumId w:val="7"/>
  </w:num>
  <w:num w:numId="9" w16cid:durableId="380789154">
    <w:abstractNumId w:val="25"/>
  </w:num>
  <w:num w:numId="10" w16cid:durableId="2001538830">
    <w:abstractNumId w:val="22"/>
  </w:num>
  <w:num w:numId="11" w16cid:durableId="204829334">
    <w:abstractNumId w:val="17"/>
  </w:num>
  <w:num w:numId="12" w16cid:durableId="1646668214">
    <w:abstractNumId w:val="13"/>
  </w:num>
  <w:num w:numId="13" w16cid:durableId="1310865943">
    <w:abstractNumId w:val="33"/>
  </w:num>
  <w:num w:numId="14" w16cid:durableId="1701589184">
    <w:abstractNumId w:val="3"/>
  </w:num>
  <w:num w:numId="15" w16cid:durableId="924805720">
    <w:abstractNumId w:val="14"/>
  </w:num>
  <w:num w:numId="16" w16cid:durableId="1353802326">
    <w:abstractNumId w:val="28"/>
  </w:num>
  <w:num w:numId="17" w16cid:durableId="1000960515">
    <w:abstractNumId w:val="37"/>
  </w:num>
  <w:num w:numId="18" w16cid:durableId="43337642">
    <w:abstractNumId w:val="12"/>
  </w:num>
  <w:num w:numId="19" w16cid:durableId="1892879864">
    <w:abstractNumId w:val="5"/>
  </w:num>
  <w:num w:numId="20" w16cid:durableId="687483997">
    <w:abstractNumId w:val="18"/>
  </w:num>
  <w:num w:numId="21" w16cid:durableId="1104378984">
    <w:abstractNumId w:val="31"/>
  </w:num>
  <w:num w:numId="22" w16cid:durableId="273559766">
    <w:abstractNumId w:val="36"/>
  </w:num>
  <w:num w:numId="23" w16cid:durableId="1594437372">
    <w:abstractNumId w:val="23"/>
  </w:num>
  <w:num w:numId="24" w16cid:durableId="628440267">
    <w:abstractNumId w:val="34"/>
  </w:num>
  <w:num w:numId="25" w16cid:durableId="109126154">
    <w:abstractNumId w:val="38"/>
  </w:num>
  <w:num w:numId="26" w16cid:durableId="741098419">
    <w:abstractNumId w:val="2"/>
  </w:num>
  <w:num w:numId="27" w16cid:durableId="1300498742">
    <w:abstractNumId w:val="27"/>
  </w:num>
  <w:num w:numId="28" w16cid:durableId="268657935">
    <w:abstractNumId w:val="29"/>
  </w:num>
  <w:num w:numId="29" w16cid:durableId="151259019">
    <w:abstractNumId w:val="8"/>
  </w:num>
  <w:num w:numId="30" w16cid:durableId="1207719742">
    <w:abstractNumId w:val="1"/>
  </w:num>
  <w:num w:numId="31" w16cid:durableId="1822041447">
    <w:abstractNumId w:val="19"/>
  </w:num>
  <w:num w:numId="32" w16cid:durableId="1421176602">
    <w:abstractNumId w:val="24"/>
  </w:num>
  <w:num w:numId="33" w16cid:durableId="1273170366">
    <w:abstractNumId w:val="20"/>
  </w:num>
  <w:num w:numId="34" w16cid:durableId="36316863">
    <w:abstractNumId w:val="30"/>
  </w:num>
  <w:num w:numId="35" w16cid:durableId="1081948191">
    <w:abstractNumId w:val="26"/>
  </w:num>
  <w:num w:numId="36" w16cid:durableId="402071245">
    <w:abstractNumId w:val="11"/>
  </w:num>
  <w:num w:numId="37" w16cid:durableId="1608586740">
    <w:abstractNumId w:val="6"/>
  </w:num>
  <w:num w:numId="38" w16cid:durableId="1524396959">
    <w:abstractNumId w:val="21"/>
  </w:num>
  <w:num w:numId="39" w16cid:durableId="1063983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25E"/>
    <w:rsid w:val="00001FE1"/>
    <w:rsid w:val="00006384"/>
    <w:rsid w:val="00006A11"/>
    <w:rsid w:val="00017556"/>
    <w:rsid w:val="0002483B"/>
    <w:rsid w:val="00027099"/>
    <w:rsid w:val="00033A1C"/>
    <w:rsid w:val="00033C7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5567"/>
    <w:rsid w:val="00090037"/>
    <w:rsid w:val="00095FBB"/>
    <w:rsid w:val="00096463"/>
    <w:rsid w:val="0009720E"/>
    <w:rsid w:val="000A4C02"/>
    <w:rsid w:val="000A540D"/>
    <w:rsid w:val="000A637A"/>
    <w:rsid w:val="000B0AC4"/>
    <w:rsid w:val="000B2C52"/>
    <w:rsid w:val="000B5CF5"/>
    <w:rsid w:val="000C2457"/>
    <w:rsid w:val="000C3520"/>
    <w:rsid w:val="000C44C0"/>
    <w:rsid w:val="000C5737"/>
    <w:rsid w:val="000C5DD6"/>
    <w:rsid w:val="000D47C3"/>
    <w:rsid w:val="000D5952"/>
    <w:rsid w:val="000E4972"/>
    <w:rsid w:val="000E53B7"/>
    <w:rsid w:val="000E6269"/>
    <w:rsid w:val="000F1DB1"/>
    <w:rsid w:val="00102EA2"/>
    <w:rsid w:val="00104CA0"/>
    <w:rsid w:val="00106A93"/>
    <w:rsid w:val="00111697"/>
    <w:rsid w:val="001140D1"/>
    <w:rsid w:val="00116B1B"/>
    <w:rsid w:val="00116CFD"/>
    <w:rsid w:val="00125B83"/>
    <w:rsid w:val="00126E19"/>
    <w:rsid w:val="00131150"/>
    <w:rsid w:val="00131523"/>
    <w:rsid w:val="00131F92"/>
    <w:rsid w:val="00135E0B"/>
    <w:rsid w:val="00144648"/>
    <w:rsid w:val="001452D6"/>
    <w:rsid w:val="00145825"/>
    <w:rsid w:val="001568BE"/>
    <w:rsid w:val="00156CFE"/>
    <w:rsid w:val="001576EC"/>
    <w:rsid w:val="001642BB"/>
    <w:rsid w:val="001649A6"/>
    <w:rsid w:val="00165713"/>
    <w:rsid w:val="00167F31"/>
    <w:rsid w:val="00170DB6"/>
    <w:rsid w:val="001744E9"/>
    <w:rsid w:val="0018068D"/>
    <w:rsid w:val="00193CCA"/>
    <w:rsid w:val="001949D1"/>
    <w:rsid w:val="001950C0"/>
    <w:rsid w:val="001A3279"/>
    <w:rsid w:val="001A47C9"/>
    <w:rsid w:val="001C7CDD"/>
    <w:rsid w:val="001D34E8"/>
    <w:rsid w:val="001D564A"/>
    <w:rsid w:val="001E2FEE"/>
    <w:rsid w:val="001E5ED5"/>
    <w:rsid w:val="001E69C6"/>
    <w:rsid w:val="001F13CB"/>
    <w:rsid w:val="001F5BE0"/>
    <w:rsid w:val="001F5F23"/>
    <w:rsid w:val="00201477"/>
    <w:rsid w:val="00205AE4"/>
    <w:rsid w:val="00207D76"/>
    <w:rsid w:val="002151BA"/>
    <w:rsid w:val="00227872"/>
    <w:rsid w:val="00230355"/>
    <w:rsid w:val="00234185"/>
    <w:rsid w:val="00235FA5"/>
    <w:rsid w:val="002415BB"/>
    <w:rsid w:val="00242267"/>
    <w:rsid w:val="0024351A"/>
    <w:rsid w:val="002458CB"/>
    <w:rsid w:val="00251A6A"/>
    <w:rsid w:val="002529AD"/>
    <w:rsid w:val="00256D69"/>
    <w:rsid w:val="002644F8"/>
    <w:rsid w:val="00266FBE"/>
    <w:rsid w:val="00272E14"/>
    <w:rsid w:val="00283A87"/>
    <w:rsid w:val="00286335"/>
    <w:rsid w:val="00287419"/>
    <w:rsid w:val="0029063D"/>
    <w:rsid w:val="002A007E"/>
    <w:rsid w:val="002A2C06"/>
    <w:rsid w:val="002A38B5"/>
    <w:rsid w:val="002A3C87"/>
    <w:rsid w:val="002A6A23"/>
    <w:rsid w:val="002A7A18"/>
    <w:rsid w:val="002B11E0"/>
    <w:rsid w:val="002B6BDC"/>
    <w:rsid w:val="002B71D3"/>
    <w:rsid w:val="002C64E3"/>
    <w:rsid w:val="002D0B47"/>
    <w:rsid w:val="002D2F0E"/>
    <w:rsid w:val="002D3870"/>
    <w:rsid w:val="002D3D67"/>
    <w:rsid w:val="002D6108"/>
    <w:rsid w:val="002E0D17"/>
    <w:rsid w:val="002E0EBF"/>
    <w:rsid w:val="002E4EA3"/>
    <w:rsid w:val="003050F3"/>
    <w:rsid w:val="0031001C"/>
    <w:rsid w:val="003120C2"/>
    <w:rsid w:val="003147A3"/>
    <w:rsid w:val="0031728F"/>
    <w:rsid w:val="00317EE1"/>
    <w:rsid w:val="00323381"/>
    <w:rsid w:val="003245CA"/>
    <w:rsid w:val="00325E1C"/>
    <w:rsid w:val="00327228"/>
    <w:rsid w:val="00327BCE"/>
    <w:rsid w:val="00327C5B"/>
    <w:rsid w:val="00332D24"/>
    <w:rsid w:val="00334DB2"/>
    <w:rsid w:val="0033622C"/>
    <w:rsid w:val="003411DD"/>
    <w:rsid w:val="0034197E"/>
    <w:rsid w:val="00341A37"/>
    <w:rsid w:val="00344816"/>
    <w:rsid w:val="003450B2"/>
    <w:rsid w:val="00353E55"/>
    <w:rsid w:val="00354046"/>
    <w:rsid w:val="0036054E"/>
    <w:rsid w:val="00364AF2"/>
    <w:rsid w:val="00367502"/>
    <w:rsid w:val="00370AE3"/>
    <w:rsid w:val="00376F09"/>
    <w:rsid w:val="003770D2"/>
    <w:rsid w:val="0038731B"/>
    <w:rsid w:val="00390D36"/>
    <w:rsid w:val="003918B5"/>
    <w:rsid w:val="003A6F97"/>
    <w:rsid w:val="003A7FA0"/>
    <w:rsid w:val="003B34C1"/>
    <w:rsid w:val="003C25A2"/>
    <w:rsid w:val="003C378C"/>
    <w:rsid w:val="003D11EA"/>
    <w:rsid w:val="003D1548"/>
    <w:rsid w:val="003D1B15"/>
    <w:rsid w:val="003D3102"/>
    <w:rsid w:val="003D62D7"/>
    <w:rsid w:val="003E0239"/>
    <w:rsid w:val="003E0752"/>
    <w:rsid w:val="003E2012"/>
    <w:rsid w:val="003E226A"/>
    <w:rsid w:val="003E2F59"/>
    <w:rsid w:val="003E3D14"/>
    <w:rsid w:val="003F0E91"/>
    <w:rsid w:val="003F6684"/>
    <w:rsid w:val="00401977"/>
    <w:rsid w:val="004060ED"/>
    <w:rsid w:val="00407275"/>
    <w:rsid w:val="004102A8"/>
    <w:rsid w:val="0041260C"/>
    <w:rsid w:val="00412F46"/>
    <w:rsid w:val="00416F51"/>
    <w:rsid w:val="00417082"/>
    <w:rsid w:val="0042374A"/>
    <w:rsid w:val="00423D69"/>
    <w:rsid w:val="0043147D"/>
    <w:rsid w:val="0043774F"/>
    <w:rsid w:val="004422B3"/>
    <w:rsid w:val="0044742A"/>
    <w:rsid w:val="004501A3"/>
    <w:rsid w:val="00455B8A"/>
    <w:rsid w:val="00465F44"/>
    <w:rsid w:val="00480F05"/>
    <w:rsid w:val="0048385D"/>
    <w:rsid w:val="004923EE"/>
    <w:rsid w:val="004943E4"/>
    <w:rsid w:val="00495AFA"/>
    <w:rsid w:val="004A2A78"/>
    <w:rsid w:val="004A3867"/>
    <w:rsid w:val="004B1EDC"/>
    <w:rsid w:val="004B273C"/>
    <w:rsid w:val="004C26CD"/>
    <w:rsid w:val="004C27B8"/>
    <w:rsid w:val="004C52CD"/>
    <w:rsid w:val="004C5A0C"/>
    <w:rsid w:val="004D00FF"/>
    <w:rsid w:val="004D3C1E"/>
    <w:rsid w:val="004E2722"/>
    <w:rsid w:val="004E651D"/>
    <w:rsid w:val="004E6D9C"/>
    <w:rsid w:val="004F1FFF"/>
    <w:rsid w:val="004F41AA"/>
    <w:rsid w:val="004F4E84"/>
    <w:rsid w:val="004F56A6"/>
    <w:rsid w:val="004F7D9A"/>
    <w:rsid w:val="005028ED"/>
    <w:rsid w:val="00503339"/>
    <w:rsid w:val="00503E4C"/>
    <w:rsid w:val="00514EE5"/>
    <w:rsid w:val="0051514E"/>
    <w:rsid w:val="005217E7"/>
    <w:rsid w:val="0052202B"/>
    <w:rsid w:val="0052502B"/>
    <w:rsid w:val="00533064"/>
    <w:rsid w:val="005351B8"/>
    <w:rsid w:val="00541391"/>
    <w:rsid w:val="0054275A"/>
    <w:rsid w:val="0054438F"/>
    <w:rsid w:val="00546A4B"/>
    <w:rsid w:val="0055224E"/>
    <w:rsid w:val="0056172A"/>
    <w:rsid w:val="00564E22"/>
    <w:rsid w:val="005665D0"/>
    <w:rsid w:val="00566E99"/>
    <w:rsid w:val="00576777"/>
    <w:rsid w:val="0058625E"/>
    <w:rsid w:val="005958A0"/>
    <w:rsid w:val="00596F57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3D6F"/>
    <w:rsid w:val="005D5DEA"/>
    <w:rsid w:val="005E19CF"/>
    <w:rsid w:val="005E2C9E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452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587F"/>
    <w:rsid w:val="00657E1C"/>
    <w:rsid w:val="00664419"/>
    <w:rsid w:val="00664BDD"/>
    <w:rsid w:val="00664DC3"/>
    <w:rsid w:val="0066683F"/>
    <w:rsid w:val="006725CD"/>
    <w:rsid w:val="0068330D"/>
    <w:rsid w:val="00684621"/>
    <w:rsid w:val="0068626E"/>
    <w:rsid w:val="00686649"/>
    <w:rsid w:val="006949AD"/>
    <w:rsid w:val="00694BC1"/>
    <w:rsid w:val="00696C21"/>
    <w:rsid w:val="006A03FD"/>
    <w:rsid w:val="006A4078"/>
    <w:rsid w:val="006A47AF"/>
    <w:rsid w:val="006B1918"/>
    <w:rsid w:val="006C1A47"/>
    <w:rsid w:val="006C68F5"/>
    <w:rsid w:val="006E2D60"/>
    <w:rsid w:val="006E5E5F"/>
    <w:rsid w:val="00700816"/>
    <w:rsid w:val="00700F45"/>
    <w:rsid w:val="0070415C"/>
    <w:rsid w:val="00704752"/>
    <w:rsid w:val="00711409"/>
    <w:rsid w:val="00713600"/>
    <w:rsid w:val="00713E4D"/>
    <w:rsid w:val="0072653D"/>
    <w:rsid w:val="00735CE3"/>
    <w:rsid w:val="00735E50"/>
    <w:rsid w:val="00752245"/>
    <w:rsid w:val="00752E1C"/>
    <w:rsid w:val="00761125"/>
    <w:rsid w:val="007668E1"/>
    <w:rsid w:val="007675A4"/>
    <w:rsid w:val="00775896"/>
    <w:rsid w:val="0077679E"/>
    <w:rsid w:val="00783C4B"/>
    <w:rsid w:val="0078548B"/>
    <w:rsid w:val="00787E45"/>
    <w:rsid w:val="0079062A"/>
    <w:rsid w:val="00792DB3"/>
    <w:rsid w:val="0079398F"/>
    <w:rsid w:val="007A49D1"/>
    <w:rsid w:val="007A5CFE"/>
    <w:rsid w:val="007A7CE0"/>
    <w:rsid w:val="007B12A5"/>
    <w:rsid w:val="007B17EB"/>
    <w:rsid w:val="007B4745"/>
    <w:rsid w:val="007C03FB"/>
    <w:rsid w:val="007C4872"/>
    <w:rsid w:val="007C51B7"/>
    <w:rsid w:val="007D24C6"/>
    <w:rsid w:val="007D3FEE"/>
    <w:rsid w:val="007D4F71"/>
    <w:rsid w:val="007D65B4"/>
    <w:rsid w:val="007E6FEE"/>
    <w:rsid w:val="007F1F46"/>
    <w:rsid w:val="007F4B78"/>
    <w:rsid w:val="007F4DE5"/>
    <w:rsid w:val="008007F7"/>
    <w:rsid w:val="00802D13"/>
    <w:rsid w:val="0080306B"/>
    <w:rsid w:val="00803821"/>
    <w:rsid w:val="0083113F"/>
    <w:rsid w:val="00831232"/>
    <w:rsid w:val="00834D02"/>
    <w:rsid w:val="0083539C"/>
    <w:rsid w:val="00840B6C"/>
    <w:rsid w:val="00843C7F"/>
    <w:rsid w:val="00845050"/>
    <w:rsid w:val="0084582E"/>
    <w:rsid w:val="00857CD1"/>
    <w:rsid w:val="00861115"/>
    <w:rsid w:val="00861866"/>
    <w:rsid w:val="0086401F"/>
    <w:rsid w:val="0086407E"/>
    <w:rsid w:val="00864858"/>
    <w:rsid w:val="0086507F"/>
    <w:rsid w:val="00866984"/>
    <w:rsid w:val="00867089"/>
    <w:rsid w:val="00871566"/>
    <w:rsid w:val="00872850"/>
    <w:rsid w:val="00874414"/>
    <w:rsid w:val="00875288"/>
    <w:rsid w:val="00880948"/>
    <w:rsid w:val="008810F8"/>
    <w:rsid w:val="00884B42"/>
    <w:rsid w:val="00886E5F"/>
    <w:rsid w:val="008919A7"/>
    <w:rsid w:val="00893853"/>
    <w:rsid w:val="008940E8"/>
    <w:rsid w:val="00895C2B"/>
    <w:rsid w:val="008B286B"/>
    <w:rsid w:val="008B2E4A"/>
    <w:rsid w:val="008B63ED"/>
    <w:rsid w:val="008C1CCC"/>
    <w:rsid w:val="008C460E"/>
    <w:rsid w:val="008D3B85"/>
    <w:rsid w:val="008D440F"/>
    <w:rsid w:val="008D76FD"/>
    <w:rsid w:val="008D77C9"/>
    <w:rsid w:val="008E1498"/>
    <w:rsid w:val="008E1A87"/>
    <w:rsid w:val="008E3BA9"/>
    <w:rsid w:val="008E3E23"/>
    <w:rsid w:val="008F1E09"/>
    <w:rsid w:val="0090429C"/>
    <w:rsid w:val="00910EDC"/>
    <w:rsid w:val="00917227"/>
    <w:rsid w:val="0092453B"/>
    <w:rsid w:val="009264A3"/>
    <w:rsid w:val="00927661"/>
    <w:rsid w:val="00927CF8"/>
    <w:rsid w:val="00930E41"/>
    <w:rsid w:val="00931E7F"/>
    <w:rsid w:val="0093339B"/>
    <w:rsid w:val="00935519"/>
    <w:rsid w:val="00935802"/>
    <w:rsid w:val="00937202"/>
    <w:rsid w:val="00952500"/>
    <w:rsid w:val="00953F6B"/>
    <w:rsid w:val="009552FE"/>
    <w:rsid w:val="009605E6"/>
    <w:rsid w:val="00970920"/>
    <w:rsid w:val="00972E4A"/>
    <w:rsid w:val="00974EEE"/>
    <w:rsid w:val="00977D3A"/>
    <w:rsid w:val="0098295E"/>
    <w:rsid w:val="0098775C"/>
    <w:rsid w:val="00991041"/>
    <w:rsid w:val="009A01A8"/>
    <w:rsid w:val="009A3BDD"/>
    <w:rsid w:val="009A5B88"/>
    <w:rsid w:val="009A7A28"/>
    <w:rsid w:val="009B0C7F"/>
    <w:rsid w:val="009B30EF"/>
    <w:rsid w:val="009B3389"/>
    <w:rsid w:val="009B597B"/>
    <w:rsid w:val="009B704E"/>
    <w:rsid w:val="009B7C67"/>
    <w:rsid w:val="009C2459"/>
    <w:rsid w:val="009C2651"/>
    <w:rsid w:val="009C4617"/>
    <w:rsid w:val="009D3195"/>
    <w:rsid w:val="009D43F0"/>
    <w:rsid w:val="009D7A72"/>
    <w:rsid w:val="009E01D9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40E"/>
    <w:rsid w:val="00A35F5F"/>
    <w:rsid w:val="00A36DFB"/>
    <w:rsid w:val="00A431E1"/>
    <w:rsid w:val="00A43EC6"/>
    <w:rsid w:val="00A54611"/>
    <w:rsid w:val="00A5694F"/>
    <w:rsid w:val="00A575C7"/>
    <w:rsid w:val="00A64EFC"/>
    <w:rsid w:val="00A76002"/>
    <w:rsid w:val="00A85221"/>
    <w:rsid w:val="00A918A2"/>
    <w:rsid w:val="00AA3DDF"/>
    <w:rsid w:val="00AA4C0F"/>
    <w:rsid w:val="00AA775D"/>
    <w:rsid w:val="00AB1520"/>
    <w:rsid w:val="00AB35C8"/>
    <w:rsid w:val="00AB4F8D"/>
    <w:rsid w:val="00AB7793"/>
    <w:rsid w:val="00AC1C05"/>
    <w:rsid w:val="00AC6D5B"/>
    <w:rsid w:val="00AE0BA9"/>
    <w:rsid w:val="00AE1752"/>
    <w:rsid w:val="00AF7F06"/>
    <w:rsid w:val="00B0274C"/>
    <w:rsid w:val="00B02961"/>
    <w:rsid w:val="00B04332"/>
    <w:rsid w:val="00B04EC1"/>
    <w:rsid w:val="00B1090A"/>
    <w:rsid w:val="00B16D96"/>
    <w:rsid w:val="00B177A0"/>
    <w:rsid w:val="00B2002D"/>
    <w:rsid w:val="00B338DA"/>
    <w:rsid w:val="00B4122C"/>
    <w:rsid w:val="00B446E2"/>
    <w:rsid w:val="00B447E7"/>
    <w:rsid w:val="00B45DA8"/>
    <w:rsid w:val="00B46A70"/>
    <w:rsid w:val="00B4785A"/>
    <w:rsid w:val="00B553C7"/>
    <w:rsid w:val="00B566FD"/>
    <w:rsid w:val="00B66CD7"/>
    <w:rsid w:val="00B72DD4"/>
    <w:rsid w:val="00B773EF"/>
    <w:rsid w:val="00B8139E"/>
    <w:rsid w:val="00B814D7"/>
    <w:rsid w:val="00B839FF"/>
    <w:rsid w:val="00B843A7"/>
    <w:rsid w:val="00B9303B"/>
    <w:rsid w:val="00B95B69"/>
    <w:rsid w:val="00BA01C5"/>
    <w:rsid w:val="00BA67CE"/>
    <w:rsid w:val="00BB26E4"/>
    <w:rsid w:val="00BB53A1"/>
    <w:rsid w:val="00BC1432"/>
    <w:rsid w:val="00BC30A6"/>
    <w:rsid w:val="00BC6EA0"/>
    <w:rsid w:val="00BD356C"/>
    <w:rsid w:val="00BD5423"/>
    <w:rsid w:val="00BF0AE6"/>
    <w:rsid w:val="00BF1DAB"/>
    <w:rsid w:val="00BF1EAC"/>
    <w:rsid w:val="00BF23EA"/>
    <w:rsid w:val="00BF305D"/>
    <w:rsid w:val="00BF3B0E"/>
    <w:rsid w:val="00BF6D2C"/>
    <w:rsid w:val="00C076F1"/>
    <w:rsid w:val="00C07B3E"/>
    <w:rsid w:val="00C102BA"/>
    <w:rsid w:val="00C11900"/>
    <w:rsid w:val="00C167E9"/>
    <w:rsid w:val="00C203A6"/>
    <w:rsid w:val="00C220D1"/>
    <w:rsid w:val="00C23CCC"/>
    <w:rsid w:val="00C31681"/>
    <w:rsid w:val="00C34206"/>
    <w:rsid w:val="00C4385C"/>
    <w:rsid w:val="00C459AB"/>
    <w:rsid w:val="00C47DF9"/>
    <w:rsid w:val="00C56921"/>
    <w:rsid w:val="00C56DBF"/>
    <w:rsid w:val="00C677A5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06CF"/>
    <w:rsid w:val="00C90D6A"/>
    <w:rsid w:val="00C9213C"/>
    <w:rsid w:val="00C94830"/>
    <w:rsid w:val="00C94D71"/>
    <w:rsid w:val="00C95717"/>
    <w:rsid w:val="00C95A07"/>
    <w:rsid w:val="00CB17D0"/>
    <w:rsid w:val="00CC18CF"/>
    <w:rsid w:val="00CC2FCD"/>
    <w:rsid w:val="00CD1B6F"/>
    <w:rsid w:val="00CF39F6"/>
    <w:rsid w:val="00CF5197"/>
    <w:rsid w:val="00CF6DB7"/>
    <w:rsid w:val="00D06F72"/>
    <w:rsid w:val="00D0772B"/>
    <w:rsid w:val="00D122B2"/>
    <w:rsid w:val="00D13077"/>
    <w:rsid w:val="00D249A4"/>
    <w:rsid w:val="00D26C69"/>
    <w:rsid w:val="00D27EBD"/>
    <w:rsid w:val="00D32173"/>
    <w:rsid w:val="00D32266"/>
    <w:rsid w:val="00D353C3"/>
    <w:rsid w:val="00D371EC"/>
    <w:rsid w:val="00D40C9B"/>
    <w:rsid w:val="00D40DD9"/>
    <w:rsid w:val="00D42360"/>
    <w:rsid w:val="00D425EF"/>
    <w:rsid w:val="00D474D6"/>
    <w:rsid w:val="00D47DAF"/>
    <w:rsid w:val="00D5344E"/>
    <w:rsid w:val="00D563C7"/>
    <w:rsid w:val="00D64A96"/>
    <w:rsid w:val="00D833E4"/>
    <w:rsid w:val="00D87273"/>
    <w:rsid w:val="00D91691"/>
    <w:rsid w:val="00D923C8"/>
    <w:rsid w:val="00D951DE"/>
    <w:rsid w:val="00D96DBF"/>
    <w:rsid w:val="00DA177E"/>
    <w:rsid w:val="00DA1DFF"/>
    <w:rsid w:val="00DB0E7F"/>
    <w:rsid w:val="00DB0EFA"/>
    <w:rsid w:val="00DB40F7"/>
    <w:rsid w:val="00DB4EA0"/>
    <w:rsid w:val="00DC25BC"/>
    <w:rsid w:val="00DC7289"/>
    <w:rsid w:val="00DC767D"/>
    <w:rsid w:val="00DD0225"/>
    <w:rsid w:val="00DD181B"/>
    <w:rsid w:val="00DE4AF8"/>
    <w:rsid w:val="00DE4ED8"/>
    <w:rsid w:val="00DF2C41"/>
    <w:rsid w:val="00DF6E13"/>
    <w:rsid w:val="00E0255D"/>
    <w:rsid w:val="00E03DFB"/>
    <w:rsid w:val="00E05920"/>
    <w:rsid w:val="00E060AD"/>
    <w:rsid w:val="00E13259"/>
    <w:rsid w:val="00E16DB4"/>
    <w:rsid w:val="00E226A4"/>
    <w:rsid w:val="00E30C9B"/>
    <w:rsid w:val="00E31800"/>
    <w:rsid w:val="00E340AB"/>
    <w:rsid w:val="00E3590D"/>
    <w:rsid w:val="00E36788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2AC1"/>
    <w:rsid w:val="00E95838"/>
    <w:rsid w:val="00E95C82"/>
    <w:rsid w:val="00EB1C7D"/>
    <w:rsid w:val="00EB5DD1"/>
    <w:rsid w:val="00EB7296"/>
    <w:rsid w:val="00ED3929"/>
    <w:rsid w:val="00ED41E4"/>
    <w:rsid w:val="00ED4640"/>
    <w:rsid w:val="00ED5871"/>
    <w:rsid w:val="00ED6644"/>
    <w:rsid w:val="00EE36C5"/>
    <w:rsid w:val="00EF1163"/>
    <w:rsid w:val="00EF1A98"/>
    <w:rsid w:val="00EF7F75"/>
    <w:rsid w:val="00F00725"/>
    <w:rsid w:val="00F00DBA"/>
    <w:rsid w:val="00F10A15"/>
    <w:rsid w:val="00F15138"/>
    <w:rsid w:val="00F21080"/>
    <w:rsid w:val="00F25E4B"/>
    <w:rsid w:val="00F267CE"/>
    <w:rsid w:val="00F26E1D"/>
    <w:rsid w:val="00F30B65"/>
    <w:rsid w:val="00F31715"/>
    <w:rsid w:val="00F31F38"/>
    <w:rsid w:val="00F33FB5"/>
    <w:rsid w:val="00F426F3"/>
    <w:rsid w:val="00F44F34"/>
    <w:rsid w:val="00F453B5"/>
    <w:rsid w:val="00F454A9"/>
    <w:rsid w:val="00F45977"/>
    <w:rsid w:val="00F4695D"/>
    <w:rsid w:val="00F564A9"/>
    <w:rsid w:val="00F64590"/>
    <w:rsid w:val="00F701F3"/>
    <w:rsid w:val="00F7033E"/>
    <w:rsid w:val="00F73F45"/>
    <w:rsid w:val="00F83DAC"/>
    <w:rsid w:val="00F8535F"/>
    <w:rsid w:val="00F859A1"/>
    <w:rsid w:val="00F85CC7"/>
    <w:rsid w:val="00F941EB"/>
    <w:rsid w:val="00FA3050"/>
    <w:rsid w:val="00FA5BD7"/>
    <w:rsid w:val="00FB2AB3"/>
    <w:rsid w:val="00FB319C"/>
    <w:rsid w:val="00FB360B"/>
    <w:rsid w:val="00FB5591"/>
    <w:rsid w:val="00FB732C"/>
    <w:rsid w:val="00FC6F45"/>
    <w:rsid w:val="00FD26C7"/>
    <w:rsid w:val="00FD2998"/>
    <w:rsid w:val="00FE2FA1"/>
    <w:rsid w:val="00FE31AC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57E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717"/>
    <w:pPr>
      <w:widowControl w:val="0"/>
      <w:autoSpaceDE w:val="0"/>
      <w:autoSpaceDN w:val="0"/>
      <w:spacing w:before="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717"/>
    <w:rPr>
      <w:rFonts w:cs="Calibri"/>
    </w:rPr>
  </w:style>
  <w:style w:type="character" w:customStyle="1" w:styleId="Fontdeparagrafimplicit">
    <w:name w:val="Font de paragraf implicit"/>
    <w:rsid w:val="00E9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g.fr/auteur/355/jean-pierre-cuq" TargetMode="External"/><Relationship Id="rId13" Type="http://schemas.openxmlformats.org/officeDocument/2006/relationships/hyperlink" Target="http://www.lecture.org/" TargetMode="External"/><Relationship Id="rId18" Type="http://schemas.openxmlformats.org/officeDocument/2006/relationships/hyperlink" Target="http://www.bienenseigner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webinitial.ne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f.lecture@wanadoo.fr" TargetMode="External"/><Relationship Id="rId17" Type="http://schemas.openxmlformats.org/officeDocument/2006/relationships/hyperlink" Target="http://www.lb.refer.org/fle/cours/cours3_AC/hist_didactique/cours3_hd12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b.refer.org/fle/cours/cours3_AC/hist_didactique/cours3_hd12.htm" TargetMode="External"/><Relationship Id="rId20" Type="http://schemas.openxmlformats.org/officeDocument/2006/relationships/hyperlink" Target="http://www.cle-inter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g.fr/collection/43/didactiqu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plv-languesmodernes.org/spip.php?article865" TargetMode="External"/><Relationship Id="rId23" Type="http://schemas.openxmlformats.org/officeDocument/2006/relationships/hyperlink" Target="http://www.ciep.fr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pug.fr/editeur/1/pug" TargetMode="External"/><Relationship Id="rId19" Type="http://schemas.openxmlformats.org/officeDocument/2006/relationships/hyperlink" Target="http://www.fle.hachette-livr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g.fr/auteur/356/isabelle-gruca" TargetMode="External"/><Relationship Id="rId14" Type="http://schemas.openxmlformats.org/officeDocument/2006/relationships/hyperlink" Target="http://www.aplv-languesmodernes.org/spip.php?article865" TargetMode="External"/><Relationship Id="rId22" Type="http://schemas.openxmlformats.org/officeDocument/2006/relationships/hyperlink" Target="https://journals.openedition.org/rdlc/8439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4DFD-C164-4FE6-8127-903C68E0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4753</Words>
  <Characters>27096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Maria Niculescu</dc:creator>
  <cp:lastModifiedBy>Mihai Petrescu</cp:lastModifiedBy>
  <cp:revision>13</cp:revision>
  <cp:lastPrinted>2017-11-08T12:05:00Z</cp:lastPrinted>
  <dcterms:created xsi:type="dcterms:W3CDTF">2024-09-14T12:59:00Z</dcterms:created>
  <dcterms:modified xsi:type="dcterms:W3CDTF">2024-09-23T10:23:00Z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41cd27ce3f1f594ed3d486e934d7f92c3f41c7ead5ddf1df24cde547313dcfa0</vt:lpwstr>
  </property>
</Properties>
</file>