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080D22">
        <w:tc>
          <w:tcPr>
            <w:tcW w:w="1907" w:type="pct"/>
            <w:vAlign w:val="center"/>
          </w:tcPr>
          <w:p w14:paraId="2ABF2C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3E2ECC7F" w14:textId="77777777" w:rsidTr="00080D22">
        <w:tc>
          <w:tcPr>
            <w:tcW w:w="1907" w:type="pct"/>
            <w:vAlign w:val="center"/>
          </w:tcPr>
          <w:p w14:paraId="22160B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4662E6DF" w:rsidR="00E0255D" w:rsidRPr="00C4385C" w:rsidRDefault="007D1530" w:rsidP="00080D22">
            <w:pPr>
              <w:pStyle w:val="NoSpacing"/>
              <w:spacing w:line="276" w:lineRule="auto"/>
              <w:rPr>
                <w:rFonts w:asciiTheme="minorHAnsi" w:hAnsiTheme="minorHAnsi" w:cstheme="minorHAnsi"/>
                <w:lang w:val="ro-RO"/>
              </w:rPr>
            </w:pPr>
            <w:r w:rsidRPr="00CB11FA">
              <w:t>Departamentul de Pregatire a Personalului Didactic</w:t>
            </w:r>
          </w:p>
        </w:tc>
      </w:tr>
      <w:tr w:rsidR="00E0255D" w:rsidRPr="00C4385C" w14:paraId="38E2999E" w14:textId="77777777" w:rsidTr="00080D22">
        <w:tc>
          <w:tcPr>
            <w:tcW w:w="1907" w:type="pct"/>
            <w:vAlign w:val="center"/>
          </w:tcPr>
          <w:p w14:paraId="2467FE5A"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77777777"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7410FBFB" w14:textId="77777777" w:rsidTr="00080D22">
        <w:tc>
          <w:tcPr>
            <w:tcW w:w="1907" w:type="pct"/>
            <w:vAlign w:val="center"/>
          </w:tcPr>
          <w:p w14:paraId="682C127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6C33D115" w:rsidR="00E0255D" w:rsidRPr="00C4385C" w:rsidRDefault="007D1530" w:rsidP="00080D22">
            <w:pPr>
              <w:pStyle w:val="NoSpacing"/>
              <w:spacing w:line="276" w:lineRule="auto"/>
              <w:rPr>
                <w:rFonts w:asciiTheme="minorHAnsi" w:hAnsiTheme="minorHAnsi" w:cstheme="minorHAnsi"/>
                <w:lang w:val="ro-RO"/>
              </w:rPr>
            </w:pPr>
            <w:r w:rsidRPr="00CB11FA">
              <w:t>Nivel LICENTA / Nivel I POSTUNIVERSITAR</w:t>
            </w:r>
          </w:p>
        </w:tc>
      </w:tr>
      <w:tr w:rsidR="00E0255D" w:rsidRPr="00C4385C" w14:paraId="0BC03568" w14:textId="77777777" w:rsidTr="00080D22">
        <w:tc>
          <w:tcPr>
            <w:tcW w:w="1907" w:type="pct"/>
            <w:vAlign w:val="center"/>
          </w:tcPr>
          <w:p w14:paraId="4A9FB68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6C296979" w14:textId="7CF7E59C" w:rsidR="00E0255D" w:rsidRPr="00C4385C" w:rsidRDefault="007D1530" w:rsidP="00080D22">
            <w:pPr>
              <w:pStyle w:val="NoSpacing"/>
              <w:spacing w:line="276" w:lineRule="auto"/>
              <w:rPr>
                <w:rFonts w:asciiTheme="minorHAnsi" w:hAnsiTheme="minorHAnsi" w:cstheme="minorHAnsi"/>
                <w:lang w:val="ro-RO"/>
              </w:rPr>
            </w:pPr>
            <w:r w:rsidRPr="00CB11FA">
              <w:rPr>
                <w:lang w:val="fr-FR"/>
              </w:rPr>
              <w:t>Program de formare psihopedagogice in vederea certificarii pentru profesia didactica</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C4385C" w14:paraId="4013AFE0" w14:textId="77777777" w:rsidTr="00E0255D">
        <w:tc>
          <w:tcPr>
            <w:tcW w:w="3828"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7382BBD4" w:rsidR="00E0255D" w:rsidRPr="00C4385C" w:rsidRDefault="007D1530" w:rsidP="00080D22">
            <w:pPr>
              <w:pStyle w:val="NoSpacing"/>
              <w:spacing w:line="276" w:lineRule="auto"/>
              <w:rPr>
                <w:rFonts w:asciiTheme="minorHAnsi" w:hAnsiTheme="minorHAnsi" w:cstheme="minorHAnsi"/>
                <w:b/>
                <w:lang w:val="ro-RO"/>
              </w:rPr>
            </w:pPr>
            <w:r w:rsidRPr="00CB11FA">
              <w:rPr>
                <w:b/>
              </w:rPr>
              <w:t>Didactica specialitatii in kinetoterapie</w:t>
            </w:r>
          </w:p>
        </w:tc>
      </w:tr>
      <w:tr w:rsidR="00E0255D" w:rsidRPr="00C4385C" w14:paraId="4A61B8F8" w14:textId="77777777" w:rsidTr="00E0255D">
        <w:tc>
          <w:tcPr>
            <w:tcW w:w="3828" w:type="dxa"/>
            <w:gridSpan w:val="3"/>
          </w:tcPr>
          <w:p w14:paraId="4E4EEC75" w14:textId="73DF2536"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sidR="00C4385C">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60C8EF8B" w:rsidR="00E0255D" w:rsidRPr="00C4385C" w:rsidRDefault="007D1530" w:rsidP="00080D22">
            <w:pPr>
              <w:pStyle w:val="NoSpacing"/>
              <w:spacing w:line="276" w:lineRule="auto"/>
              <w:rPr>
                <w:rFonts w:asciiTheme="minorHAnsi" w:hAnsiTheme="minorHAnsi" w:cstheme="minorHAnsi"/>
                <w:lang w:val="ro-RO"/>
              </w:rPr>
            </w:pPr>
            <w:r w:rsidRPr="00CB11FA">
              <w:t>Conf. Univ. Dr. Almăjan-Guță Bogdan</w:t>
            </w:r>
          </w:p>
        </w:tc>
      </w:tr>
      <w:tr w:rsidR="00E0255D" w:rsidRPr="00C4385C" w14:paraId="18E3C119" w14:textId="77777777" w:rsidTr="00E0255D">
        <w:tc>
          <w:tcPr>
            <w:tcW w:w="3828" w:type="dxa"/>
            <w:gridSpan w:val="3"/>
          </w:tcPr>
          <w:p w14:paraId="2201EA9F" w14:textId="67BBE6E9"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sidR="00C4385C">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62A18B66" w:rsidR="00E0255D" w:rsidRPr="00C4385C" w:rsidRDefault="007D1530" w:rsidP="00080D22">
            <w:pPr>
              <w:pStyle w:val="NoSpacing"/>
              <w:spacing w:line="276" w:lineRule="auto"/>
              <w:rPr>
                <w:rFonts w:asciiTheme="minorHAnsi" w:hAnsiTheme="minorHAnsi" w:cstheme="minorHAnsi"/>
                <w:lang w:val="ro-RO"/>
              </w:rPr>
            </w:pPr>
            <w:r w:rsidRPr="00CB11FA">
              <w:t>Conf. Univ. Dr. Almăjan-Guță Bogdan</w:t>
            </w:r>
          </w:p>
        </w:tc>
      </w:tr>
      <w:tr w:rsidR="00E0255D" w:rsidRPr="00C4385C" w14:paraId="2D85BC83" w14:textId="77777777" w:rsidTr="00C4385C">
        <w:tc>
          <w:tcPr>
            <w:tcW w:w="1843" w:type="dxa"/>
          </w:tcPr>
          <w:p w14:paraId="7473A70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1608D8B6"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c>
          <w:tcPr>
            <w:tcW w:w="1701" w:type="dxa"/>
            <w:gridSpan w:val="2"/>
          </w:tcPr>
          <w:p w14:paraId="50554F01" w14:textId="77777777" w:rsidR="00E0255D" w:rsidRPr="00C4385C" w:rsidRDefault="00E0255D" w:rsidP="00080D22">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6C6E7809"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c>
          <w:tcPr>
            <w:tcW w:w="1651" w:type="dxa"/>
          </w:tcPr>
          <w:p w14:paraId="5BBCC7D4" w14:textId="427A378A" w:rsidR="00E0255D" w:rsidRPr="00C4385C" w:rsidRDefault="00C4385C" w:rsidP="00080D22">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591" w:type="dxa"/>
          </w:tcPr>
          <w:p w14:paraId="744AFE62" w14:textId="693BE180" w:rsidR="00E0255D" w:rsidRPr="00C4385C" w:rsidRDefault="000A7066" w:rsidP="000A7066">
            <w:pPr>
              <w:pStyle w:val="NoSpacing"/>
              <w:spacing w:line="276" w:lineRule="auto"/>
              <w:jc w:val="center"/>
              <w:rPr>
                <w:rFonts w:asciiTheme="minorHAnsi" w:hAnsiTheme="minorHAnsi" w:cstheme="minorHAnsi"/>
                <w:lang w:val="ro-RO"/>
              </w:rPr>
            </w:pPr>
            <w:r>
              <w:rPr>
                <w:rFonts w:asciiTheme="minorHAnsi" w:hAnsiTheme="minorHAnsi" w:cstheme="minorHAnsi"/>
                <w:lang w:val="ro-RO"/>
              </w:rPr>
              <w:t>E</w:t>
            </w:r>
            <w:r w:rsidR="00B81075">
              <w:rPr>
                <w:rStyle w:val="FootnoteReference"/>
                <w:rFonts w:asciiTheme="minorHAnsi" w:hAnsiTheme="minorHAnsi"/>
                <w:lang w:val="ro-RO"/>
              </w:rPr>
              <w:footnoteReference w:id="1"/>
            </w:r>
          </w:p>
        </w:tc>
        <w:tc>
          <w:tcPr>
            <w:tcW w:w="1839" w:type="dxa"/>
          </w:tcPr>
          <w:p w14:paraId="7C0DE4CB" w14:textId="77777777" w:rsidR="00E0255D" w:rsidRPr="00C4385C" w:rsidRDefault="00E0255D" w:rsidP="00080D22">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551B4105"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DF</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E0255D" w:rsidRPr="00C4385C" w14:paraId="5B1575BC" w14:textId="77777777" w:rsidTr="00802D13">
        <w:tc>
          <w:tcPr>
            <w:tcW w:w="3681"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25" w:type="dxa"/>
          </w:tcPr>
          <w:p w14:paraId="602ABD8A" w14:textId="119A30AA"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c>
          <w:tcPr>
            <w:tcW w:w="1985"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5" w:type="dxa"/>
          </w:tcPr>
          <w:p w14:paraId="04D7773C" w14:textId="0D827CAA"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c>
          <w:tcPr>
            <w:tcW w:w="2315"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61F53855"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E0255D" w:rsidRPr="00C4385C" w14:paraId="1D8AE468" w14:textId="77777777" w:rsidTr="00802D13">
        <w:tc>
          <w:tcPr>
            <w:tcW w:w="3681"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25" w:type="dxa"/>
          </w:tcPr>
          <w:p w14:paraId="35A140B1" w14:textId="7F16D24B"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56</w:t>
            </w:r>
          </w:p>
        </w:tc>
        <w:tc>
          <w:tcPr>
            <w:tcW w:w="1985"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5" w:type="dxa"/>
          </w:tcPr>
          <w:p w14:paraId="34FD5EF9" w14:textId="59851441"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28</w:t>
            </w:r>
          </w:p>
        </w:tc>
        <w:tc>
          <w:tcPr>
            <w:tcW w:w="2315"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42795D40" w:rsidR="00E0255D" w:rsidRPr="00C4385C" w:rsidRDefault="007D1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28</w:t>
            </w:r>
          </w:p>
        </w:tc>
      </w:tr>
      <w:tr w:rsidR="00E0255D" w:rsidRPr="00C4385C" w14:paraId="6C80A98D" w14:textId="77777777" w:rsidTr="00802D13">
        <w:tc>
          <w:tcPr>
            <w:tcW w:w="8831"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59ABE41D" w:rsidR="00E0255D" w:rsidRPr="00C4385C" w:rsidRDefault="00B34190" w:rsidP="00080D22">
            <w:pPr>
              <w:pStyle w:val="NoSpacing"/>
              <w:spacing w:line="276" w:lineRule="auto"/>
              <w:rPr>
                <w:rFonts w:asciiTheme="minorHAnsi" w:hAnsiTheme="minorHAnsi" w:cstheme="minorHAnsi"/>
                <w:lang w:val="ro-RO"/>
              </w:rPr>
            </w:pPr>
            <w:r>
              <w:rPr>
                <w:rFonts w:asciiTheme="minorHAnsi" w:hAnsiTheme="minorHAnsi" w:cstheme="minorHAnsi"/>
                <w:lang w:val="ro-RO"/>
              </w:rPr>
              <w:t>28</w:t>
            </w:r>
          </w:p>
        </w:tc>
      </w:tr>
      <w:tr w:rsidR="00E0255D" w:rsidRPr="00C4385C" w14:paraId="7F2626AA" w14:textId="77777777" w:rsidTr="00802D13">
        <w:tc>
          <w:tcPr>
            <w:tcW w:w="8831"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682A6CE4" w:rsidR="00E0255D" w:rsidRPr="00C4385C" w:rsidRDefault="00B34190" w:rsidP="00080D22">
            <w:pPr>
              <w:pStyle w:val="NoSpacing"/>
              <w:spacing w:line="276" w:lineRule="auto"/>
              <w:rPr>
                <w:rFonts w:asciiTheme="minorHAnsi" w:hAnsiTheme="minorHAnsi" w:cstheme="minorHAnsi"/>
                <w:lang w:val="ro-RO"/>
              </w:rPr>
            </w:pPr>
            <w:r>
              <w:rPr>
                <w:rFonts w:asciiTheme="minorHAnsi" w:hAnsiTheme="minorHAnsi" w:cstheme="minorHAnsi"/>
                <w:lang w:val="ro-RO"/>
              </w:rPr>
              <w:t>14</w:t>
            </w:r>
          </w:p>
        </w:tc>
      </w:tr>
      <w:tr w:rsidR="00E0255D" w:rsidRPr="00C4385C" w14:paraId="65980EF1" w14:textId="77777777" w:rsidTr="00802D13">
        <w:tc>
          <w:tcPr>
            <w:tcW w:w="8831"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28364B41" w:rsidR="00E0255D" w:rsidRPr="00C4385C" w:rsidRDefault="00B34190" w:rsidP="00080D22">
            <w:pPr>
              <w:pStyle w:val="NoSpacing"/>
              <w:spacing w:line="276" w:lineRule="auto"/>
              <w:rPr>
                <w:rFonts w:asciiTheme="minorHAnsi" w:hAnsiTheme="minorHAnsi" w:cstheme="minorHAnsi"/>
                <w:lang w:val="ro-RO"/>
              </w:rPr>
            </w:pPr>
            <w:r>
              <w:rPr>
                <w:rFonts w:asciiTheme="minorHAnsi" w:hAnsiTheme="minorHAnsi" w:cstheme="minorHAnsi"/>
                <w:lang w:val="ro-RO"/>
              </w:rPr>
              <w:t>14</w:t>
            </w:r>
          </w:p>
        </w:tc>
      </w:tr>
      <w:tr w:rsidR="00E0255D" w:rsidRPr="00C4385C" w14:paraId="595F83C1" w14:textId="77777777" w:rsidTr="00802D13">
        <w:tc>
          <w:tcPr>
            <w:tcW w:w="8831" w:type="dxa"/>
            <w:gridSpan w:val="6"/>
          </w:tcPr>
          <w:p w14:paraId="15821CE7" w14:textId="7A95EB4E"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Tutorat </w:t>
            </w:r>
          </w:p>
        </w:tc>
        <w:tc>
          <w:tcPr>
            <w:tcW w:w="524" w:type="dxa"/>
          </w:tcPr>
          <w:p w14:paraId="3B9B8C3B" w14:textId="45F1D58E" w:rsidR="00E0255D" w:rsidRPr="00C4385C" w:rsidRDefault="00B34190" w:rsidP="00080D22">
            <w:pPr>
              <w:pStyle w:val="NoSpacing"/>
              <w:spacing w:line="276" w:lineRule="auto"/>
              <w:rPr>
                <w:rFonts w:asciiTheme="minorHAnsi" w:hAnsiTheme="minorHAnsi" w:cstheme="minorHAnsi"/>
                <w:lang w:val="ro-RO"/>
              </w:rPr>
            </w:pPr>
            <w:r>
              <w:rPr>
                <w:rFonts w:asciiTheme="minorHAnsi" w:hAnsiTheme="minorHAnsi" w:cstheme="minorHAnsi"/>
                <w:lang w:val="ro-RO"/>
              </w:rPr>
              <w:t>6</w:t>
            </w:r>
          </w:p>
        </w:tc>
      </w:tr>
      <w:tr w:rsidR="00E0255D" w:rsidRPr="00C4385C" w14:paraId="513FE437" w14:textId="77777777" w:rsidTr="00802D13">
        <w:tc>
          <w:tcPr>
            <w:tcW w:w="8831"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699A735D" w:rsidR="00E0255D" w:rsidRPr="00C4385C" w:rsidRDefault="00B34190"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E0255D" w:rsidRPr="00C4385C" w14:paraId="27036078" w14:textId="77777777" w:rsidTr="00802D13">
        <w:tc>
          <w:tcPr>
            <w:tcW w:w="8831" w:type="dxa"/>
            <w:gridSpan w:val="6"/>
          </w:tcPr>
          <w:p w14:paraId="1B22F6FD" w14:textId="013875D9"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r w:rsidR="00B34190" w:rsidRPr="00CB11FA">
              <w:t xml:space="preserve"> participarea în calitate de voluntar </w:t>
            </w:r>
            <w:r w:rsidR="00B34190" w:rsidRPr="00CB11FA">
              <w:rPr>
                <w:lang w:val="fr-FR"/>
              </w:rPr>
              <w:t>la conferințe, workshop-uri, activități motrice adaptate la care FEFS este organizator/ partener</w:t>
            </w:r>
          </w:p>
        </w:tc>
        <w:tc>
          <w:tcPr>
            <w:tcW w:w="524" w:type="dxa"/>
          </w:tcPr>
          <w:p w14:paraId="2769F5B1" w14:textId="65489B43" w:rsidR="00E0255D" w:rsidRPr="00C4385C" w:rsidRDefault="00B34190" w:rsidP="00080D22">
            <w:pPr>
              <w:pStyle w:val="NoSpacing"/>
              <w:spacing w:line="276" w:lineRule="auto"/>
              <w:rPr>
                <w:rFonts w:asciiTheme="minorHAnsi" w:hAnsiTheme="minorHAnsi" w:cstheme="minorHAnsi"/>
                <w:lang w:val="ro-RO"/>
              </w:rPr>
            </w:pPr>
            <w:r>
              <w:rPr>
                <w:rFonts w:asciiTheme="minorHAnsi" w:hAnsiTheme="minorHAnsi" w:cstheme="minorHAnsi"/>
                <w:lang w:val="ro-RO"/>
              </w:rPr>
              <w:t>6</w:t>
            </w:r>
          </w:p>
        </w:tc>
      </w:tr>
      <w:tr w:rsidR="00E0255D" w:rsidRPr="00C4385C" w14:paraId="601F6F7A" w14:textId="77777777" w:rsidTr="00802D13">
        <w:trPr>
          <w:gridAfter w:val="4"/>
          <w:wAfter w:w="4953" w:type="dxa"/>
        </w:trPr>
        <w:tc>
          <w:tcPr>
            <w:tcW w:w="3681" w:type="dxa"/>
            <w:shd w:val="clear" w:color="auto" w:fill="auto"/>
          </w:tcPr>
          <w:p w14:paraId="479894EA"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21" w:type="dxa"/>
            <w:gridSpan w:val="2"/>
            <w:shd w:val="clear" w:color="auto" w:fill="auto"/>
          </w:tcPr>
          <w:p w14:paraId="4395AD20" w14:textId="287DF517" w:rsidR="00E0255D" w:rsidRPr="00C4385C" w:rsidRDefault="00B34190"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72</w:t>
            </w:r>
          </w:p>
        </w:tc>
      </w:tr>
      <w:tr w:rsidR="00E0255D" w:rsidRPr="00C4385C" w14:paraId="0E0E0360" w14:textId="77777777" w:rsidTr="00802D13">
        <w:trPr>
          <w:gridAfter w:val="4"/>
          <w:wAfter w:w="4953" w:type="dxa"/>
        </w:trPr>
        <w:tc>
          <w:tcPr>
            <w:tcW w:w="3681" w:type="dxa"/>
            <w:shd w:val="clear" w:color="auto" w:fill="auto"/>
          </w:tcPr>
          <w:p w14:paraId="310486C5"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21" w:type="dxa"/>
            <w:gridSpan w:val="2"/>
            <w:shd w:val="clear" w:color="auto" w:fill="auto"/>
          </w:tcPr>
          <w:p w14:paraId="15B2F92D" w14:textId="35BE7991" w:rsidR="00E0255D" w:rsidRPr="00C4385C" w:rsidRDefault="00B34190"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128</w:t>
            </w:r>
          </w:p>
        </w:tc>
      </w:tr>
      <w:tr w:rsidR="00E0255D" w:rsidRPr="00C4385C" w14:paraId="0543F2FB" w14:textId="77777777" w:rsidTr="00802D13">
        <w:trPr>
          <w:gridAfter w:val="4"/>
          <w:wAfter w:w="4953" w:type="dxa"/>
        </w:trPr>
        <w:tc>
          <w:tcPr>
            <w:tcW w:w="3681" w:type="dxa"/>
            <w:shd w:val="clear" w:color="auto" w:fill="auto"/>
          </w:tcPr>
          <w:p w14:paraId="4AA42D0D"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21" w:type="dxa"/>
            <w:gridSpan w:val="2"/>
            <w:shd w:val="clear" w:color="auto" w:fill="auto"/>
          </w:tcPr>
          <w:p w14:paraId="176127E3" w14:textId="438F6700" w:rsidR="00E0255D" w:rsidRPr="00C4385C" w:rsidRDefault="00A507E7"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5</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2B0E4BFE" w:rsidR="00E0255D" w:rsidRPr="00C4385C" w:rsidRDefault="00B34190" w:rsidP="00E0255D">
            <w:pPr>
              <w:pStyle w:val="NoSpacing"/>
              <w:numPr>
                <w:ilvl w:val="0"/>
                <w:numId w:val="28"/>
              </w:numPr>
              <w:spacing w:line="276" w:lineRule="auto"/>
              <w:ind w:hanging="686"/>
              <w:rPr>
                <w:rFonts w:asciiTheme="minorHAnsi" w:hAnsiTheme="minorHAnsi" w:cstheme="minorHAnsi"/>
                <w:lang w:val="ro-RO"/>
              </w:rPr>
            </w:pPr>
            <w:r w:rsidRPr="00CB11FA">
              <w:t>Nu este cazul</w:t>
            </w: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20FAE0DA" w:rsidR="00E0255D" w:rsidRPr="00C4385C" w:rsidRDefault="00B34190" w:rsidP="00E0255D">
            <w:pPr>
              <w:pStyle w:val="NoSpacing"/>
              <w:numPr>
                <w:ilvl w:val="0"/>
                <w:numId w:val="28"/>
              </w:numPr>
              <w:spacing w:line="276" w:lineRule="auto"/>
              <w:ind w:hanging="686"/>
              <w:rPr>
                <w:rFonts w:asciiTheme="minorHAnsi" w:hAnsiTheme="minorHAnsi" w:cstheme="minorHAnsi"/>
                <w:lang w:val="ro-RO"/>
              </w:rPr>
            </w:pPr>
            <w:r w:rsidRPr="00CB11FA">
              <w:t>Nu este cazul</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lastRenderedPageBreak/>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79657456" w14:textId="77777777" w:rsidR="00B34190" w:rsidRPr="00CB11FA" w:rsidRDefault="00B34190" w:rsidP="00B34190">
            <w:pPr>
              <w:pStyle w:val="NoSpacing"/>
              <w:numPr>
                <w:ilvl w:val="0"/>
                <w:numId w:val="28"/>
              </w:numPr>
              <w:ind w:hanging="691"/>
            </w:pPr>
            <w:r w:rsidRPr="00CB11FA">
              <w:t>Sala de curs echipată cu videoproiector</w:t>
            </w:r>
          </w:p>
          <w:p w14:paraId="442CED5F" w14:textId="77777777" w:rsidR="00B34190" w:rsidRPr="00CB11FA" w:rsidRDefault="00B34190" w:rsidP="00B34190">
            <w:pPr>
              <w:pStyle w:val="NoSpacing"/>
              <w:numPr>
                <w:ilvl w:val="0"/>
                <w:numId w:val="28"/>
              </w:numPr>
              <w:ind w:hanging="691"/>
            </w:pPr>
            <w:r w:rsidRPr="00CB11FA">
              <w:t>Prezență obligatorie conform regulamentului universitar și a scutirilor de frecvență</w:t>
            </w:r>
          </w:p>
          <w:p w14:paraId="6ADFF241" w14:textId="0A9B1F2B" w:rsidR="00E0255D" w:rsidRPr="00C4385C" w:rsidRDefault="00B34190" w:rsidP="00B34190">
            <w:pPr>
              <w:pStyle w:val="NoSpacing"/>
              <w:numPr>
                <w:ilvl w:val="0"/>
                <w:numId w:val="28"/>
              </w:numPr>
              <w:ind w:hanging="686"/>
              <w:rPr>
                <w:rFonts w:asciiTheme="minorHAnsi" w:hAnsiTheme="minorHAnsi" w:cstheme="minorHAnsi"/>
                <w:lang w:val="ro-RO"/>
              </w:rPr>
            </w:pPr>
            <w:r w:rsidRPr="00CB11FA">
              <w:t>Telefoanele trebuie puse pe modul silențios</w:t>
            </w: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6E54E6D1" w14:textId="77777777" w:rsidR="005112F6" w:rsidRPr="005112F6" w:rsidRDefault="005112F6" w:rsidP="005112F6">
            <w:pPr>
              <w:numPr>
                <w:ilvl w:val="0"/>
                <w:numId w:val="28"/>
              </w:numPr>
              <w:textAlignment w:val="baseline"/>
              <w:rPr>
                <w:rFonts w:ascii="Calibri" w:hAnsi="Calibri" w:cs="Calibri"/>
                <w:color w:val="000000"/>
                <w:sz w:val="22"/>
                <w:szCs w:val="22"/>
                <w:lang w:val="en-US" w:eastAsia="en-US"/>
              </w:rPr>
            </w:pPr>
            <w:r w:rsidRPr="005112F6">
              <w:rPr>
                <w:rFonts w:ascii="Calibri" w:hAnsi="Calibri" w:cs="Calibri"/>
                <w:color w:val="000000"/>
                <w:sz w:val="22"/>
                <w:szCs w:val="22"/>
                <w:lang w:val="en-US" w:eastAsia="en-US"/>
              </w:rPr>
              <w:t>Cabinet de kinetoterapie sau online</w:t>
            </w:r>
          </w:p>
          <w:p w14:paraId="4A27CCCC" w14:textId="77777777" w:rsidR="005112F6" w:rsidRPr="005112F6" w:rsidRDefault="005112F6" w:rsidP="005112F6">
            <w:pPr>
              <w:numPr>
                <w:ilvl w:val="0"/>
                <w:numId w:val="28"/>
              </w:numPr>
              <w:textAlignment w:val="baseline"/>
              <w:rPr>
                <w:rFonts w:ascii="Calibri" w:hAnsi="Calibri" w:cs="Calibri"/>
                <w:color w:val="000000"/>
                <w:sz w:val="22"/>
                <w:szCs w:val="22"/>
                <w:lang w:val="en-US" w:eastAsia="en-US"/>
              </w:rPr>
            </w:pPr>
            <w:r w:rsidRPr="005112F6">
              <w:rPr>
                <w:rFonts w:ascii="Calibri" w:hAnsi="Calibri" w:cs="Calibri"/>
                <w:color w:val="000000"/>
                <w:sz w:val="22"/>
                <w:szCs w:val="22"/>
                <w:lang w:val="en-US" w:eastAsia="en-US"/>
              </w:rPr>
              <w:t>Prezență obligatorie 70 % conform regulamentului universitar și a scutirilor de frecvență</w:t>
            </w:r>
          </w:p>
          <w:p w14:paraId="73E88519" w14:textId="77777777" w:rsidR="005112F6" w:rsidRPr="005112F6" w:rsidRDefault="005112F6" w:rsidP="005112F6">
            <w:pPr>
              <w:numPr>
                <w:ilvl w:val="0"/>
                <w:numId w:val="28"/>
              </w:numPr>
              <w:textAlignment w:val="baseline"/>
              <w:rPr>
                <w:rFonts w:ascii="Calibri" w:hAnsi="Calibri" w:cs="Calibri"/>
                <w:color w:val="000000"/>
                <w:sz w:val="22"/>
                <w:szCs w:val="22"/>
                <w:lang w:val="en-US" w:eastAsia="en-US"/>
              </w:rPr>
            </w:pPr>
            <w:r w:rsidRPr="005112F6">
              <w:rPr>
                <w:rFonts w:ascii="Calibri" w:hAnsi="Calibri" w:cs="Calibri"/>
                <w:color w:val="000000"/>
                <w:sz w:val="22"/>
                <w:szCs w:val="22"/>
                <w:lang w:val="en-US" w:eastAsia="en-US"/>
              </w:rPr>
              <w:t>Termenul predării lucrării de seminar este stabilit de titular de comun acord cu studenții. Nu se vor accepta cererile de amânare a acestuia pe motive altfel decât obiectiv întemeiate. De asemenea, pentru predarea cu întârziere a lucrărilor de seminar/laborator, lucrările vor fi depunctate cu 1 pct./zi de întârziere.</w:t>
            </w:r>
          </w:p>
          <w:p w14:paraId="4BD0591C" w14:textId="29BC7420" w:rsidR="00802D13" w:rsidRPr="005112F6" w:rsidRDefault="005112F6" w:rsidP="005112F6">
            <w:pPr>
              <w:numPr>
                <w:ilvl w:val="0"/>
                <w:numId w:val="28"/>
              </w:numPr>
              <w:textAlignment w:val="baseline"/>
              <w:rPr>
                <w:rFonts w:ascii="Calibri" w:hAnsi="Calibri" w:cs="Calibri"/>
                <w:color w:val="000000"/>
                <w:sz w:val="22"/>
                <w:szCs w:val="22"/>
                <w:lang w:val="en-US" w:eastAsia="en-US"/>
              </w:rPr>
            </w:pPr>
            <w:r w:rsidRPr="005112F6">
              <w:rPr>
                <w:rFonts w:ascii="Calibri" w:hAnsi="Calibri" w:cs="Calibri"/>
                <w:color w:val="000000"/>
                <w:sz w:val="22"/>
                <w:szCs w:val="22"/>
                <w:lang w:val="en-US" w:eastAsia="en-US"/>
              </w:rPr>
              <w:t>Telefoanele trebuie puse pe modul silențios</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489E27CA" w14:textId="030E6591" w:rsidR="00E0255D" w:rsidRPr="00057E79" w:rsidRDefault="00057E79" w:rsidP="00057E79">
            <w:pPr>
              <w:pStyle w:val="NoSpacing"/>
              <w:jc w:val="both"/>
              <w:rPr>
                <w:rFonts w:ascii="Times New Roman" w:hAnsi="Times New Roman"/>
                <w:lang w:val="ro-RO"/>
              </w:rPr>
            </w:pPr>
            <w:r w:rsidRPr="00CB11FA">
              <w:t>Asigurarea bazei metodice privind pregatirea teoretica si practica a kinetoterapeutilor.Cursul are menirea de a face studentii sa inteleaga</w:t>
            </w:r>
            <w:r w:rsidRPr="00CB11FA">
              <w:rPr>
                <w:spacing w:val="27"/>
              </w:rPr>
              <w:t xml:space="preserve"> </w:t>
            </w:r>
            <w:r w:rsidRPr="00CB11FA">
              <w:rPr>
                <w:spacing w:val="-2"/>
              </w:rPr>
              <w:t>t</w:t>
            </w:r>
            <w:r w:rsidRPr="00CB11FA">
              <w:rPr>
                <w:spacing w:val="1"/>
              </w:rPr>
              <w:t>e</w:t>
            </w:r>
            <w:r w:rsidRPr="00CB11FA">
              <w:rPr>
                <w:spacing w:val="-1"/>
              </w:rPr>
              <w:t>r</w:t>
            </w:r>
            <w:r w:rsidRPr="00CB11FA">
              <w:rPr>
                <w:spacing w:val="1"/>
              </w:rPr>
              <w:t>m</w:t>
            </w:r>
            <w:r w:rsidRPr="00CB11FA">
              <w:rPr>
                <w:spacing w:val="-1"/>
              </w:rPr>
              <w:t>i</w:t>
            </w:r>
            <w:r w:rsidRPr="00CB11FA">
              <w:rPr>
                <w:spacing w:val="-2"/>
              </w:rPr>
              <w:t>n</w:t>
            </w:r>
            <w:r w:rsidRPr="00CB11FA">
              <w:rPr>
                <w:spacing w:val="1"/>
              </w:rPr>
              <w:t>o</w:t>
            </w:r>
            <w:r w:rsidRPr="00CB11FA">
              <w:rPr>
                <w:spacing w:val="-1"/>
              </w:rPr>
              <w:t>l</w:t>
            </w:r>
            <w:r w:rsidRPr="00CB11FA">
              <w:rPr>
                <w:spacing w:val="-2"/>
              </w:rPr>
              <w:t>og</w:t>
            </w:r>
            <w:r w:rsidRPr="00CB11FA">
              <w:rPr>
                <w:spacing w:val="-1"/>
              </w:rPr>
              <w:t>i</w:t>
            </w:r>
            <w:r w:rsidRPr="00CB11FA">
              <w:rPr>
                <w:spacing w:val="1"/>
              </w:rPr>
              <w:t>a</w:t>
            </w:r>
            <w:r w:rsidRPr="00CB11FA">
              <w:t>,</w:t>
            </w:r>
            <w:r w:rsidRPr="00CB11FA">
              <w:rPr>
                <w:spacing w:val="27"/>
              </w:rPr>
              <w:t xml:space="preserve"> </w:t>
            </w:r>
            <w:r w:rsidRPr="00CB11FA">
              <w:t>c</w:t>
            </w:r>
            <w:r w:rsidRPr="00CB11FA">
              <w:rPr>
                <w:spacing w:val="1"/>
              </w:rPr>
              <w:t>on</w:t>
            </w:r>
            <w:r w:rsidRPr="00CB11FA">
              <w:rPr>
                <w:spacing w:val="-3"/>
              </w:rPr>
              <w:t>c</w:t>
            </w:r>
            <w:r w:rsidRPr="00CB11FA">
              <w:rPr>
                <w:spacing w:val="1"/>
              </w:rPr>
              <w:t>ep</w:t>
            </w:r>
            <w:r w:rsidRPr="00CB11FA">
              <w:t>t</w:t>
            </w:r>
            <w:r w:rsidRPr="00CB11FA">
              <w:rPr>
                <w:spacing w:val="1"/>
              </w:rPr>
              <w:t>e</w:t>
            </w:r>
            <w:r w:rsidRPr="00CB11FA">
              <w:rPr>
                <w:spacing w:val="-3"/>
              </w:rPr>
              <w:t>le</w:t>
            </w:r>
            <w:r w:rsidRPr="00CB11FA">
              <w:rPr>
                <w:spacing w:val="26"/>
              </w:rPr>
              <w:t xml:space="preserve"> </w:t>
            </w:r>
            <w:r w:rsidRPr="00CB11FA">
              <w:t>f</w:t>
            </w:r>
            <w:r w:rsidRPr="00CB11FA">
              <w:rPr>
                <w:spacing w:val="1"/>
              </w:rPr>
              <w:t>un</w:t>
            </w:r>
            <w:r w:rsidRPr="00CB11FA">
              <w:rPr>
                <w:spacing w:val="-2"/>
              </w:rPr>
              <w:t>d</w:t>
            </w:r>
            <w:r w:rsidRPr="00CB11FA">
              <w:rPr>
                <w:spacing w:val="1"/>
              </w:rPr>
              <w:t>a</w:t>
            </w:r>
            <w:r w:rsidRPr="00CB11FA">
              <w:rPr>
                <w:spacing w:val="-1"/>
              </w:rPr>
              <w:t>m</w:t>
            </w:r>
            <w:r w:rsidRPr="00CB11FA">
              <w:rPr>
                <w:spacing w:val="1"/>
              </w:rPr>
              <w:t>en</w:t>
            </w:r>
            <w:r w:rsidRPr="00CB11FA">
              <w:rPr>
                <w:spacing w:val="-2"/>
              </w:rPr>
              <w:t>t</w:t>
            </w:r>
            <w:r w:rsidRPr="00CB11FA">
              <w:rPr>
                <w:spacing w:val="1"/>
              </w:rPr>
              <w:t>a</w:t>
            </w:r>
            <w:r w:rsidRPr="00CB11FA">
              <w:rPr>
                <w:spacing w:val="-1"/>
              </w:rPr>
              <w:t>l</w:t>
            </w:r>
            <w:r w:rsidRPr="00CB11FA">
              <w:t>e</w:t>
            </w:r>
            <w:r w:rsidRPr="00CB11FA">
              <w:rPr>
                <w:spacing w:val="25"/>
              </w:rPr>
              <w:t xml:space="preserve"> </w:t>
            </w:r>
            <w:r w:rsidRPr="00CB11FA">
              <w:rPr>
                <w:spacing w:val="1"/>
              </w:rPr>
              <w:t>a</w:t>
            </w:r>
            <w:r w:rsidRPr="00CB11FA">
              <w:rPr>
                <w:spacing w:val="-1"/>
              </w:rPr>
              <w:t>l</w:t>
            </w:r>
            <w:r w:rsidRPr="00CB11FA">
              <w:t>e</w:t>
            </w:r>
            <w:r w:rsidRPr="00CB11FA">
              <w:rPr>
                <w:spacing w:val="27"/>
              </w:rPr>
              <w:t xml:space="preserve"> </w:t>
            </w:r>
            <w:r w:rsidRPr="00CB11FA">
              <w:t>k</w:t>
            </w:r>
            <w:r w:rsidRPr="00CB11FA">
              <w:rPr>
                <w:spacing w:val="-1"/>
              </w:rPr>
              <w:t>i</w:t>
            </w:r>
            <w:r w:rsidRPr="00CB11FA">
              <w:rPr>
                <w:spacing w:val="1"/>
              </w:rPr>
              <w:t>ne</w:t>
            </w:r>
            <w:r w:rsidRPr="00CB11FA">
              <w:t>t</w:t>
            </w:r>
            <w:r w:rsidRPr="00CB11FA">
              <w:rPr>
                <w:spacing w:val="-2"/>
              </w:rPr>
              <w:t>o</w:t>
            </w:r>
            <w:r w:rsidRPr="00CB11FA">
              <w:t>t</w:t>
            </w:r>
            <w:r w:rsidRPr="00CB11FA">
              <w:rPr>
                <w:spacing w:val="1"/>
              </w:rPr>
              <w:t>e</w:t>
            </w:r>
            <w:r w:rsidRPr="00CB11FA">
              <w:rPr>
                <w:spacing w:val="-1"/>
              </w:rPr>
              <w:t>r</w:t>
            </w:r>
            <w:r w:rsidRPr="00CB11FA">
              <w:rPr>
                <w:spacing w:val="1"/>
              </w:rPr>
              <w:t>ap</w:t>
            </w:r>
            <w:r w:rsidRPr="00CB11FA">
              <w:rPr>
                <w:spacing w:val="-3"/>
              </w:rPr>
              <w:t>i</w:t>
            </w:r>
            <w:r w:rsidRPr="00CB11FA">
              <w:rPr>
                <w:spacing w:val="-4"/>
              </w:rPr>
              <w:t>ei</w:t>
            </w:r>
            <w:r w:rsidRPr="00CB11FA">
              <w:t>, să îşi dezvolte deprinderea de a observa, evalua, aplica proiecttul, programul kinetic personalizat patologiei si subiectuluI.</w:t>
            </w:r>
            <w:r w:rsidRPr="00057E79">
              <w:rPr>
                <w:rFonts w:ascii="Times New Roman" w:hAnsi="Times New Roman"/>
                <w:lang w:val="ro-RO"/>
              </w:rPr>
              <w:t xml:space="preserve"> Dezvoltarea unui set complex de competențe necesare specialistului în kinetoterapie astfel încât acesta să poată elabora și implementa proiecte de recuperare.</w:t>
            </w:r>
            <w:r w:rsidRPr="00663222">
              <w:rPr>
                <w:lang w:val="ro-RO"/>
              </w:rPr>
              <w:t>Aceasta îl va ajuta în adaptarea acestor competențe la mediul profesional de lucru</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lastRenderedPageBreak/>
              <w:t>Abilități</w:t>
            </w:r>
          </w:p>
        </w:tc>
        <w:tc>
          <w:tcPr>
            <w:tcW w:w="8396" w:type="dxa"/>
            <w:shd w:val="clear" w:color="auto" w:fill="auto"/>
          </w:tcPr>
          <w:p w14:paraId="4F27DD43"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descrie elementele care definesc kinetoterapia si motricitatea specială și să delimiteze aspectele ce țin de etică ale domeniului</w:t>
            </w:r>
          </w:p>
          <w:p w14:paraId="47602FF3"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identifice legăturile dintre clasă socială, statut socio-economic, rasp,  gen, vârstă, dizabilitate/abilitate și kinetoterapie</w:t>
            </w:r>
          </w:p>
          <w:p w14:paraId="501C6A99"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argumenteze importanța kinetoprofilaxiei, kinetoterapiei in pediatrie</w:t>
            </w:r>
          </w:p>
          <w:p w14:paraId="6D3249F1" w14:textId="77777777" w:rsidR="00057E79" w:rsidRPr="00057E79" w:rsidRDefault="00057E79" w:rsidP="00057E79">
            <w:pPr>
              <w:numPr>
                <w:ilvl w:val="0"/>
                <w:numId w:val="32"/>
              </w:numPr>
              <w:ind w:left="358"/>
              <w:jc w:val="both"/>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prezinte principalele patologii in pediatrie: interne, neuro, cardio-respirator, ortopedie, reumatologice si metabolice</w:t>
            </w:r>
          </w:p>
          <w:p w14:paraId="3D4BA500"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identifice elementele care conduc la apariția  acestor patologii</w:t>
            </w:r>
          </w:p>
          <w:p w14:paraId="1A05D3FC"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argumenteze importanța efectuării programelor de kinetoterapie</w:t>
            </w:r>
          </w:p>
          <w:p w14:paraId="6CA21BFF"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descrie principalele funcții ale terapiei kineto in pediatrie</w:t>
            </w:r>
          </w:p>
          <w:p w14:paraId="22190158"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identifice rolul kinetoterapiei  pentru copil și societate</w:t>
            </w:r>
          </w:p>
          <w:p w14:paraId="3455629D"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argumenteze importanța kinetoterapieii pentru copil si dezvoltarea acestuia</w:t>
            </w:r>
          </w:p>
          <w:p w14:paraId="4AB4EC1D"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descrie principalele metode de recuperare pediatrica</w:t>
            </w:r>
          </w:p>
          <w:p w14:paraId="19D2EE87"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identifice programul optim, individualizat si personalizat de recuperare </w:t>
            </w:r>
          </w:p>
          <w:p w14:paraId="4C156A4A"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argumenteze influența kinetoterapiei in recuperare</w:t>
            </w:r>
          </w:p>
          <w:p w14:paraId="6C9B6A07"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descrie principalele elemente ce țin de politici sociale și promovarea sportului</w:t>
            </w:r>
          </w:p>
          <w:p w14:paraId="213F83E2"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prezinte principalele campanii publicitare/politice de promovare a kinetoterapiei si kinetoprofilaxiei către toate categoriile de populație</w:t>
            </w:r>
          </w:p>
          <w:p w14:paraId="1CB339F7" w14:textId="77777777" w:rsidR="00057E79" w:rsidRPr="00057E79" w:rsidRDefault="00057E79" w:rsidP="00057E79">
            <w:pPr>
              <w:numPr>
                <w:ilvl w:val="0"/>
                <w:numId w:val="32"/>
              </w:numPr>
              <w:ind w:left="358"/>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Să argumenteze importanța promovării kinetoprofilaxiei, kinetoterapiei si sportului adaptati pe toate canalele de comunicare</w:t>
            </w:r>
          </w:p>
          <w:p w14:paraId="26A3295C" w14:textId="5AB0F1D0" w:rsidR="00E0255D" w:rsidRPr="00C4385C" w:rsidRDefault="00E0255D" w:rsidP="00752E1C">
            <w:pPr>
              <w:ind w:left="720"/>
              <w:rPr>
                <w:rFonts w:asciiTheme="minorHAnsi" w:hAnsiTheme="minorHAnsi" w:cstheme="minorHAnsi"/>
                <w:sz w:val="20"/>
                <w:szCs w:val="20"/>
              </w:rPr>
            </w:pP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0124C4A4" w14:textId="77777777" w:rsidR="00057E79" w:rsidRPr="00057E79" w:rsidRDefault="00057E79" w:rsidP="00057E79">
            <w:pPr>
              <w:numPr>
                <w:ilvl w:val="0"/>
                <w:numId w:val="33"/>
              </w:numPr>
              <w:ind w:left="358"/>
              <w:jc w:val="both"/>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Gestionarea de activități sau proiecte tehnice ori profesionale complexe, prin asumarea responsabilității pentru luarea deciziilor în situații de muncă sau de studiu imprevizibile.</w:t>
            </w:r>
          </w:p>
          <w:p w14:paraId="7A986612" w14:textId="77777777" w:rsidR="00057E79" w:rsidRPr="00057E79" w:rsidRDefault="00057E79" w:rsidP="00057E79">
            <w:pPr>
              <w:numPr>
                <w:ilvl w:val="0"/>
                <w:numId w:val="33"/>
              </w:numPr>
              <w:ind w:left="358"/>
              <w:jc w:val="both"/>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Asumarea responsabilității pentru gestionarea dezvoltării profesionale a indivizilor și grupurilor.</w:t>
            </w:r>
          </w:p>
          <w:p w14:paraId="4390BDF8" w14:textId="77777777" w:rsidR="00057E79" w:rsidRPr="00057E79" w:rsidRDefault="00057E79" w:rsidP="00057E79">
            <w:pPr>
              <w:numPr>
                <w:ilvl w:val="0"/>
                <w:numId w:val="33"/>
              </w:numPr>
              <w:ind w:left="358"/>
              <w:jc w:val="both"/>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Aplicarea strategiilor de muncă eficientă și responsabilă, pe baza principiilor, normelor și a valorilor codului de etică profesională.</w:t>
            </w:r>
          </w:p>
          <w:p w14:paraId="22D4BB05" w14:textId="77777777" w:rsidR="00057E79" w:rsidRPr="00057E79" w:rsidRDefault="00057E79" w:rsidP="00057E79">
            <w:pPr>
              <w:numPr>
                <w:ilvl w:val="0"/>
                <w:numId w:val="33"/>
              </w:numPr>
              <w:ind w:left="358"/>
              <w:jc w:val="both"/>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Aplicarea tehnicilor de muncă eficientă în echipă multidisciplinară, atitudine etică față de grup, respect față de diversitate și multiculturalitate; acceptarea diversității de opinie. </w:t>
            </w:r>
          </w:p>
          <w:p w14:paraId="78946F0F" w14:textId="2B581986" w:rsidR="00C94D71" w:rsidRPr="00057E79" w:rsidRDefault="00057E79" w:rsidP="00057E79">
            <w:pPr>
              <w:numPr>
                <w:ilvl w:val="0"/>
                <w:numId w:val="33"/>
              </w:numPr>
              <w:ind w:left="358"/>
              <w:jc w:val="both"/>
              <w:textAlignment w:val="baseline"/>
              <w:rPr>
                <w:rFonts w:ascii="Calibri" w:hAnsi="Calibri" w:cs="Calibri"/>
                <w:color w:val="000000"/>
                <w:sz w:val="22"/>
                <w:szCs w:val="22"/>
                <w:lang w:val="en-US" w:eastAsia="en-US"/>
              </w:rPr>
            </w:pPr>
            <w:r w:rsidRPr="00057E79">
              <w:rPr>
                <w:rFonts w:ascii="Calibri" w:hAnsi="Calibri" w:cs="Calibri"/>
                <w:color w:val="000000"/>
                <w:sz w:val="22"/>
                <w:szCs w:val="22"/>
                <w:lang w:val="en-US" w:eastAsia="en-US"/>
              </w:rPr>
              <w:t>Autoevaluarea nevoii de formare profesională continuă în scopul inserției și adaptabilității la cerințele pieței muncii.</w:t>
            </w:r>
          </w:p>
        </w:tc>
      </w:tr>
    </w:tbl>
    <w:p w14:paraId="50140982" w14:textId="77777777" w:rsidR="00C4385C" w:rsidRPr="002644F8" w:rsidRDefault="00C4385C" w:rsidP="002644F8">
      <w:pPr>
        <w:spacing w:line="276" w:lineRule="auto"/>
        <w:rPr>
          <w:rFonts w:asciiTheme="minorHAnsi" w:hAnsiTheme="minorHAnsi" w:cstheme="minorHAnsi"/>
          <w:b/>
        </w:rPr>
      </w:pPr>
    </w:p>
    <w:p w14:paraId="7EC33AEE" w14:textId="02E3C9EA" w:rsidR="00663222" w:rsidRPr="00663222" w:rsidRDefault="00E0255D" w:rsidP="00663222">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r w:rsidR="00663222" w:rsidRPr="00663222">
        <w:rPr>
          <w:b/>
        </w:rPr>
        <w:t xml:space="preserve"> </w:t>
      </w:r>
    </w:p>
    <w:tbl>
      <w:tblPr>
        <w:tblW w:w="1028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
        <w:gridCol w:w="3128"/>
        <w:gridCol w:w="344"/>
        <w:gridCol w:w="2784"/>
        <w:gridCol w:w="402"/>
        <w:gridCol w:w="2727"/>
        <w:gridCol w:w="822"/>
      </w:tblGrid>
      <w:tr w:rsidR="00663222" w:rsidRPr="00663222" w14:paraId="78C02513" w14:textId="77777777" w:rsidTr="007A1181">
        <w:trPr>
          <w:gridBefore w:val="1"/>
          <w:wBefore w:w="79" w:type="dxa"/>
        </w:trPr>
        <w:tc>
          <w:tcPr>
            <w:tcW w:w="3472" w:type="dxa"/>
            <w:gridSpan w:val="2"/>
            <w:shd w:val="clear" w:color="auto" w:fill="auto"/>
          </w:tcPr>
          <w:p w14:paraId="22B8C655" w14:textId="77CA19FE" w:rsidR="00663222" w:rsidRPr="00663222" w:rsidRDefault="00663222" w:rsidP="00663222">
            <w:pPr>
              <w:rPr>
                <w:b/>
                <w:lang w:eastAsia="en-US"/>
              </w:rPr>
            </w:pPr>
            <w:r>
              <w:rPr>
                <w:b/>
                <w:lang w:eastAsia="en-US"/>
              </w:rPr>
              <w:t>7</w:t>
            </w:r>
            <w:r w:rsidRPr="00663222">
              <w:rPr>
                <w:b/>
                <w:lang w:eastAsia="en-US"/>
              </w:rPr>
              <w:t>.1 Curs</w:t>
            </w:r>
          </w:p>
        </w:tc>
        <w:tc>
          <w:tcPr>
            <w:tcW w:w="3186" w:type="dxa"/>
            <w:gridSpan w:val="2"/>
            <w:shd w:val="clear" w:color="auto" w:fill="auto"/>
          </w:tcPr>
          <w:p w14:paraId="259D66C0" w14:textId="77777777" w:rsidR="00663222" w:rsidRPr="00663222" w:rsidRDefault="00663222" w:rsidP="00663222">
            <w:pPr>
              <w:jc w:val="center"/>
              <w:rPr>
                <w:b/>
                <w:lang w:eastAsia="en-US"/>
              </w:rPr>
            </w:pPr>
            <w:r w:rsidRPr="00663222">
              <w:rPr>
                <w:b/>
                <w:lang w:eastAsia="en-US"/>
              </w:rPr>
              <w:t>Metode de predare</w:t>
            </w:r>
          </w:p>
        </w:tc>
        <w:tc>
          <w:tcPr>
            <w:tcW w:w="3549" w:type="dxa"/>
            <w:gridSpan w:val="2"/>
            <w:shd w:val="clear" w:color="auto" w:fill="auto"/>
          </w:tcPr>
          <w:p w14:paraId="227B8C40" w14:textId="77777777" w:rsidR="00663222" w:rsidRPr="00663222" w:rsidRDefault="00663222" w:rsidP="00663222">
            <w:pPr>
              <w:jc w:val="center"/>
              <w:rPr>
                <w:b/>
                <w:lang w:eastAsia="en-US"/>
              </w:rPr>
            </w:pPr>
            <w:r w:rsidRPr="00663222">
              <w:rPr>
                <w:b/>
                <w:lang w:eastAsia="en-US"/>
              </w:rPr>
              <w:t>Observaţii</w:t>
            </w:r>
          </w:p>
        </w:tc>
      </w:tr>
      <w:tr w:rsidR="00663222" w:rsidRPr="00663222" w14:paraId="49E7C8AF" w14:textId="77777777" w:rsidTr="007A1181">
        <w:trPr>
          <w:gridBefore w:val="1"/>
          <w:wBefore w:w="79" w:type="dxa"/>
        </w:trPr>
        <w:tc>
          <w:tcPr>
            <w:tcW w:w="3472" w:type="dxa"/>
            <w:gridSpan w:val="2"/>
            <w:shd w:val="clear" w:color="auto" w:fill="auto"/>
          </w:tcPr>
          <w:p w14:paraId="7E5B4215" w14:textId="77777777" w:rsidR="00663222" w:rsidRPr="00663222" w:rsidRDefault="00663222" w:rsidP="00663222">
            <w:pPr>
              <w:widowControl w:val="0"/>
              <w:tabs>
                <w:tab w:val="left" w:pos="519"/>
              </w:tabs>
              <w:spacing w:before="238"/>
              <w:ind w:right="200"/>
            </w:pPr>
            <w:r w:rsidRPr="00663222">
              <w:t>1.Introducere in didactica specialitatii-kinetoterapie</w:t>
            </w:r>
            <w:r w:rsidRPr="00663222">
              <w:rPr>
                <w:spacing w:val="-1"/>
              </w:rPr>
              <w:t xml:space="preserve"> </w:t>
            </w:r>
          </w:p>
          <w:p w14:paraId="0E032D52" w14:textId="77777777" w:rsidR="00663222" w:rsidRPr="00663222" w:rsidRDefault="00663222" w:rsidP="00663222">
            <w:pPr>
              <w:rPr>
                <w:lang w:eastAsia="en-US"/>
              </w:rPr>
            </w:pPr>
            <w:r w:rsidRPr="00663222">
              <w:rPr>
                <w:lang w:eastAsia="en-US"/>
              </w:rPr>
              <w:t xml:space="preserve">  (2 ore) (O.c.1.1)</w:t>
            </w:r>
          </w:p>
          <w:p w14:paraId="2AEE68D9" w14:textId="77777777" w:rsidR="00663222" w:rsidRPr="00663222" w:rsidRDefault="00663222" w:rsidP="00663222">
            <w:pPr>
              <w:widowControl w:val="0"/>
              <w:tabs>
                <w:tab w:val="left" w:pos="519"/>
              </w:tabs>
              <w:spacing w:before="238"/>
              <w:ind w:right="200"/>
              <w:jc w:val="both"/>
            </w:pPr>
            <w:r w:rsidRPr="00663222">
              <w:t>1.1</w:t>
            </w:r>
            <w:r w:rsidRPr="00663222">
              <w:rPr>
                <w:lang w:val="it-IT"/>
              </w:rPr>
              <w:t xml:space="preserve">. </w:t>
            </w:r>
            <w:r w:rsidRPr="00663222">
              <w:rPr>
                <w:spacing w:val="-1"/>
              </w:rPr>
              <w:t>C</w:t>
            </w:r>
            <w:r w:rsidRPr="00663222">
              <w:rPr>
                <w:spacing w:val="1"/>
              </w:rPr>
              <w:t>uno</w:t>
            </w:r>
            <w:r w:rsidRPr="00663222">
              <w:t>a</w:t>
            </w:r>
            <w:r w:rsidRPr="00663222">
              <w:rPr>
                <w:spacing w:val="-3"/>
              </w:rPr>
              <w:t>ş</w:t>
            </w:r>
            <w:r w:rsidRPr="00663222">
              <w:t>t</w:t>
            </w:r>
            <w:r w:rsidRPr="00663222">
              <w:rPr>
                <w:spacing w:val="1"/>
              </w:rPr>
              <w:t>e</w:t>
            </w:r>
            <w:r w:rsidRPr="00663222">
              <w:rPr>
                <w:spacing w:val="-1"/>
              </w:rPr>
              <w:t>r</w:t>
            </w:r>
            <w:r w:rsidRPr="00663222">
              <w:rPr>
                <w:spacing w:val="1"/>
              </w:rPr>
              <w:t>e</w:t>
            </w:r>
            <w:r w:rsidRPr="00663222">
              <w:t>a</w:t>
            </w:r>
            <w:r w:rsidRPr="00663222">
              <w:rPr>
                <w:spacing w:val="27"/>
              </w:rPr>
              <w:t xml:space="preserve"> </w:t>
            </w:r>
            <w:r w:rsidRPr="00663222">
              <w:rPr>
                <w:spacing w:val="-2"/>
              </w:rPr>
              <w:t>t</w:t>
            </w:r>
            <w:r w:rsidRPr="00663222">
              <w:rPr>
                <w:spacing w:val="1"/>
              </w:rPr>
              <w:t>e</w:t>
            </w:r>
            <w:r w:rsidRPr="00663222">
              <w:rPr>
                <w:spacing w:val="-1"/>
              </w:rPr>
              <w:t>r</w:t>
            </w:r>
            <w:r w:rsidRPr="00663222">
              <w:rPr>
                <w:spacing w:val="1"/>
              </w:rPr>
              <w:t>m</w:t>
            </w:r>
            <w:r w:rsidRPr="00663222">
              <w:rPr>
                <w:spacing w:val="-1"/>
              </w:rPr>
              <w:t>i</w:t>
            </w:r>
            <w:r w:rsidRPr="00663222">
              <w:rPr>
                <w:spacing w:val="-2"/>
              </w:rPr>
              <w:t>n</w:t>
            </w:r>
            <w:r w:rsidRPr="00663222">
              <w:rPr>
                <w:spacing w:val="1"/>
              </w:rPr>
              <w:t>o</w:t>
            </w:r>
            <w:r w:rsidRPr="00663222">
              <w:rPr>
                <w:spacing w:val="-1"/>
              </w:rPr>
              <w:t>l</w:t>
            </w:r>
            <w:r w:rsidRPr="00663222">
              <w:rPr>
                <w:spacing w:val="-2"/>
              </w:rPr>
              <w:t>og</w:t>
            </w:r>
            <w:r w:rsidRPr="00663222">
              <w:rPr>
                <w:spacing w:val="-1"/>
              </w:rPr>
              <w:t>i</w:t>
            </w:r>
            <w:r w:rsidRPr="00663222">
              <w:rPr>
                <w:spacing w:val="1"/>
              </w:rPr>
              <w:t>e</w:t>
            </w:r>
            <w:r w:rsidRPr="00663222">
              <w:rPr>
                <w:spacing w:val="-1"/>
              </w:rPr>
              <w:t>i</w:t>
            </w:r>
            <w:r w:rsidRPr="00663222">
              <w:t>,</w:t>
            </w:r>
            <w:r w:rsidRPr="00663222">
              <w:rPr>
                <w:spacing w:val="27"/>
              </w:rPr>
              <w:t xml:space="preserve"> </w:t>
            </w:r>
            <w:r w:rsidRPr="00663222">
              <w:rPr>
                <w:spacing w:val="-2"/>
              </w:rPr>
              <w:t>î</w:t>
            </w:r>
            <w:r w:rsidRPr="00663222">
              <w:rPr>
                <w:spacing w:val="-1"/>
              </w:rPr>
              <w:t>n</w:t>
            </w:r>
            <w:r w:rsidRPr="00663222">
              <w:rPr>
                <w:spacing w:val="2"/>
                <w:w w:val="38"/>
              </w:rPr>
              <w:t>Ń</w:t>
            </w:r>
            <w:r w:rsidRPr="00663222">
              <w:rPr>
                <w:spacing w:val="1"/>
              </w:rPr>
              <w:t>e</w:t>
            </w:r>
            <w:r w:rsidRPr="00663222">
              <w:rPr>
                <w:spacing w:val="-1"/>
              </w:rPr>
              <w:t>l</w:t>
            </w:r>
            <w:r w:rsidRPr="00663222">
              <w:rPr>
                <w:spacing w:val="1"/>
              </w:rPr>
              <w:t>e</w:t>
            </w:r>
            <w:r w:rsidRPr="00663222">
              <w:rPr>
                <w:spacing w:val="-2"/>
              </w:rPr>
              <w:t>g</w:t>
            </w:r>
            <w:r w:rsidRPr="00663222">
              <w:rPr>
                <w:spacing w:val="1"/>
              </w:rPr>
              <w:t>e</w:t>
            </w:r>
            <w:r w:rsidRPr="00663222">
              <w:rPr>
                <w:spacing w:val="-1"/>
              </w:rPr>
              <w:t>r</w:t>
            </w:r>
            <w:r w:rsidRPr="00663222">
              <w:rPr>
                <w:spacing w:val="1"/>
              </w:rPr>
              <w:t>e</w:t>
            </w:r>
            <w:r w:rsidRPr="00663222">
              <w:t>a</w:t>
            </w:r>
            <w:r w:rsidRPr="00663222">
              <w:rPr>
                <w:spacing w:val="27"/>
              </w:rPr>
              <w:t xml:space="preserve"> </w:t>
            </w:r>
            <w:r w:rsidRPr="00663222">
              <w:t>c</w:t>
            </w:r>
            <w:r w:rsidRPr="00663222">
              <w:rPr>
                <w:spacing w:val="1"/>
              </w:rPr>
              <w:t>on</w:t>
            </w:r>
            <w:r w:rsidRPr="00663222">
              <w:rPr>
                <w:spacing w:val="-3"/>
              </w:rPr>
              <w:t>c</w:t>
            </w:r>
            <w:r w:rsidRPr="00663222">
              <w:rPr>
                <w:spacing w:val="1"/>
              </w:rPr>
              <w:t>ep</w:t>
            </w:r>
            <w:r w:rsidRPr="00663222">
              <w:t>t</w:t>
            </w:r>
            <w:r w:rsidRPr="00663222">
              <w:rPr>
                <w:spacing w:val="1"/>
              </w:rPr>
              <w:t>e</w:t>
            </w:r>
            <w:r w:rsidRPr="00663222">
              <w:rPr>
                <w:spacing w:val="-3"/>
              </w:rPr>
              <w:t>l</w:t>
            </w:r>
            <w:r w:rsidRPr="00663222">
              <w:rPr>
                <w:spacing w:val="1"/>
              </w:rPr>
              <w:t>o</w:t>
            </w:r>
            <w:r w:rsidRPr="00663222">
              <w:t>r</w:t>
            </w:r>
            <w:r w:rsidRPr="00663222">
              <w:rPr>
                <w:spacing w:val="26"/>
              </w:rPr>
              <w:t xml:space="preserve"> </w:t>
            </w:r>
            <w:r w:rsidRPr="00663222">
              <w:t>f</w:t>
            </w:r>
            <w:r w:rsidRPr="00663222">
              <w:rPr>
                <w:spacing w:val="1"/>
              </w:rPr>
              <w:t>un</w:t>
            </w:r>
            <w:r w:rsidRPr="00663222">
              <w:rPr>
                <w:spacing w:val="-2"/>
              </w:rPr>
              <w:t>d</w:t>
            </w:r>
            <w:r w:rsidRPr="00663222">
              <w:rPr>
                <w:spacing w:val="1"/>
              </w:rPr>
              <w:t>a</w:t>
            </w:r>
            <w:r w:rsidRPr="00663222">
              <w:rPr>
                <w:spacing w:val="-1"/>
              </w:rPr>
              <w:t>m</w:t>
            </w:r>
            <w:r w:rsidRPr="00663222">
              <w:rPr>
                <w:spacing w:val="1"/>
              </w:rPr>
              <w:t>en</w:t>
            </w:r>
            <w:r w:rsidRPr="00663222">
              <w:rPr>
                <w:spacing w:val="-2"/>
              </w:rPr>
              <w:t>t</w:t>
            </w:r>
            <w:r w:rsidRPr="00663222">
              <w:rPr>
                <w:spacing w:val="1"/>
              </w:rPr>
              <w:t>a</w:t>
            </w:r>
            <w:r w:rsidRPr="00663222">
              <w:rPr>
                <w:spacing w:val="-1"/>
              </w:rPr>
              <w:t>l</w:t>
            </w:r>
            <w:r w:rsidRPr="00663222">
              <w:t>e</w:t>
            </w:r>
            <w:r w:rsidRPr="00663222">
              <w:rPr>
                <w:spacing w:val="25"/>
              </w:rPr>
              <w:t xml:space="preserve"> </w:t>
            </w:r>
            <w:r w:rsidRPr="00663222">
              <w:rPr>
                <w:spacing w:val="1"/>
              </w:rPr>
              <w:t>a</w:t>
            </w:r>
            <w:r w:rsidRPr="00663222">
              <w:rPr>
                <w:spacing w:val="-1"/>
              </w:rPr>
              <w:t>l</w:t>
            </w:r>
            <w:r w:rsidRPr="00663222">
              <w:t>e</w:t>
            </w:r>
            <w:r w:rsidRPr="00663222">
              <w:rPr>
                <w:spacing w:val="27"/>
              </w:rPr>
              <w:t xml:space="preserve"> </w:t>
            </w:r>
            <w:r w:rsidRPr="00663222">
              <w:t>k</w:t>
            </w:r>
            <w:r w:rsidRPr="00663222">
              <w:rPr>
                <w:spacing w:val="-1"/>
              </w:rPr>
              <w:t>i</w:t>
            </w:r>
            <w:r w:rsidRPr="00663222">
              <w:rPr>
                <w:spacing w:val="1"/>
              </w:rPr>
              <w:t>ne</w:t>
            </w:r>
            <w:r w:rsidRPr="00663222">
              <w:t>t</w:t>
            </w:r>
            <w:r w:rsidRPr="00663222">
              <w:rPr>
                <w:spacing w:val="-2"/>
              </w:rPr>
              <w:t>o</w:t>
            </w:r>
            <w:r w:rsidRPr="00663222">
              <w:t>t</w:t>
            </w:r>
            <w:r w:rsidRPr="00663222">
              <w:rPr>
                <w:spacing w:val="1"/>
              </w:rPr>
              <w:t>e</w:t>
            </w:r>
            <w:r w:rsidRPr="00663222">
              <w:rPr>
                <w:spacing w:val="-1"/>
              </w:rPr>
              <w:t>r</w:t>
            </w:r>
            <w:r w:rsidRPr="00663222">
              <w:rPr>
                <w:spacing w:val="1"/>
              </w:rPr>
              <w:t>ap</w:t>
            </w:r>
            <w:r w:rsidRPr="00663222">
              <w:rPr>
                <w:spacing w:val="-3"/>
              </w:rPr>
              <w:t>i</w:t>
            </w:r>
            <w:r w:rsidRPr="00663222">
              <w:rPr>
                <w:spacing w:val="-4"/>
              </w:rPr>
              <w:t>e</w:t>
            </w:r>
            <w:r w:rsidRPr="00663222">
              <w:t>i</w:t>
            </w:r>
            <w:r w:rsidRPr="00663222">
              <w:rPr>
                <w:spacing w:val="26"/>
              </w:rPr>
              <w:t xml:space="preserve"> </w:t>
            </w:r>
            <w:r w:rsidRPr="00663222">
              <w:t>şi f</w:t>
            </w:r>
            <w:r w:rsidRPr="00663222">
              <w:rPr>
                <w:spacing w:val="1"/>
              </w:rPr>
              <w:t>o</w:t>
            </w:r>
            <w:r w:rsidRPr="00663222">
              <w:rPr>
                <w:spacing w:val="-1"/>
              </w:rPr>
              <w:t>r</w:t>
            </w:r>
            <w:r w:rsidRPr="00663222">
              <w:rPr>
                <w:spacing w:val="1"/>
              </w:rPr>
              <w:t>ma</w:t>
            </w:r>
            <w:r w:rsidRPr="00663222">
              <w:rPr>
                <w:spacing w:val="-1"/>
              </w:rPr>
              <w:t>r</w:t>
            </w:r>
            <w:r w:rsidRPr="00663222">
              <w:rPr>
                <w:spacing w:val="-2"/>
              </w:rPr>
              <w:t>e</w:t>
            </w:r>
            <w:r w:rsidRPr="00663222">
              <w:t>a</w:t>
            </w:r>
            <w:r w:rsidRPr="00663222">
              <w:rPr>
                <w:spacing w:val="1"/>
              </w:rPr>
              <w:t xml:space="preserve"> </w:t>
            </w:r>
            <w:r w:rsidRPr="00663222">
              <w:t>c</w:t>
            </w:r>
            <w:r w:rsidRPr="00663222">
              <w:rPr>
                <w:spacing w:val="-2"/>
              </w:rPr>
              <w:t>a</w:t>
            </w:r>
            <w:r w:rsidRPr="00663222">
              <w:rPr>
                <w:spacing w:val="1"/>
              </w:rPr>
              <w:t>pa</w:t>
            </w:r>
            <w:r w:rsidRPr="00663222">
              <w:t>c</w:t>
            </w:r>
            <w:r w:rsidRPr="00663222">
              <w:rPr>
                <w:spacing w:val="-1"/>
              </w:rPr>
              <w:t>i</w:t>
            </w:r>
            <w:r w:rsidRPr="00663222">
              <w:rPr>
                <w:spacing w:val="-4"/>
              </w:rPr>
              <w:t>t</w:t>
            </w:r>
            <w:r w:rsidRPr="00663222">
              <w:rPr>
                <w:spacing w:val="-2"/>
              </w:rPr>
              <w:t>ă</w:t>
            </w:r>
            <w:r w:rsidRPr="00663222">
              <w:rPr>
                <w:spacing w:val="2"/>
                <w:w w:val="38"/>
              </w:rPr>
              <w:t>Ń</w:t>
            </w:r>
            <w:r w:rsidRPr="00663222">
              <w:rPr>
                <w:spacing w:val="-1"/>
              </w:rPr>
              <w:t>i</w:t>
            </w:r>
            <w:r w:rsidRPr="00663222">
              <w:t xml:space="preserve">i </w:t>
            </w:r>
            <w:r w:rsidRPr="00663222">
              <w:rPr>
                <w:spacing w:val="1"/>
              </w:rPr>
              <w:t>d</w:t>
            </w:r>
            <w:r w:rsidRPr="00663222">
              <w:t>e</w:t>
            </w:r>
            <w:r w:rsidRPr="00663222">
              <w:rPr>
                <w:spacing w:val="-1"/>
              </w:rPr>
              <w:t xml:space="preserve"> </w:t>
            </w:r>
            <w:r w:rsidRPr="00663222">
              <w:t>a</w:t>
            </w:r>
            <w:r w:rsidRPr="00663222">
              <w:rPr>
                <w:spacing w:val="1"/>
              </w:rPr>
              <w:t xml:space="preserve"> </w:t>
            </w:r>
            <w:r w:rsidRPr="00663222">
              <w:rPr>
                <w:spacing w:val="-2"/>
              </w:rPr>
              <w:t>o</w:t>
            </w:r>
            <w:r w:rsidRPr="00663222">
              <w:rPr>
                <w:spacing w:val="1"/>
              </w:rPr>
              <w:t>pe</w:t>
            </w:r>
            <w:r w:rsidRPr="00663222">
              <w:rPr>
                <w:spacing w:val="-1"/>
              </w:rPr>
              <w:t>r</w:t>
            </w:r>
            <w:r w:rsidRPr="00663222">
              <w:t>a</w:t>
            </w:r>
            <w:r w:rsidRPr="00663222">
              <w:rPr>
                <w:spacing w:val="1"/>
              </w:rPr>
              <w:t xml:space="preserve"> </w:t>
            </w:r>
            <w:r w:rsidRPr="00663222">
              <w:rPr>
                <w:spacing w:val="-3"/>
              </w:rPr>
              <w:t>c</w:t>
            </w:r>
            <w:r w:rsidRPr="00663222">
              <w:t>u</w:t>
            </w:r>
            <w:r w:rsidRPr="00663222">
              <w:rPr>
                <w:spacing w:val="1"/>
              </w:rPr>
              <w:t xml:space="preserve"> </w:t>
            </w:r>
            <w:r w:rsidRPr="00663222">
              <w:rPr>
                <w:spacing w:val="-2"/>
              </w:rPr>
              <w:t>n</w:t>
            </w:r>
            <w:r w:rsidRPr="00663222">
              <w:rPr>
                <w:spacing w:val="-3"/>
              </w:rPr>
              <w:t>o</w:t>
            </w:r>
            <w:r w:rsidRPr="00663222">
              <w:rPr>
                <w:spacing w:val="2"/>
                <w:w w:val="38"/>
              </w:rPr>
              <w:t>Ń</w:t>
            </w:r>
            <w:r w:rsidRPr="00663222">
              <w:rPr>
                <w:spacing w:val="-1"/>
              </w:rPr>
              <w:t>i</w:t>
            </w:r>
            <w:r w:rsidRPr="00663222">
              <w:rPr>
                <w:spacing w:val="1"/>
              </w:rPr>
              <w:t>un</w:t>
            </w:r>
            <w:r w:rsidRPr="00663222">
              <w:rPr>
                <w:spacing w:val="-1"/>
              </w:rPr>
              <w:t>il</w:t>
            </w:r>
            <w:r w:rsidRPr="00663222">
              <w:t xml:space="preserve">e </w:t>
            </w:r>
            <w:r w:rsidRPr="00663222">
              <w:rPr>
                <w:spacing w:val="-1"/>
              </w:rPr>
              <w:t xml:space="preserve"> </w:t>
            </w:r>
            <w:r w:rsidRPr="00663222">
              <w:rPr>
                <w:spacing w:val="-3"/>
              </w:rPr>
              <w:t>s</w:t>
            </w:r>
            <w:r w:rsidRPr="00663222">
              <w:rPr>
                <w:spacing w:val="1"/>
              </w:rPr>
              <w:t>pe</w:t>
            </w:r>
            <w:r w:rsidRPr="00663222">
              <w:t>c</w:t>
            </w:r>
            <w:r w:rsidRPr="00663222">
              <w:rPr>
                <w:spacing w:val="-3"/>
              </w:rPr>
              <w:t>i</w:t>
            </w:r>
            <w:r w:rsidRPr="00663222">
              <w:rPr>
                <w:spacing w:val="2"/>
              </w:rPr>
              <w:t>f</w:t>
            </w:r>
            <w:r w:rsidRPr="00663222">
              <w:rPr>
                <w:spacing w:val="-1"/>
              </w:rPr>
              <w:t>i</w:t>
            </w:r>
            <w:r w:rsidRPr="00663222">
              <w:t>c</w:t>
            </w:r>
            <w:r w:rsidRPr="00663222">
              <w:rPr>
                <w:spacing w:val="1"/>
              </w:rPr>
              <w:t>e</w:t>
            </w:r>
            <w:r w:rsidRPr="00663222">
              <w:t>.</w:t>
            </w:r>
          </w:p>
          <w:p w14:paraId="1739204E" w14:textId="77777777" w:rsidR="00663222" w:rsidRPr="00663222" w:rsidRDefault="00663222" w:rsidP="00663222">
            <w:pPr>
              <w:snapToGrid w:val="0"/>
              <w:jc w:val="both"/>
              <w:rPr>
                <w:lang w:val="it-IT"/>
              </w:rPr>
            </w:pPr>
            <w:r w:rsidRPr="00663222">
              <w:rPr>
                <w:lang w:val="it-IT"/>
              </w:rPr>
              <w:lastRenderedPageBreak/>
              <w:t>1.2. Terminologia in kinetoterapie vs terminologia in educatie fizica si sport. Dificultati de intelegere la nivel de gradinita, primar, gimnazial, liceal sau la persoanele cu CES</w:t>
            </w:r>
          </w:p>
        </w:tc>
        <w:tc>
          <w:tcPr>
            <w:tcW w:w="3186" w:type="dxa"/>
            <w:gridSpan w:val="2"/>
            <w:shd w:val="clear" w:color="auto" w:fill="auto"/>
          </w:tcPr>
          <w:p w14:paraId="05991127" w14:textId="77777777" w:rsidR="00663222" w:rsidRPr="00663222" w:rsidRDefault="00663222" w:rsidP="00663222">
            <w:pPr>
              <w:rPr>
                <w:lang w:eastAsia="en-US"/>
              </w:rPr>
            </w:pPr>
            <w:r w:rsidRPr="00663222">
              <w:rPr>
                <w:lang w:eastAsia="en-US"/>
              </w:rPr>
              <w:lastRenderedPageBreak/>
              <w:t>Prelegerea</w:t>
            </w:r>
          </w:p>
          <w:p w14:paraId="5C33BD37" w14:textId="77777777" w:rsidR="00663222" w:rsidRPr="00663222" w:rsidRDefault="00663222" w:rsidP="00663222">
            <w:pPr>
              <w:rPr>
                <w:lang w:eastAsia="en-US"/>
              </w:rPr>
            </w:pPr>
            <w:r w:rsidRPr="00663222">
              <w:rPr>
                <w:lang w:eastAsia="en-US"/>
              </w:rPr>
              <w:t>Conversația</w:t>
            </w:r>
          </w:p>
          <w:p w14:paraId="47EEBBB9"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2CA492C2" w14:textId="77777777" w:rsidR="00663222" w:rsidRPr="00663222" w:rsidRDefault="00663222" w:rsidP="00663222">
            <w:pPr>
              <w:jc w:val="both"/>
            </w:pPr>
            <w:r w:rsidRPr="00663222">
              <w:t xml:space="preserve">Prelegerea va fi interactivă, de-a lungul activității studenții fiind implicați prin solicitarea răspunsului la cinci întrebări cheie: </w:t>
            </w:r>
          </w:p>
          <w:p w14:paraId="409EDB31" w14:textId="77777777" w:rsidR="00663222" w:rsidRPr="00663222" w:rsidRDefault="00663222" w:rsidP="00663222">
            <w:pPr>
              <w:jc w:val="both"/>
            </w:pPr>
            <w:r w:rsidRPr="00663222">
              <w:t>1. Care sunt principalele notioni terminologice generale?</w:t>
            </w:r>
          </w:p>
          <w:p w14:paraId="294BC1EA" w14:textId="77777777" w:rsidR="00663222" w:rsidRPr="00663222" w:rsidRDefault="00663222" w:rsidP="00663222">
            <w:pPr>
              <w:jc w:val="both"/>
            </w:pPr>
            <w:r w:rsidRPr="00663222">
              <w:t>2. Care sunt principalele notioni terminologice specifice kinetoterapiei?</w:t>
            </w:r>
          </w:p>
          <w:p w14:paraId="5A5B030D" w14:textId="77777777" w:rsidR="00663222" w:rsidRPr="00663222" w:rsidRDefault="00663222" w:rsidP="00663222">
            <w:pPr>
              <w:jc w:val="both"/>
            </w:pPr>
            <w:r w:rsidRPr="00663222">
              <w:t xml:space="preserve">3. Care este rolul și importanța terminologiei in vederea </w:t>
            </w:r>
            <w:r w:rsidRPr="00663222">
              <w:lastRenderedPageBreak/>
              <w:t>optimizarii colaborarii kinetoterapeut-elev/pacient si/sau intre specialisti?</w:t>
            </w:r>
          </w:p>
          <w:p w14:paraId="7090E9C7" w14:textId="77777777" w:rsidR="00663222" w:rsidRPr="00663222" w:rsidRDefault="00663222" w:rsidP="00663222">
            <w:pPr>
              <w:jc w:val="both"/>
            </w:pPr>
            <w:r w:rsidRPr="00663222">
              <w:t>4. Care sunt principalele diferente terminologice intre educatie fizica si sport si kinetoterapie?</w:t>
            </w:r>
          </w:p>
          <w:p w14:paraId="02657241" w14:textId="77777777" w:rsidR="00663222" w:rsidRPr="00663222" w:rsidRDefault="00663222" w:rsidP="00663222">
            <w:pPr>
              <w:jc w:val="both"/>
            </w:pPr>
            <w:r w:rsidRPr="00663222">
              <w:t>5. Cum adaptam vocabularul kinetic si terminologia in functie de nivelul si gradul de intelegere al subiectului?</w:t>
            </w:r>
          </w:p>
          <w:p w14:paraId="08DCDDF1" w14:textId="77777777" w:rsidR="00663222" w:rsidRPr="00663222" w:rsidRDefault="00663222" w:rsidP="00663222">
            <w:pPr>
              <w:jc w:val="both"/>
            </w:pPr>
          </w:p>
          <w:p w14:paraId="1C3B0E1E" w14:textId="77777777" w:rsidR="00663222" w:rsidRPr="00663222" w:rsidRDefault="00663222" w:rsidP="00663222">
            <w:pPr>
              <w:rPr>
                <w:lang w:eastAsia="en-US"/>
              </w:rPr>
            </w:pPr>
          </w:p>
          <w:p w14:paraId="20995BC6" w14:textId="77777777" w:rsidR="00663222" w:rsidRPr="00663222" w:rsidRDefault="00663222" w:rsidP="00663222">
            <w:pPr>
              <w:rPr>
                <w:lang w:eastAsia="en-US"/>
              </w:rPr>
            </w:pPr>
            <w:r w:rsidRPr="00663222">
              <w:rPr>
                <w:lang w:eastAsia="en-US"/>
              </w:rPr>
              <w:t>Referințe:</w:t>
            </w:r>
          </w:p>
          <w:p w14:paraId="36627F14" w14:textId="77777777" w:rsidR="00663222" w:rsidRPr="00663222" w:rsidRDefault="00663222" w:rsidP="00663222">
            <w:pPr>
              <w:jc w:val="both"/>
            </w:pPr>
            <w:r w:rsidRPr="00663222">
              <w:t>1.Marza Danila Doina- Bazele generale ale kinetoterapiei, pag 8-14</w:t>
            </w:r>
          </w:p>
          <w:p w14:paraId="7BB1F0AD" w14:textId="77777777" w:rsidR="00663222" w:rsidRPr="00663222" w:rsidRDefault="00663222" w:rsidP="00663222">
            <w:pPr>
              <w:rPr>
                <w:lang w:eastAsia="en-US"/>
              </w:rPr>
            </w:pPr>
          </w:p>
          <w:p w14:paraId="746B0D3D" w14:textId="77777777" w:rsidR="00663222" w:rsidRPr="00663222" w:rsidRDefault="00663222" w:rsidP="00663222">
            <w:pPr>
              <w:rPr>
                <w:lang w:eastAsia="en-US"/>
              </w:rPr>
            </w:pPr>
          </w:p>
        </w:tc>
      </w:tr>
      <w:tr w:rsidR="00663222" w:rsidRPr="00663222" w14:paraId="33B1DB52" w14:textId="77777777" w:rsidTr="007A1181">
        <w:trPr>
          <w:gridBefore w:val="1"/>
          <w:wBefore w:w="79" w:type="dxa"/>
        </w:trPr>
        <w:tc>
          <w:tcPr>
            <w:tcW w:w="3472" w:type="dxa"/>
            <w:gridSpan w:val="2"/>
            <w:shd w:val="clear" w:color="auto" w:fill="auto"/>
          </w:tcPr>
          <w:p w14:paraId="5C0AAE39" w14:textId="77777777" w:rsidR="00663222" w:rsidRPr="00663222" w:rsidRDefault="00663222" w:rsidP="00663222">
            <w:pPr>
              <w:snapToGrid w:val="0"/>
              <w:jc w:val="both"/>
              <w:rPr>
                <w:lang w:val="es-ES"/>
              </w:rPr>
            </w:pPr>
            <w:r w:rsidRPr="00663222">
              <w:lastRenderedPageBreak/>
              <w:t>2.</w:t>
            </w:r>
            <w:r w:rsidRPr="00663222">
              <w:rPr>
                <w:lang w:val="es-ES"/>
              </w:rPr>
              <w:t xml:space="preserve"> Sistemul mijloacelor in kinetoterapie</w:t>
            </w:r>
          </w:p>
          <w:p w14:paraId="20CAB9F1" w14:textId="77777777" w:rsidR="00663222" w:rsidRPr="00663222" w:rsidRDefault="00663222" w:rsidP="00663222">
            <w:pPr>
              <w:rPr>
                <w:lang w:eastAsia="en-US"/>
              </w:rPr>
            </w:pPr>
            <w:r w:rsidRPr="00663222">
              <w:rPr>
                <w:lang w:eastAsia="en-US"/>
              </w:rPr>
              <w:t xml:space="preserve"> 2.1.Mijloace fundamentale.</w:t>
            </w:r>
          </w:p>
          <w:p w14:paraId="1C4C2859" w14:textId="77777777" w:rsidR="00663222" w:rsidRPr="00663222" w:rsidRDefault="00663222" w:rsidP="00663222">
            <w:pPr>
              <w:rPr>
                <w:lang w:eastAsia="en-US"/>
              </w:rPr>
            </w:pPr>
            <w:r w:rsidRPr="00663222">
              <w:rPr>
                <w:lang w:eastAsia="en-US"/>
              </w:rPr>
              <w:t>2.2. Mijloace ajutatoare.</w:t>
            </w:r>
          </w:p>
          <w:p w14:paraId="30B490FC" w14:textId="77777777" w:rsidR="00663222" w:rsidRPr="00663222" w:rsidRDefault="00663222" w:rsidP="00663222">
            <w:pPr>
              <w:rPr>
                <w:lang w:eastAsia="en-US"/>
              </w:rPr>
            </w:pPr>
            <w:r w:rsidRPr="00663222">
              <w:rPr>
                <w:lang w:eastAsia="en-US"/>
              </w:rPr>
              <w:t>2.3. Mijloace asociate</w:t>
            </w:r>
          </w:p>
          <w:p w14:paraId="1A2AE54C" w14:textId="77777777" w:rsidR="00663222" w:rsidRPr="00663222" w:rsidRDefault="00663222" w:rsidP="00663222">
            <w:pPr>
              <w:rPr>
                <w:lang w:eastAsia="en-US"/>
              </w:rPr>
            </w:pPr>
          </w:p>
        </w:tc>
        <w:tc>
          <w:tcPr>
            <w:tcW w:w="3186" w:type="dxa"/>
            <w:gridSpan w:val="2"/>
            <w:shd w:val="clear" w:color="auto" w:fill="auto"/>
          </w:tcPr>
          <w:p w14:paraId="7AAB4E9A" w14:textId="77777777" w:rsidR="00663222" w:rsidRPr="00663222" w:rsidRDefault="00663222" w:rsidP="00663222">
            <w:pPr>
              <w:rPr>
                <w:lang w:eastAsia="en-US"/>
              </w:rPr>
            </w:pPr>
            <w:r w:rsidRPr="00663222">
              <w:rPr>
                <w:lang w:eastAsia="en-US"/>
              </w:rPr>
              <w:t>Prelegerea</w:t>
            </w:r>
          </w:p>
          <w:p w14:paraId="18F35A6A" w14:textId="77777777" w:rsidR="00663222" w:rsidRPr="00663222" w:rsidRDefault="00663222" w:rsidP="00663222">
            <w:pPr>
              <w:rPr>
                <w:lang w:eastAsia="en-US"/>
              </w:rPr>
            </w:pPr>
            <w:r w:rsidRPr="00663222">
              <w:rPr>
                <w:lang w:eastAsia="en-US"/>
              </w:rPr>
              <w:t>Conversația</w:t>
            </w:r>
          </w:p>
          <w:p w14:paraId="4AE060B6"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1CEAF58B" w14:textId="77777777" w:rsidR="00663222" w:rsidRPr="00663222" w:rsidRDefault="00663222" w:rsidP="00663222">
            <w:r w:rsidRPr="00663222">
              <w:t>1.Care sunt mijloacele de baza ala kinetoterapiei?</w:t>
            </w:r>
          </w:p>
          <w:p w14:paraId="7CDA9DA6" w14:textId="77777777" w:rsidR="00663222" w:rsidRPr="00663222" w:rsidRDefault="00663222" w:rsidP="00663222">
            <w:r w:rsidRPr="00663222">
              <w:t>2. Care sunt mijloacele asociate ale kinetoterapiei?</w:t>
            </w:r>
          </w:p>
          <w:p w14:paraId="69DEE66F" w14:textId="77777777" w:rsidR="00663222" w:rsidRPr="00663222" w:rsidRDefault="00663222" w:rsidP="00663222">
            <w:r w:rsidRPr="00663222">
              <w:t>3. Care sunt mijloacele ajutatoare ale kinetoterapiei?</w:t>
            </w:r>
          </w:p>
          <w:p w14:paraId="273B175A" w14:textId="77777777" w:rsidR="00663222" w:rsidRPr="00663222" w:rsidRDefault="00663222" w:rsidP="00663222">
            <w:r w:rsidRPr="00663222">
              <w:t>4. Modalitati concrete de folosire a mijloacelor</w:t>
            </w:r>
          </w:p>
          <w:p w14:paraId="20FBA82C" w14:textId="77777777" w:rsidR="00663222" w:rsidRPr="00663222" w:rsidRDefault="00663222" w:rsidP="00663222">
            <w:r w:rsidRPr="00663222">
              <w:t>5. Selectarea eficienta a mijloacelor kineto dupa evaluare.</w:t>
            </w:r>
          </w:p>
          <w:p w14:paraId="716F569B" w14:textId="77777777" w:rsidR="00663222" w:rsidRPr="00663222" w:rsidRDefault="00663222" w:rsidP="00663222"/>
          <w:p w14:paraId="575A621B" w14:textId="77777777" w:rsidR="00663222" w:rsidRPr="00663222" w:rsidRDefault="00663222" w:rsidP="00663222">
            <w:r w:rsidRPr="00663222">
              <w:t>Referințe:</w:t>
            </w:r>
          </w:p>
          <w:p w14:paraId="417291EE" w14:textId="77777777" w:rsidR="00663222" w:rsidRPr="00663222" w:rsidRDefault="00663222" w:rsidP="00663222">
            <w:r w:rsidRPr="00663222">
              <w:t>1. Marcu V.si colabor. – Kinetoterapie, Ed. Universitatii din Oradea, 2007, pag. 27-76</w:t>
            </w:r>
          </w:p>
          <w:p w14:paraId="6355356B" w14:textId="77777777" w:rsidR="00663222" w:rsidRPr="00663222" w:rsidRDefault="00663222" w:rsidP="00663222">
            <w:pPr>
              <w:jc w:val="both"/>
            </w:pPr>
            <w:r w:rsidRPr="00663222">
              <w:t>2.Marza Danila Doina- Bazele generale ale kinetoterapiei,95-96</w:t>
            </w:r>
          </w:p>
          <w:p w14:paraId="56EF4188" w14:textId="77777777" w:rsidR="00663222" w:rsidRPr="00663222" w:rsidRDefault="00663222" w:rsidP="00663222">
            <w:pPr>
              <w:rPr>
                <w:lang w:val="fr-FR"/>
              </w:rPr>
            </w:pPr>
          </w:p>
        </w:tc>
      </w:tr>
      <w:tr w:rsidR="00663222" w:rsidRPr="00663222" w14:paraId="7C327ECF" w14:textId="77777777" w:rsidTr="007A1181">
        <w:trPr>
          <w:gridBefore w:val="1"/>
          <w:wBefore w:w="79" w:type="dxa"/>
        </w:trPr>
        <w:tc>
          <w:tcPr>
            <w:tcW w:w="3472" w:type="dxa"/>
            <w:gridSpan w:val="2"/>
            <w:shd w:val="clear" w:color="auto" w:fill="auto"/>
          </w:tcPr>
          <w:p w14:paraId="49379542" w14:textId="77777777" w:rsidR="00663222" w:rsidRPr="00663222" w:rsidRDefault="00663222" w:rsidP="00663222">
            <w:pPr>
              <w:snapToGrid w:val="0"/>
              <w:jc w:val="both"/>
            </w:pPr>
            <w:r w:rsidRPr="00663222">
              <w:t>3.</w:t>
            </w:r>
            <w:r w:rsidRPr="00663222">
              <w:rPr>
                <w:lang w:val="es-ES"/>
              </w:rPr>
              <w:t xml:space="preserve"> Structura exercițiului fizic terapeutic</w:t>
            </w:r>
          </w:p>
        </w:tc>
        <w:tc>
          <w:tcPr>
            <w:tcW w:w="3186" w:type="dxa"/>
            <w:gridSpan w:val="2"/>
            <w:shd w:val="clear" w:color="auto" w:fill="auto"/>
          </w:tcPr>
          <w:p w14:paraId="7465CEDA" w14:textId="77777777" w:rsidR="00663222" w:rsidRPr="00663222" w:rsidRDefault="00663222" w:rsidP="00663222">
            <w:pPr>
              <w:rPr>
                <w:lang w:eastAsia="en-US"/>
              </w:rPr>
            </w:pPr>
            <w:r w:rsidRPr="00663222">
              <w:rPr>
                <w:lang w:eastAsia="en-US"/>
              </w:rPr>
              <w:t xml:space="preserve">Prelegerea </w:t>
            </w:r>
          </w:p>
          <w:p w14:paraId="00BD8526" w14:textId="77777777" w:rsidR="00663222" w:rsidRPr="00663222" w:rsidRDefault="00663222" w:rsidP="00663222">
            <w:pPr>
              <w:rPr>
                <w:lang w:eastAsia="en-US"/>
              </w:rPr>
            </w:pPr>
            <w:r w:rsidRPr="00663222">
              <w:rPr>
                <w:lang w:eastAsia="en-US"/>
              </w:rPr>
              <w:t>Conversația</w:t>
            </w:r>
          </w:p>
          <w:p w14:paraId="01A9B157"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6605025D" w14:textId="77777777" w:rsidR="00663222" w:rsidRPr="00663222" w:rsidRDefault="00663222" w:rsidP="00663222">
            <w:r w:rsidRPr="00663222">
              <w:t xml:space="preserve">1.Care este structura </w:t>
            </w:r>
            <w:r w:rsidRPr="00663222">
              <w:rPr>
                <w:spacing w:val="1"/>
              </w:rPr>
              <w:t>e</w:t>
            </w:r>
            <w:r w:rsidRPr="00663222">
              <w:rPr>
                <w:spacing w:val="-3"/>
              </w:rPr>
              <w:t>x</w:t>
            </w:r>
            <w:r w:rsidRPr="00663222">
              <w:rPr>
                <w:spacing w:val="1"/>
              </w:rPr>
              <w:t>e</w:t>
            </w:r>
            <w:r w:rsidRPr="00663222">
              <w:rPr>
                <w:spacing w:val="-1"/>
              </w:rPr>
              <w:t>r</w:t>
            </w:r>
            <w:r w:rsidRPr="00663222">
              <w:t>c</w:t>
            </w:r>
            <w:r w:rsidRPr="00663222">
              <w:rPr>
                <w:spacing w:val="-3"/>
              </w:rPr>
              <w:t>i</w:t>
            </w:r>
            <w:r w:rsidRPr="00663222">
              <w:rPr>
                <w:spacing w:val="2"/>
                <w:w w:val="38"/>
              </w:rPr>
              <w:t>Ń</w:t>
            </w:r>
            <w:r w:rsidRPr="00663222">
              <w:rPr>
                <w:spacing w:val="-1"/>
              </w:rPr>
              <w:t>i</w:t>
            </w:r>
            <w:r w:rsidRPr="00663222">
              <w:t>ului</w:t>
            </w:r>
            <w:r w:rsidRPr="00663222">
              <w:rPr>
                <w:spacing w:val="-1"/>
              </w:rPr>
              <w:t xml:space="preserve"> </w:t>
            </w:r>
            <w:r w:rsidRPr="00663222">
              <w:rPr>
                <w:spacing w:val="2"/>
              </w:rPr>
              <w:t>f</w:t>
            </w:r>
            <w:r w:rsidRPr="00663222">
              <w:rPr>
                <w:spacing w:val="-1"/>
              </w:rPr>
              <w:t>i</w:t>
            </w:r>
            <w:r w:rsidRPr="00663222">
              <w:rPr>
                <w:spacing w:val="-3"/>
              </w:rPr>
              <w:t>z</w:t>
            </w:r>
            <w:r w:rsidRPr="00663222">
              <w:rPr>
                <w:spacing w:val="-1"/>
              </w:rPr>
              <w:t>i</w:t>
            </w:r>
            <w:r w:rsidRPr="00663222">
              <w:t>c therapeutic?</w:t>
            </w:r>
          </w:p>
          <w:p w14:paraId="6938921E" w14:textId="77777777" w:rsidR="00663222" w:rsidRPr="00663222" w:rsidRDefault="00663222" w:rsidP="00663222">
            <w:pPr>
              <w:widowControl w:val="0"/>
              <w:tabs>
                <w:tab w:val="left" w:pos="832"/>
                <w:tab w:val="left" w:pos="833"/>
              </w:tabs>
              <w:spacing w:before="2"/>
            </w:pPr>
            <w:r w:rsidRPr="00663222">
              <w:t>2.Descrieti P</w:t>
            </w:r>
            <w:r w:rsidRPr="00663222">
              <w:rPr>
                <w:spacing w:val="1"/>
              </w:rPr>
              <w:t>o</w:t>
            </w:r>
            <w:r w:rsidRPr="00663222">
              <w:rPr>
                <w:spacing w:val="-3"/>
              </w:rPr>
              <w:t>z</w:t>
            </w:r>
            <w:r w:rsidRPr="00663222">
              <w:rPr>
                <w:spacing w:val="-1"/>
              </w:rPr>
              <w:t>i</w:t>
            </w:r>
            <w:r w:rsidRPr="00663222">
              <w:rPr>
                <w:spacing w:val="2"/>
                <w:w w:val="38"/>
              </w:rPr>
              <w:t>Ń</w:t>
            </w:r>
            <w:r w:rsidRPr="00663222">
              <w:rPr>
                <w:spacing w:val="-1"/>
              </w:rPr>
              <w:t>i</w:t>
            </w:r>
            <w:r w:rsidRPr="00663222">
              <w:t>a</w:t>
            </w:r>
            <w:r w:rsidRPr="00663222">
              <w:rPr>
                <w:spacing w:val="1"/>
              </w:rPr>
              <w:t xml:space="preserve"> </w:t>
            </w:r>
            <w:r w:rsidRPr="00663222">
              <w:rPr>
                <w:spacing w:val="-2"/>
              </w:rPr>
              <w:t>d</w:t>
            </w:r>
            <w:r w:rsidRPr="00663222">
              <w:t>e</w:t>
            </w:r>
            <w:r w:rsidRPr="00663222">
              <w:rPr>
                <w:spacing w:val="1"/>
              </w:rPr>
              <w:t xml:space="preserve"> </w:t>
            </w:r>
            <w:r w:rsidRPr="00663222">
              <w:t>s</w:t>
            </w:r>
            <w:r w:rsidRPr="00663222">
              <w:rPr>
                <w:spacing w:val="-2"/>
              </w:rPr>
              <w:t>t</w:t>
            </w:r>
            <w:r w:rsidRPr="00663222">
              <w:rPr>
                <w:spacing w:val="1"/>
              </w:rPr>
              <w:t>a</w:t>
            </w:r>
            <w:r w:rsidRPr="00663222">
              <w:rPr>
                <w:spacing w:val="-1"/>
              </w:rPr>
              <w:t>r</w:t>
            </w:r>
            <w:r w:rsidRPr="00663222">
              <w:t xml:space="preserve">t şi </w:t>
            </w:r>
            <w:r w:rsidRPr="00663222">
              <w:rPr>
                <w:spacing w:val="1"/>
              </w:rPr>
              <w:t>m</w:t>
            </w:r>
            <w:r w:rsidRPr="00663222">
              <w:rPr>
                <w:spacing w:val="-1"/>
              </w:rPr>
              <w:t>i</w:t>
            </w:r>
            <w:r w:rsidRPr="00663222">
              <w:t>ş</w:t>
            </w:r>
            <w:r w:rsidRPr="00663222">
              <w:rPr>
                <w:spacing w:val="-3"/>
              </w:rPr>
              <w:t>c</w:t>
            </w:r>
            <w:r w:rsidRPr="00663222">
              <w:t>ă</w:t>
            </w:r>
            <w:r w:rsidRPr="00663222">
              <w:rPr>
                <w:spacing w:val="-1"/>
              </w:rPr>
              <w:t>ril</w:t>
            </w:r>
            <w:r w:rsidRPr="00663222">
              <w:t>e</w:t>
            </w:r>
            <w:r w:rsidRPr="00663222">
              <w:rPr>
                <w:spacing w:val="1"/>
              </w:rPr>
              <w:t xml:space="preserve"> </w:t>
            </w:r>
            <w:r w:rsidRPr="00663222">
              <w:rPr>
                <w:spacing w:val="-2"/>
              </w:rPr>
              <w:t>e</w:t>
            </w:r>
            <w:r w:rsidRPr="00663222">
              <w:rPr>
                <w:spacing w:val="2"/>
              </w:rPr>
              <w:t>f</w:t>
            </w:r>
            <w:r w:rsidRPr="00663222">
              <w:rPr>
                <w:spacing w:val="1"/>
              </w:rPr>
              <w:t>e</w:t>
            </w:r>
            <w:r w:rsidRPr="00663222">
              <w:t>c</w:t>
            </w:r>
            <w:r w:rsidRPr="00663222">
              <w:rPr>
                <w:spacing w:val="-2"/>
              </w:rPr>
              <w:t>t</w:t>
            </w:r>
            <w:r w:rsidRPr="00663222">
              <w:rPr>
                <w:spacing w:val="1"/>
              </w:rPr>
              <w:t>ua</w:t>
            </w:r>
            <w:r w:rsidRPr="00663222">
              <w:rPr>
                <w:spacing w:val="-2"/>
              </w:rPr>
              <w:t>t</w:t>
            </w:r>
            <w:r w:rsidRPr="00663222">
              <w:t>e</w:t>
            </w:r>
            <w:r w:rsidRPr="00663222">
              <w:rPr>
                <w:spacing w:val="1"/>
              </w:rPr>
              <w:t xml:space="preserve"> </w:t>
            </w:r>
            <w:r w:rsidRPr="00663222">
              <w:rPr>
                <w:spacing w:val="-1"/>
              </w:rPr>
              <w:t>(</w:t>
            </w:r>
            <w:r w:rsidRPr="00663222">
              <w:t>A</w:t>
            </w:r>
            <w:r w:rsidRPr="00663222">
              <w:rPr>
                <w:spacing w:val="-1"/>
              </w:rPr>
              <w:t>)</w:t>
            </w:r>
            <w:r w:rsidRPr="00663222">
              <w:t>;</w:t>
            </w:r>
          </w:p>
          <w:p w14:paraId="3A4A82CF" w14:textId="77777777" w:rsidR="00663222" w:rsidRPr="00663222" w:rsidRDefault="00663222" w:rsidP="00663222">
            <w:pPr>
              <w:widowControl w:val="0"/>
              <w:tabs>
                <w:tab w:val="left" w:pos="832"/>
                <w:tab w:val="left" w:pos="833"/>
              </w:tabs>
              <w:spacing w:before="24" w:line="242" w:lineRule="auto"/>
              <w:ind w:right="106"/>
            </w:pPr>
            <w:r w:rsidRPr="00663222">
              <w:rPr>
                <w:spacing w:val="2"/>
              </w:rPr>
              <w:t>3.Care sunt t</w:t>
            </w:r>
            <w:r w:rsidRPr="00663222">
              <w:rPr>
                <w:spacing w:val="-1"/>
              </w:rPr>
              <w:t>i</w:t>
            </w:r>
            <w:r w:rsidRPr="00663222">
              <w:rPr>
                <w:spacing w:val="1"/>
              </w:rPr>
              <w:t>pu</w:t>
            </w:r>
            <w:r w:rsidRPr="00663222">
              <w:t xml:space="preserve">rile  </w:t>
            </w:r>
            <w:r w:rsidRPr="00663222">
              <w:rPr>
                <w:spacing w:val="1"/>
              </w:rPr>
              <w:t>d</w:t>
            </w:r>
            <w:r w:rsidRPr="00663222">
              <w:t xml:space="preserve">e </w:t>
            </w:r>
            <w:r w:rsidRPr="00663222">
              <w:rPr>
                <w:spacing w:val="2"/>
              </w:rPr>
              <w:t xml:space="preserve"> </w:t>
            </w:r>
            <w:r w:rsidRPr="00663222">
              <w:t>c</w:t>
            </w:r>
            <w:r w:rsidRPr="00663222">
              <w:rPr>
                <w:spacing w:val="1"/>
              </w:rPr>
              <w:t>o</w:t>
            </w:r>
            <w:r w:rsidRPr="00663222">
              <w:rPr>
                <w:spacing w:val="-2"/>
              </w:rPr>
              <w:t>n</w:t>
            </w:r>
            <w:r w:rsidRPr="00663222">
              <w:t>t</w:t>
            </w:r>
            <w:r w:rsidRPr="00663222">
              <w:rPr>
                <w:spacing w:val="-1"/>
              </w:rPr>
              <w:t>r</w:t>
            </w:r>
            <w:r w:rsidRPr="00663222">
              <w:rPr>
                <w:spacing w:val="1"/>
              </w:rPr>
              <w:t>a</w:t>
            </w:r>
            <w:r w:rsidRPr="00663222">
              <w:rPr>
                <w:spacing w:val="-4"/>
              </w:rPr>
              <w:t>c</w:t>
            </w:r>
            <w:r w:rsidRPr="00663222">
              <w:rPr>
                <w:spacing w:val="2"/>
                <w:w w:val="38"/>
              </w:rPr>
              <w:t>Ń</w:t>
            </w:r>
            <w:r w:rsidRPr="00663222">
              <w:rPr>
                <w:spacing w:val="-1"/>
              </w:rPr>
              <w:t>i</w:t>
            </w:r>
            <w:r w:rsidRPr="00663222">
              <w:t xml:space="preserve">e </w:t>
            </w:r>
            <w:r w:rsidRPr="00663222">
              <w:rPr>
                <w:spacing w:val="2"/>
              </w:rPr>
              <w:t xml:space="preserve"> </w:t>
            </w:r>
            <w:r w:rsidRPr="00663222">
              <w:rPr>
                <w:spacing w:val="-1"/>
              </w:rPr>
              <w:t>m</w:t>
            </w:r>
            <w:r w:rsidRPr="00663222">
              <w:rPr>
                <w:spacing w:val="1"/>
              </w:rPr>
              <w:t>u</w:t>
            </w:r>
            <w:r w:rsidRPr="00663222">
              <w:t>sc</w:t>
            </w:r>
            <w:r w:rsidRPr="00663222">
              <w:rPr>
                <w:spacing w:val="1"/>
              </w:rPr>
              <w:t>u</w:t>
            </w:r>
            <w:r w:rsidRPr="00663222">
              <w:rPr>
                <w:spacing w:val="-1"/>
              </w:rPr>
              <w:t>l</w:t>
            </w:r>
            <w:r w:rsidRPr="00663222">
              <w:rPr>
                <w:spacing w:val="1"/>
              </w:rPr>
              <w:t>a</w:t>
            </w:r>
            <w:r w:rsidRPr="00663222">
              <w:rPr>
                <w:spacing w:val="-2"/>
              </w:rPr>
              <w:t>r</w:t>
            </w:r>
            <w:r w:rsidRPr="00663222">
              <w:t xml:space="preserve">ă </w:t>
            </w:r>
            <w:r w:rsidRPr="00663222">
              <w:rPr>
                <w:spacing w:val="4"/>
              </w:rPr>
              <w:t xml:space="preserve"> </w:t>
            </w:r>
            <w:r w:rsidRPr="00663222">
              <w:rPr>
                <w:spacing w:val="-1"/>
              </w:rPr>
              <w:t>(izotonică-</w:t>
            </w:r>
            <w:r w:rsidRPr="00663222">
              <w:t>c</w:t>
            </w:r>
            <w:r w:rsidRPr="00663222">
              <w:rPr>
                <w:spacing w:val="-2"/>
              </w:rPr>
              <w:t>o</w:t>
            </w:r>
            <w:r w:rsidRPr="00663222">
              <w:rPr>
                <w:spacing w:val="1"/>
              </w:rPr>
              <w:t>n</w:t>
            </w:r>
            <w:r w:rsidRPr="00663222">
              <w:t>c</w:t>
            </w:r>
            <w:r w:rsidRPr="00663222">
              <w:rPr>
                <w:spacing w:val="-2"/>
              </w:rPr>
              <w:t>e</w:t>
            </w:r>
            <w:r w:rsidRPr="00663222">
              <w:rPr>
                <w:spacing w:val="1"/>
              </w:rPr>
              <w:t>n</w:t>
            </w:r>
            <w:r w:rsidRPr="00663222">
              <w:t>t</w:t>
            </w:r>
            <w:r w:rsidRPr="00663222">
              <w:rPr>
                <w:spacing w:val="-1"/>
              </w:rPr>
              <w:t>ric</w:t>
            </w:r>
            <w:r w:rsidRPr="00663222">
              <w:t xml:space="preserve">ă, </w:t>
            </w:r>
            <w:r w:rsidRPr="00663222">
              <w:rPr>
                <w:spacing w:val="1"/>
              </w:rPr>
              <w:t xml:space="preserve"> e</w:t>
            </w:r>
            <w:r w:rsidRPr="00663222">
              <w:rPr>
                <w:spacing w:val="-3"/>
              </w:rPr>
              <w:t>x</w:t>
            </w:r>
            <w:r w:rsidRPr="00663222">
              <w:t>c</w:t>
            </w:r>
            <w:r w:rsidRPr="00663222">
              <w:rPr>
                <w:spacing w:val="1"/>
              </w:rPr>
              <w:t>en</w:t>
            </w:r>
            <w:r w:rsidRPr="00663222">
              <w:t>t</w:t>
            </w:r>
            <w:r w:rsidRPr="00663222">
              <w:rPr>
                <w:spacing w:val="-1"/>
              </w:rPr>
              <w:t>ric</w:t>
            </w:r>
            <w:r w:rsidRPr="00663222">
              <w:t xml:space="preserve">ă, </w:t>
            </w:r>
            <w:r w:rsidRPr="00663222">
              <w:rPr>
                <w:spacing w:val="4"/>
              </w:rPr>
              <w:t xml:space="preserve"> </w:t>
            </w:r>
            <w:r w:rsidRPr="00663222">
              <w:rPr>
                <w:spacing w:val="-1"/>
              </w:rPr>
              <w:t>i</w:t>
            </w:r>
            <w:r w:rsidRPr="00663222">
              <w:rPr>
                <w:spacing w:val="-3"/>
              </w:rPr>
              <w:t>z</w:t>
            </w:r>
            <w:r w:rsidRPr="00663222">
              <w:rPr>
                <w:spacing w:val="1"/>
              </w:rPr>
              <w:t>om</w:t>
            </w:r>
            <w:r w:rsidRPr="00663222">
              <w:rPr>
                <w:spacing w:val="-2"/>
              </w:rPr>
              <w:t>e</w:t>
            </w:r>
            <w:r w:rsidRPr="00663222">
              <w:t>t</w:t>
            </w:r>
            <w:r w:rsidRPr="00663222">
              <w:rPr>
                <w:spacing w:val="-1"/>
              </w:rPr>
              <w:t>ric</w:t>
            </w:r>
            <w:r w:rsidRPr="00663222">
              <w:t xml:space="preserve">ă, izokinetică) </w:t>
            </w:r>
            <w:r w:rsidRPr="00663222">
              <w:rPr>
                <w:spacing w:val="2"/>
              </w:rPr>
              <w:t xml:space="preserve"> </w:t>
            </w:r>
            <w:r w:rsidRPr="00663222">
              <w:rPr>
                <w:spacing w:val="1"/>
              </w:rPr>
              <w:t>ne</w:t>
            </w:r>
            <w:r w:rsidRPr="00663222">
              <w:rPr>
                <w:spacing w:val="-3"/>
              </w:rPr>
              <w:t>c</w:t>
            </w:r>
            <w:r w:rsidRPr="00663222">
              <w:rPr>
                <w:spacing w:val="1"/>
              </w:rPr>
              <w:t>e</w:t>
            </w:r>
            <w:r w:rsidRPr="00663222">
              <w:t>s</w:t>
            </w:r>
            <w:r w:rsidRPr="00663222">
              <w:rPr>
                <w:spacing w:val="1"/>
              </w:rPr>
              <w:t>a</w:t>
            </w:r>
            <w:r w:rsidRPr="00663222">
              <w:rPr>
                <w:spacing w:val="-2"/>
              </w:rPr>
              <w:t>r</w:t>
            </w:r>
            <w:r w:rsidRPr="00663222">
              <w:t xml:space="preserve">ă </w:t>
            </w:r>
            <w:r w:rsidRPr="00663222">
              <w:rPr>
                <w:spacing w:val="4"/>
              </w:rPr>
              <w:t xml:space="preserve"> </w:t>
            </w:r>
            <w:r w:rsidRPr="00663222">
              <w:rPr>
                <w:spacing w:val="-2"/>
              </w:rPr>
              <w:t>î</w:t>
            </w:r>
            <w:r w:rsidRPr="00663222">
              <w:t>n c</w:t>
            </w:r>
            <w:r w:rsidRPr="00663222">
              <w:rPr>
                <w:spacing w:val="1"/>
              </w:rPr>
              <w:t>ad</w:t>
            </w:r>
            <w:r w:rsidRPr="00663222">
              <w:rPr>
                <w:spacing w:val="-1"/>
              </w:rPr>
              <w:t>r</w:t>
            </w:r>
            <w:r w:rsidRPr="00663222">
              <w:rPr>
                <w:spacing w:val="1"/>
              </w:rPr>
              <w:t>u</w:t>
            </w:r>
            <w:r w:rsidRPr="00663222">
              <w:t xml:space="preserve">l </w:t>
            </w:r>
            <w:r w:rsidRPr="00663222">
              <w:rPr>
                <w:spacing w:val="1"/>
              </w:rPr>
              <w:t>e</w:t>
            </w:r>
            <w:r w:rsidRPr="00663222">
              <w:rPr>
                <w:spacing w:val="-3"/>
              </w:rPr>
              <w:t>x</w:t>
            </w:r>
            <w:r w:rsidRPr="00663222">
              <w:rPr>
                <w:spacing w:val="1"/>
              </w:rPr>
              <w:t>e</w:t>
            </w:r>
            <w:r w:rsidRPr="00663222">
              <w:rPr>
                <w:spacing w:val="-1"/>
              </w:rPr>
              <w:t>r</w:t>
            </w:r>
            <w:r w:rsidRPr="00663222">
              <w:t>c</w:t>
            </w:r>
            <w:r w:rsidRPr="00663222">
              <w:rPr>
                <w:spacing w:val="-2"/>
              </w:rPr>
              <w:t>i</w:t>
            </w:r>
            <w:r w:rsidRPr="00663222">
              <w:rPr>
                <w:spacing w:val="2"/>
                <w:w w:val="38"/>
              </w:rPr>
              <w:t>Ń</w:t>
            </w:r>
            <w:r w:rsidRPr="00663222">
              <w:rPr>
                <w:spacing w:val="-1"/>
              </w:rPr>
              <w:t>i</w:t>
            </w:r>
            <w:r w:rsidRPr="00663222">
              <w:rPr>
                <w:spacing w:val="1"/>
              </w:rPr>
              <w:t>u</w:t>
            </w:r>
            <w:r w:rsidRPr="00663222">
              <w:rPr>
                <w:spacing w:val="-3"/>
              </w:rPr>
              <w:t>l</w:t>
            </w:r>
            <w:r w:rsidRPr="00663222">
              <w:rPr>
                <w:spacing w:val="1"/>
              </w:rPr>
              <w:t>u</w:t>
            </w:r>
            <w:r w:rsidRPr="00663222">
              <w:t xml:space="preserve">i </w:t>
            </w:r>
            <w:r w:rsidRPr="00663222">
              <w:rPr>
                <w:spacing w:val="-1"/>
              </w:rPr>
              <w:t>(</w:t>
            </w:r>
            <w:r w:rsidRPr="00663222">
              <w:rPr>
                <w:spacing w:val="2"/>
              </w:rPr>
              <w:t>T</w:t>
            </w:r>
            <w:r w:rsidRPr="00663222">
              <w:rPr>
                <w:spacing w:val="-1"/>
              </w:rPr>
              <w:t>)</w:t>
            </w:r>
          </w:p>
          <w:p w14:paraId="578906FB" w14:textId="77777777" w:rsidR="00663222" w:rsidRPr="00663222" w:rsidRDefault="00663222" w:rsidP="00663222">
            <w:pPr>
              <w:widowControl w:val="0"/>
              <w:tabs>
                <w:tab w:val="left" w:pos="832"/>
                <w:tab w:val="left" w:pos="833"/>
              </w:tabs>
              <w:spacing w:before="24" w:line="242" w:lineRule="auto"/>
              <w:ind w:right="106"/>
            </w:pPr>
            <w:r w:rsidRPr="00663222">
              <w:t xml:space="preserve">4.Elementele declanşatoare ale unui stimul senzorial, cu scop de </w:t>
            </w:r>
            <w:r w:rsidRPr="00663222">
              <w:lastRenderedPageBreak/>
              <w:t>facilitare sau inhibare a răspunsului</w:t>
            </w:r>
            <w:r w:rsidRPr="00663222">
              <w:rPr>
                <w:spacing w:val="-8"/>
              </w:rPr>
              <w:t xml:space="preserve"> </w:t>
            </w:r>
            <w:r w:rsidRPr="00663222">
              <w:t>(E).</w:t>
            </w:r>
          </w:p>
          <w:p w14:paraId="3EDDA579" w14:textId="77777777" w:rsidR="00663222" w:rsidRPr="00663222" w:rsidRDefault="00663222" w:rsidP="00663222"/>
          <w:p w14:paraId="5821E813" w14:textId="77777777" w:rsidR="00663222" w:rsidRPr="00663222" w:rsidRDefault="00663222" w:rsidP="00663222">
            <w:r w:rsidRPr="00663222">
              <w:t>Referințe</w:t>
            </w:r>
          </w:p>
          <w:p w14:paraId="27D107EE" w14:textId="77777777" w:rsidR="00663222" w:rsidRPr="00663222" w:rsidRDefault="00663222" w:rsidP="00663222">
            <w:pPr>
              <w:jc w:val="both"/>
            </w:pPr>
            <w:r w:rsidRPr="00663222">
              <w:t>1. Marza Danila Doina- Bazele generale ale kinetoterapiei, pag 96-103</w:t>
            </w:r>
          </w:p>
          <w:p w14:paraId="192A05F0" w14:textId="77777777" w:rsidR="00663222" w:rsidRPr="00663222" w:rsidRDefault="00663222" w:rsidP="00663222">
            <w:pPr>
              <w:jc w:val="both"/>
            </w:pPr>
          </w:p>
        </w:tc>
      </w:tr>
      <w:tr w:rsidR="00663222" w:rsidRPr="00663222" w14:paraId="3AA4FAA8" w14:textId="77777777" w:rsidTr="007A1181">
        <w:trPr>
          <w:gridBefore w:val="1"/>
          <w:wBefore w:w="79" w:type="dxa"/>
        </w:trPr>
        <w:tc>
          <w:tcPr>
            <w:tcW w:w="3472" w:type="dxa"/>
            <w:gridSpan w:val="2"/>
            <w:shd w:val="clear" w:color="auto" w:fill="auto"/>
          </w:tcPr>
          <w:p w14:paraId="3837B500" w14:textId="77777777" w:rsidR="00663222" w:rsidRPr="00663222" w:rsidRDefault="00663222" w:rsidP="00663222">
            <w:pPr>
              <w:rPr>
                <w:lang w:eastAsia="en-US"/>
              </w:rPr>
            </w:pPr>
            <w:r w:rsidRPr="00663222">
              <w:rPr>
                <w:lang w:eastAsia="en-US"/>
              </w:rPr>
              <w:lastRenderedPageBreak/>
              <w:t>4. Obiectivele in kinetoterapi</w:t>
            </w:r>
          </w:p>
          <w:p w14:paraId="4C2786C2" w14:textId="77777777" w:rsidR="00663222" w:rsidRPr="00663222" w:rsidRDefault="00663222" w:rsidP="00663222">
            <w:pPr>
              <w:rPr>
                <w:lang w:eastAsia="en-US"/>
              </w:rPr>
            </w:pPr>
          </w:p>
        </w:tc>
        <w:tc>
          <w:tcPr>
            <w:tcW w:w="3186" w:type="dxa"/>
            <w:gridSpan w:val="2"/>
            <w:shd w:val="clear" w:color="auto" w:fill="auto"/>
          </w:tcPr>
          <w:p w14:paraId="23699E70" w14:textId="77777777" w:rsidR="00663222" w:rsidRPr="00663222" w:rsidRDefault="00663222" w:rsidP="00663222">
            <w:pPr>
              <w:rPr>
                <w:lang w:eastAsia="en-US"/>
              </w:rPr>
            </w:pPr>
            <w:r w:rsidRPr="00663222">
              <w:rPr>
                <w:lang w:eastAsia="en-US"/>
              </w:rPr>
              <w:t>Prelegerea</w:t>
            </w:r>
          </w:p>
          <w:p w14:paraId="25EFFFFD" w14:textId="77777777" w:rsidR="00663222" w:rsidRPr="00663222" w:rsidRDefault="00663222" w:rsidP="00663222">
            <w:pPr>
              <w:rPr>
                <w:lang w:eastAsia="en-US"/>
              </w:rPr>
            </w:pPr>
            <w:r w:rsidRPr="00663222">
              <w:rPr>
                <w:lang w:eastAsia="en-US"/>
              </w:rPr>
              <w:t>Conversația</w:t>
            </w:r>
          </w:p>
          <w:p w14:paraId="033C4376"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39F4C256" w14:textId="77777777" w:rsidR="00663222" w:rsidRPr="00663222" w:rsidRDefault="00663222" w:rsidP="00663222">
            <w:r w:rsidRPr="00663222">
              <w:t>1.Finalitati ale programelor kinetice</w:t>
            </w:r>
          </w:p>
          <w:p w14:paraId="7DD0271F" w14:textId="77777777" w:rsidR="00663222" w:rsidRPr="00663222" w:rsidRDefault="00663222" w:rsidP="00663222">
            <w:r w:rsidRPr="00663222">
              <w:t>2.Obiective generale in kinetoterapie</w:t>
            </w:r>
          </w:p>
          <w:p w14:paraId="3579C4DA" w14:textId="77777777" w:rsidR="00663222" w:rsidRPr="00663222" w:rsidRDefault="00663222" w:rsidP="00663222">
            <w:r w:rsidRPr="00663222">
              <w:t>3. Operationalizarea obiectivelor</w:t>
            </w:r>
          </w:p>
          <w:p w14:paraId="1B81AAF3" w14:textId="77777777" w:rsidR="00663222" w:rsidRPr="00663222" w:rsidRDefault="00663222" w:rsidP="00663222"/>
          <w:p w14:paraId="5887F841" w14:textId="77777777" w:rsidR="00663222" w:rsidRPr="00663222" w:rsidRDefault="00663222" w:rsidP="00663222">
            <w:r w:rsidRPr="00663222">
              <w:t>Referințe:</w:t>
            </w:r>
          </w:p>
          <w:p w14:paraId="734BB67E" w14:textId="77777777" w:rsidR="00663222" w:rsidRPr="00663222" w:rsidRDefault="00663222" w:rsidP="00663222">
            <w:pPr>
              <w:jc w:val="both"/>
            </w:pPr>
            <w:r w:rsidRPr="00663222">
              <w:t>1. Marcu V.si colabor. – Kinetoterapie, Ed. Universitatii din Oradea, 2007, pag. 131-137</w:t>
            </w:r>
          </w:p>
        </w:tc>
      </w:tr>
      <w:tr w:rsidR="00663222" w:rsidRPr="00663222" w14:paraId="44600EA4" w14:textId="77777777" w:rsidTr="007A1181">
        <w:trPr>
          <w:gridBefore w:val="1"/>
          <w:wBefore w:w="79" w:type="dxa"/>
        </w:trPr>
        <w:tc>
          <w:tcPr>
            <w:tcW w:w="3472" w:type="dxa"/>
            <w:gridSpan w:val="2"/>
            <w:shd w:val="clear" w:color="auto" w:fill="auto"/>
          </w:tcPr>
          <w:p w14:paraId="6630D4AC" w14:textId="77777777" w:rsidR="00663222" w:rsidRPr="00663222" w:rsidRDefault="00663222" w:rsidP="00663222">
            <w:pPr>
              <w:rPr>
                <w:lang w:eastAsia="en-US"/>
              </w:rPr>
            </w:pPr>
            <w:r w:rsidRPr="00663222">
              <w:rPr>
                <w:lang w:eastAsia="en-US"/>
              </w:rPr>
              <w:t>5. Tehnici de baza in kinetoterapie</w:t>
            </w:r>
          </w:p>
        </w:tc>
        <w:tc>
          <w:tcPr>
            <w:tcW w:w="3186" w:type="dxa"/>
            <w:gridSpan w:val="2"/>
            <w:shd w:val="clear" w:color="auto" w:fill="auto"/>
          </w:tcPr>
          <w:p w14:paraId="7A5BBBEC" w14:textId="77777777" w:rsidR="00663222" w:rsidRPr="00663222" w:rsidRDefault="00663222" w:rsidP="00663222">
            <w:pPr>
              <w:rPr>
                <w:lang w:eastAsia="en-US"/>
              </w:rPr>
            </w:pPr>
            <w:r w:rsidRPr="00663222">
              <w:rPr>
                <w:lang w:eastAsia="en-US"/>
              </w:rPr>
              <w:t>Prelegerea</w:t>
            </w:r>
          </w:p>
          <w:p w14:paraId="2C454D17" w14:textId="77777777" w:rsidR="00663222" w:rsidRPr="00663222" w:rsidRDefault="00663222" w:rsidP="00663222">
            <w:pPr>
              <w:rPr>
                <w:lang w:eastAsia="en-US"/>
              </w:rPr>
            </w:pPr>
            <w:r w:rsidRPr="00663222">
              <w:rPr>
                <w:lang w:eastAsia="en-US"/>
              </w:rPr>
              <w:t>Conversația</w:t>
            </w:r>
          </w:p>
          <w:p w14:paraId="79AB24AC"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35AAD8F7" w14:textId="77777777" w:rsidR="00663222" w:rsidRPr="00663222" w:rsidRDefault="00663222" w:rsidP="00663222">
            <w:pPr>
              <w:numPr>
                <w:ilvl w:val="0"/>
                <w:numId w:val="39"/>
              </w:numPr>
            </w:pPr>
            <w:r w:rsidRPr="00663222">
              <w:t>Care sunt tehnicile akinetice?</w:t>
            </w:r>
          </w:p>
          <w:p w14:paraId="76524695" w14:textId="77777777" w:rsidR="00663222" w:rsidRPr="00663222" w:rsidRDefault="00663222" w:rsidP="00663222">
            <w:pPr>
              <w:numPr>
                <w:ilvl w:val="0"/>
                <w:numId w:val="39"/>
              </w:numPr>
            </w:pPr>
            <w:r w:rsidRPr="00663222">
              <w:t>Care sunt tehnicile kinetice?</w:t>
            </w:r>
          </w:p>
          <w:p w14:paraId="4D6AAD93" w14:textId="77777777" w:rsidR="00663222" w:rsidRPr="00663222" w:rsidRDefault="00663222" w:rsidP="00663222">
            <w:pPr>
              <w:ind w:left="720"/>
            </w:pPr>
            <w:r w:rsidRPr="00663222">
              <w:t>Referinte:</w:t>
            </w:r>
          </w:p>
          <w:p w14:paraId="1091CC87" w14:textId="77777777" w:rsidR="00663222" w:rsidRPr="00663222" w:rsidRDefault="00663222" w:rsidP="00663222">
            <w:pPr>
              <w:numPr>
                <w:ilvl w:val="0"/>
                <w:numId w:val="40"/>
              </w:numPr>
            </w:pPr>
            <w:r w:rsidRPr="00663222">
              <w:t>Marcu V.si colabor. – Kinetoterapie, Ed. Universitatii din Oradea, 2007</w:t>
            </w:r>
          </w:p>
        </w:tc>
      </w:tr>
      <w:tr w:rsidR="00663222" w:rsidRPr="00663222" w14:paraId="5003F9CD" w14:textId="77777777" w:rsidTr="007A1181">
        <w:trPr>
          <w:gridBefore w:val="1"/>
          <w:wBefore w:w="79" w:type="dxa"/>
        </w:trPr>
        <w:tc>
          <w:tcPr>
            <w:tcW w:w="3472" w:type="dxa"/>
            <w:gridSpan w:val="2"/>
            <w:shd w:val="clear" w:color="auto" w:fill="auto"/>
          </w:tcPr>
          <w:p w14:paraId="341E7AE0" w14:textId="77777777" w:rsidR="00663222" w:rsidRPr="00663222" w:rsidRDefault="00663222" w:rsidP="00663222">
            <w:pPr>
              <w:rPr>
                <w:lang w:val="pt-BR" w:eastAsia="en-US"/>
              </w:rPr>
            </w:pPr>
            <w:r w:rsidRPr="00663222">
              <w:rPr>
                <w:lang w:eastAsia="en-US"/>
              </w:rPr>
              <w:t>6.</w:t>
            </w:r>
            <w:r w:rsidRPr="00663222">
              <w:rPr>
                <w:lang w:val="es-ES" w:eastAsia="en-US"/>
              </w:rPr>
              <w:t xml:space="preserve"> Etapele controlului motor</w:t>
            </w:r>
          </w:p>
        </w:tc>
        <w:tc>
          <w:tcPr>
            <w:tcW w:w="3186" w:type="dxa"/>
            <w:gridSpan w:val="2"/>
            <w:shd w:val="clear" w:color="auto" w:fill="auto"/>
          </w:tcPr>
          <w:p w14:paraId="105CC04A" w14:textId="77777777" w:rsidR="00663222" w:rsidRPr="00663222" w:rsidRDefault="00663222" w:rsidP="00663222">
            <w:pPr>
              <w:rPr>
                <w:lang w:eastAsia="en-US"/>
              </w:rPr>
            </w:pPr>
            <w:r w:rsidRPr="00663222">
              <w:rPr>
                <w:lang w:eastAsia="en-US"/>
              </w:rPr>
              <w:t>Prelegerea</w:t>
            </w:r>
          </w:p>
          <w:p w14:paraId="51499359" w14:textId="77777777" w:rsidR="00663222" w:rsidRPr="00663222" w:rsidRDefault="00663222" w:rsidP="00663222">
            <w:pPr>
              <w:rPr>
                <w:lang w:eastAsia="en-US"/>
              </w:rPr>
            </w:pPr>
            <w:r w:rsidRPr="00663222">
              <w:rPr>
                <w:lang w:eastAsia="en-US"/>
              </w:rPr>
              <w:t>Conversația</w:t>
            </w:r>
          </w:p>
          <w:p w14:paraId="0EA6AD94"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2B5DBDFD" w14:textId="77777777" w:rsidR="00663222" w:rsidRPr="00663222" w:rsidRDefault="00663222" w:rsidP="00663222">
            <w:r w:rsidRPr="00663222">
              <w:t>1.Care sunt etapele controlului motor?</w:t>
            </w:r>
          </w:p>
          <w:p w14:paraId="464E67BB" w14:textId="77777777" w:rsidR="00663222" w:rsidRPr="00663222" w:rsidRDefault="00663222" w:rsidP="00663222">
            <w:r w:rsidRPr="00663222">
              <w:t>2. Descriere si explicatii ale etapelor controlului motor: mobilitate, stabilitate, mobilitate controlata, abilitate</w:t>
            </w:r>
          </w:p>
          <w:p w14:paraId="48EE3C16" w14:textId="77777777" w:rsidR="00663222" w:rsidRPr="00663222" w:rsidRDefault="00663222" w:rsidP="00663222"/>
          <w:p w14:paraId="7683F8F2" w14:textId="77777777" w:rsidR="00663222" w:rsidRPr="00663222" w:rsidRDefault="00663222" w:rsidP="00663222">
            <w:r w:rsidRPr="00663222">
              <w:t>Referințe</w:t>
            </w:r>
          </w:p>
          <w:p w14:paraId="3FF25DC4" w14:textId="77777777" w:rsidR="00663222" w:rsidRPr="00663222" w:rsidRDefault="00663222" w:rsidP="00663222">
            <w:pPr>
              <w:numPr>
                <w:ilvl w:val="0"/>
                <w:numId w:val="34"/>
              </w:numPr>
            </w:pPr>
            <w:r w:rsidRPr="00663222">
              <w:t>Sbenghe, T. – Bazele teoretice şi practice ale kinetoterapiei, Ed. Medicală, Bucureşti, 1999</w:t>
            </w:r>
          </w:p>
        </w:tc>
      </w:tr>
      <w:tr w:rsidR="00663222" w:rsidRPr="00663222" w14:paraId="448052C4" w14:textId="77777777" w:rsidTr="007A1181">
        <w:trPr>
          <w:gridBefore w:val="1"/>
          <w:wBefore w:w="79" w:type="dxa"/>
        </w:trPr>
        <w:tc>
          <w:tcPr>
            <w:tcW w:w="3472" w:type="dxa"/>
            <w:gridSpan w:val="2"/>
            <w:shd w:val="clear" w:color="auto" w:fill="auto"/>
          </w:tcPr>
          <w:p w14:paraId="4392FFE5" w14:textId="77777777" w:rsidR="00663222" w:rsidRPr="00663222" w:rsidRDefault="00663222" w:rsidP="00663222">
            <w:pPr>
              <w:snapToGrid w:val="0"/>
              <w:jc w:val="both"/>
              <w:rPr>
                <w:lang w:val="es-ES"/>
              </w:rPr>
            </w:pPr>
            <w:r w:rsidRPr="00663222">
              <w:t xml:space="preserve">7. </w:t>
            </w:r>
            <w:r w:rsidRPr="00663222">
              <w:rPr>
                <w:lang w:val="es-ES"/>
              </w:rPr>
              <w:t>Examinarea copilului</w:t>
            </w:r>
          </w:p>
          <w:p w14:paraId="796FC689" w14:textId="77777777" w:rsidR="00663222" w:rsidRPr="00663222" w:rsidRDefault="00663222" w:rsidP="00663222">
            <w:pPr>
              <w:rPr>
                <w:lang w:eastAsia="en-US"/>
              </w:rPr>
            </w:pPr>
            <w:r w:rsidRPr="00663222">
              <w:rPr>
                <w:lang w:eastAsia="en-US"/>
              </w:rPr>
              <w:t>7.1. Evaluarea kinetică: conditii, anamneza, examenul somatic, neurologic, ortopedic, functional, al motricitatii fine si grosiere.</w:t>
            </w:r>
          </w:p>
          <w:p w14:paraId="50206783" w14:textId="77777777" w:rsidR="00663222" w:rsidRPr="00663222" w:rsidRDefault="00663222" w:rsidP="00663222">
            <w:pPr>
              <w:rPr>
                <w:lang w:eastAsia="en-US"/>
              </w:rPr>
            </w:pPr>
          </w:p>
        </w:tc>
        <w:tc>
          <w:tcPr>
            <w:tcW w:w="3186" w:type="dxa"/>
            <w:gridSpan w:val="2"/>
            <w:shd w:val="clear" w:color="auto" w:fill="auto"/>
          </w:tcPr>
          <w:p w14:paraId="062FDC3E" w14:textId="77777777" w:rsidR="00663222" w:rsidRPr="00663222" w:rsidRDefault="00663222" w:rsidP="00663222">
            <w:pPr>
              <w:rPr>
                <w:lang w:eastAsia="en-US"/>
              </w:rPr>
            </w:pPr>
            <w:r w:rsidRPr="00663222">
              <w:rPr>
                <w:lang w:eastAsia="en-US"/>
              </w:rPr>
              <w:t>Prelegerea</w:t>
            </w:r>
          </w:p>
          <w:p w14:paraId="7520ED38" w14:textId="77777777" w:rsidR="00663222" w:rsidRPr="00663222" w:rsidRDefault="00663222" w:rsidP="00663222">
            <w:pPr>
              <w:rPr>
                <w:lang w:eastAsia="en-US"/>
              </w:rPr>
            </w:pPr>
            <w:r w:rsidRPr="00663222">
              <w:rPr>
                <w:lang w:eastAsia="en-US"/>
              </w:rPr>
              <w:t>Conversația</w:t>
            </w:r>
          </w:p>
          <w:p w14:paraId="0B396E1D"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35421040" w14:textId="77777777" w:rsidR="00663222" w:rsidRPr="00663222" w:rsidRDefault="00663222" w:rsidP="00663222">
            <w:r w:rsidRPr="00663222">
              <w:t>1.Cum se realizeaza examinarea copilului?</w:t>
            </w:r>
          </w:p>
          <w:p w14:paraId="42762631" w14:textId="77777777" w:rsidR="00663222" w:rsidRPr="00663222" w:rsidRDefault="00663222" w:rsidP="00663222">
            <w:r w:rsidRPr="00663222">
              <w:t>2 Care sunt categoriile de teste si rolul acestora.?</w:t>
            </w:r>
          </w:p>
          <w:p w14:paraId="49A3EF74" w14:textId="77777777" w:rsidR="00663222" w:rsidRPr="00663222" w:rsidRDefault="00663222" w:rsidP="00663222">
            <w:r w:rsidRPr="00663222">
              <w:t>3.Ce urmareste examenul posturii si a activitatii motorii spontane?</w:t>
            </w:r>
          </w:p>
          <w:p w14:paraId="31262430" w14:textId="77777777" w:rsidR="00663222" w:rsidRPr="00663222" w:rsidRDefault="00663222" w:rsidP="00663222">
            <w:r w:rsidRPr="00663222">
              <w:t>4. Ce urmareste testarea psihomotricitatii?</w:t>
            </w:r>
          </w:p>
          <w:p w14:paraId="1F470042" w14:textId="77777777" w:rsidR="00663222" w:rsidRPr="00663222" w:rsidRDefault="00663222" w:rsidP="00663222">
            <w:r w:rsidRPr="00663222">
              <w:t>5. Ce urmareste evaluarea functionala?</w:t>
            </w:r>
          </w:p>
          <w:p w14:paraId="01E1AE03" w14:textId="77777777" w:rsidR="00663222" w:rsidRPr="00663222" w:rsidRDefault="00663222" w:rsidP="00663222"/>
          <w:p w14:paraId="49DD47E3" w14:textId="77777777" w:rsidR="00663222" w:rsidRPr="00663222" w:rsidRDefault="00663222" w:rsidP="00663222"/>
          <w:p w14:paraId="491B9C0B" w14:textId="77777777" w:rsidR="00663222" w:rsidRPr="00663222" w:rsidRDefault="00663222" w:rsidP="00663222">
            <w:r w:rsidRPr="00663222">
              <w:lastRenderedPageBreak/>
              <w:t>Referințe:</w:t>
            </w:r>
          </w:p>
          <w:p w14:paraId="433E34E7" w14:textId="77777777" w:rsidR="00663222" w:rsidRPr="00663222" w:rsidRDefault="00663222" w:rsidP="00663222">
            <w:pPr>
              <w:jc w:val="both"/>
            </w:pPr>
            <w:r w:rsidRPr="00663222">
              <w:t>1.Almăjan-Guţă Bogdan – Reeducarea motorie în paralizia cerebrală, Ed. Politehnica, Timişoara, 2008, pag 123-131</w:t>
            </w:r>
          </w:p>
        </w:tc>
      </w:tr>
      <w:tr w:rsidR="00663222" w:rsidRPr="00663222" w14:paraId="6D720F4E" w14:textId="77777777" w:rsidTr="007A1181">
        <w:trPr>
          <w:gridBefore w:val="1"/>
          <w:wBefore w:w="79" w:type="dxa"/>
        </w:trPr>
        <w:tc>
          <w:tcPr>
            <w:tcW w:w="3472" w:type="dxa"/>
            <w:gridSpan w:val="2"/>
            <w:shd w:val="clear" w:color="auto" w:fill="auto"/>
          </w:tcPr>
          <w:p w14:paraId="09F402AC" w14:textId="77777777" w:rsidR="00663222" w:rsidRPr="00663222" w:rsidRDefault="00663222" w:rsidP="00663222">
            <w:pPr>
              <w:rPr>
                <w:lang w:val="es-ES" w:eastAsia="en-US"/>
              </w:rPr>
            </w:pPr>
            <w:r w:rsidRPr="00663222">
              <w:rPr>
                <w:lang w:eastAsia="en-US"/>
              </w:rPr>
              <w:lastRenderedPageBreak/>
              <w:t xml:space="preserve">8. </w:t>
            </w:r>
            <w:r w:rsidRPr="00663222">
              <w:rPr>
                <w:lang w:val="es-ES" w:eastAsia="en-US"/>
              </w:rPr>
              <w:t>Educare și reeducare motorie în respirator</w:t>
            </w:r>
          </w:p>
          <w:p w14:paraId="71172F50" w14:textId="77777777" w:rsidR="00663222" w:rsidRPr="00663222" w:rsidRDefault="00663222" w:rsidP="00663222">
            <w:pPr>
              <w:snapToGrid w:val="0"/>
              <w:jc w:val="both"/>
            </w:pPr>
            <w:r w:rsidRPr="00663222">
              <w:rPr>
                <w:lang w:val="es-ES"/>
              </w:rPr>
              <w:t>8.1.</w:t>
            </w:r>
            <w:r w:rsidRPr="00663222">
              <w:t xml:space="preserve"> Recuperarea în afecţiunile respiratorii:disfuncţia ventilatorie </w:t>
            </w:r>
          </w:p>
          <w:p w14:paraId="217EFE0F" w14:textId="77777777" w:rsidR="00663222" w:rsidRPr="00663222" w:rsidRDefault="00663222" w:rsidP="00663222">
            <w:pPr>
              <w:rPr>
                <w:lang w:eastAsia="en-US"/>
              </w:rPr>
            </w:pPr>
            <w:r w:rsidRPr="00663222">
              <w:rPr>
                <w:lang w:eastAsia="en-US"/>
              </w:rPr>
              <w:t>obstructivă, restrictivă, mixtă</w:t>
            </w:r>
          </w:p>
          <w:p w14:paraId="1FE551CE" w14:textId="77777777" w:rsidR="00663222" w:rsidRPr="00663222" w:rsidRDefault="00663222" w:rsidP="00663222">
            <w:pPr>
              <w:rPr>
                <w:lang w:eastAsia="en-US"/>
              </w:rPr>
            </w:pPr>
          </w:p>
        </w:tc>
        <w:tc>
          <w:tcPr>
            <w:tcW w:w="3186" w:type="dxa"/>
            <w:gridSpan w:val="2"/>
            <w:shd w:val="clear" w:color="auto" w:fill="auto"/>
          </w:tcPr>
          <w:p w14:paraId="3B8002D5" w14:textId="77777777" w:rsidR="00663222" w:rsidRPr="00663222" w:rsidRDefault="00663222" w:rsidP="00663222">
            <w:pPr>
              <w:rPr>
                <w:lang w:eastAsia="en-US"/>
              </w:rPr>
            </w:pPr>
            <w:r w:rsidRPr="00663222">
              <w:rPr>
                <w:lang w:eastAsia="en-US"/>
              </w:rPr>
              <w:t>Prelegerea</w:t>
            </w:r>
          </w:p>
          <w:p w14:paraId="38F98BA8" w14:textId="77777777" w:rsidR="00663222" w:rsidRPr="00663222" w:rsidRDefault="00663222" w:rsidP="00663222">
            <w:pPr>
              <w:rPr>
                <w:lang w:eastAsia="en-US"/>
              </w:rPr>
            </w:pPr>
            <w:r w:rsidRPr="00663222">
              <w:rPr>
                <w:lang w:eastAsia="en-US"/>
              </w:rPr>
              <w:t>Conversația</w:t>
            </w:r>
          </w:p>
          <w:p w14:paraId="586F838C"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491671B1" w14:textId="77777777" w:rsidR="00663222" w:rsidRPr="00663222" w:rsidRDefault="00663222" w:rsidP="00663222">
            <w:r w:rsidRPr="00663222">
              <w:t>1.Care sunt disfunctiile ventilatorii ?</w:t>
            </w:r>
          </w:p>
          <w:p w14:paraId="7D14795A" w14:textId="77777777" w:rsidR="00663222" w:rsidRPr="00663222" w:rsidRDefault="00663222" w:rsidP="00663222">
            <w:r w:rsidRPr="00663222">
              <w:t>2..Care sunt tehnicile de clearance?</w:t>
            </w:r>
          </w:p>
          <w:p w14:paraId="15805AAC" w14:textId="77777777" w:rsidR="00663222" w:rsidRPr="00663222" w:rsidRDefault="00663222" w:rsidP="00663222">
            <w:r w:rsidRPr="00663222">
              <w:t>3.Aplicarea aerosoloterapiei</w:t>
            </w:r>
          </w:p>
          <w:p w14:paraId="78233E64" w14:textId="77777777" w:rsidR="00663222" w:rsidRPr="00663222" w:rsidRDefault="00663222" w:rsidP="00663222">
            <w:r w:rsidRPr="00663222">
              <w:t>4. Care sunt exercitiile fizice specifice pentru reeducarea respiratorie?</w:t>
            </w:r>
          </w:p>
          <w:p w14:paraId="7B1D6E39" w14:textId="77777777" w:rsidR="00663222" w:rsidRPr="00663222" w:rsidRDefault="00663222" w:rsidP="00663222">
            <w:r w:rsidRPr="00663222">
              <w:t>5. Tehnicile incitative, definitie, rol, enumerare</w:t>
            </w:r>
          </w:p>
          <w:p w14:paraId="331A7020" w14:textId="77777777" w:rsidR="00663222" w:rsidRPr="00663222" w:rsidRDefault="00663222" w:rsidP="00663222"/>
          <w:p w14:paraId="184C595D" w14:textId="77777777" w:rsidR="00663222" w:rsidRPr="00663222" w:rsidRDefault="00663222" w:rsidP="00663222">
            <w:r w:rsidRPr="00663222">
              <w:t>Referințe</w:t>
            </w:r>
          </w:p>
          <w:p w14:paraId="440D012D" w14:textId="77777777" w:rsidR="00663222" w:rsidRPr="00663222" w:rsidRDefault="00663222" w:rsidP="00663222">
            <w:pPr>
              <w:jc w:val="both"/>
            </w:pPr>
            <w:r w:rsidRPr="00663222">
              <w:t>1.Almăjan-Guţă Bogdan – Tehnici modern de kinetoterapie in mucoviscidoza, Ed. De Vest, Timisoara, 2013, pag. 72-232</w:t>
            </w:r>
          </w:p>
          <w:p w14:paraId="41F3049F" w14:textId="77777777" w:rsidR="00663222" w:rsidRPr="00663222" w:rsidRDefault="00663222" w:rsidP="00663222">
            <w:pPr>
              <w:jc w:val="both"/>
            </w:pPr>
            <w:r w:rsidRPr="00663222">
              <w:t>2. Sbenghe, T. – Reeducarea medicală a bolnavilor respiratori, Ed. Medicală, Bucureşti, 1983</w:t>
            </w:r>
          </w:p>
          <w:p w14:paraId="23052978" w14:textId="77777777" w:rsidR="00663222" w:rsidRPr="00663222" w:rsidRDefault="00663222" w:rsidP="00663222"/>
          <w:p w14:paraId="1814B50A" w14:textId="77777777" w:rsidR="00663222" w:rsidRPr="00663222" w:rsidRDefault="00663222" w:rsidP="00663222"/>
        </w:tc>
      </w:tr>
      <w:tr w:rsidR="00663222" w:rsidRPr="00663222" w14:paraId="436D52A4" w14:textId="77777777" w:rsidTr="007A1181">
        <w:trPr>
          <w:gridBefore w:val="1"/>
          <w:wBefore w:w="79" w:type="dxa"/>
        </w:trPr>
        <w:tc>
          <w:tcPr>
            <w:tcW w:w="3472" w:type="dxa"/>
            <w:gridSpan w:val="2"/>
            <w:shd w:val="clear" w:color="auto" w:fill="auto"/>
          </w:tcPr>
          <w:p w14:paraId="4BC218E6" w14:textId="77777777" w:rsidR="00663222" w:rsidRPr="00663222" w:rsidRDefault="00663222" w:rsidP="00663222">
            <w:pPr>
              <w:snapToGrid w:val="0"/>
              <w:jc w:val="both"/>
            </w:pPr>
            <w:r w:rsidRPr="00663222">
              <w:t xml:space="preserve">9. Reeducarea prin joc şi activităţi motrice adaptate. </w:t>
            </w:r>
          </w:p>
          <w:p w14:paraId="7042093E" w14:textId="77777777" w:rsidR="00663222" w:rsidRPr="00663222" w:rsidRDefault="00663222" w:rsidP="00663222">
            <w:pPr>
              <w:rPr>
                <w:lang w:eastAsia="en-US"/>
              </w:rPr>
            </w:pPr>
          </w:p>
        </w:tc>
        <w:tc>
          <w:tcPr>
            <w:tcW w:w="3186" w:type="dxa"/>
            <w:gridSpan w:val="2"/>
            <w:shd w:val="clear" w:color="auto" w:fill="auto"/>
          </w:tcPr>
          <w:p w14:paraId="306979A0" w14:textId="77777777" w:rsidR="00663222" w:rsidRPr="00663222" w:rsidRDefault="00663222" w:rsidP="00663222">
            <w:pPr>
              <w:rPr>
                <w:lang w:eastAsia="en-US"/>
              </w:rPr>
            </w:pPr>
            <w:r w:rsidRPr="00663222">
              <w:rPr>
                <w:lang w:eastAsia="en-US"/>
              </w:rPr>
              <w:t>Prelegerea</w:t>
            </w:r>
          </w:p>
          <w:p w14:paraId="596BAA64" w14:textId="77777777" w:rsidR="00663222" w:rsidRPr="00663222" w:rsidRDefault="00663222" w:rsidP="00663222">
            <w:pPr>
              <w:rPr>
                <w:lang w:eastAsia="en-US"/>
              </w:rPr>
            </w:pPr>
            <w:r w:rsidRPr="00663222">
              <w:rPr>
                <w:lang w:eastAsia="en-US"/>
              </w:rPr>
              <w:t>Conversația</w:t>
            </w:r>
          </w:p>
          <w:p w14:paraId="1274B22C"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21E3EE6B" w14:textId="77777777" w:rsidR="00663222" w:rsidRPr="00663222" w:rsidRDefault="00663222" w:rsidP="00663222">
            <w:r w:rsidRPr="00663222">
              <w:t>1.Care sunt obiectivele sportului adaptat?</w:t>
            </w:r>
          </w:p>
          <w:p w14:paraId="403E4DB2" w14:textId="77777777" w:rsidR="00663222" w:rsidRPr="00663222" w:rsidRDefault="00663222" w:rsidP="00663222">
            <w:r w:rsidRPr="00663222">
              <w:t>2. Alegerea activitatiilor motrice in functie de preferinte si specificul afectiunii</w:t>
            </w:r>
          </w:p>
          <w:p w14:paraId="313782CD" w14:textId="77777777" w:rsidR="00663222" w:rsidRPr="00663222" w:rsidRDefault="00663222" w:rsidP="00663222">
            <w:r w:rsidRPr="00663222">
              <w:t>3.Integrare si reeducare prin sport in patologiile pediatrice</w:t>
            </w:r>
          </w:p>
          <w:p w14:paraId="39A1C3D8" w14:textId="77777777" w:rsidR="00663222" w:rsidRPr="00663222" w:rsidRDefault="00663222" w:rsidP="00663222">
            <w:r w:rsidRPr="00663222">
              <w:t>.4.Aplicarea de jocuri si interactiunea kinetoterapeut-copil</w:t>
            </w:r>
          </w:p>
          <w:p w14:paraId="0DE3195A" w14:textId="77777777" w:rsidR="00663222" w:rsidRPr="00663222" w:rsidRDefault="00663222" w:rsidP="00663222">
            <w:r w:rsidRPr="00663222">
              <w:t>5. Modalităţi de colaborare între familie şi kinetoterapeut</w:t>
            </w:r>
          </w:p>
          <w:p w14:paraId="5C504A0A" w14:textId="77777777" w:rsidR="00663222" w:rsidRPr="00663222" w:rsidRDefault="00663222" w:rsidP="00663222"/>
          <w:p w14:paraId="0F355241" w14:textId="77777777" w:rsidR="00663222" w:rsidRPr="00663222" w:rsidRDefault="00663222" w:rsidP="00663222">
            <w:r w:rsidRPr="00663222">
              <w:t>Referințe</w:t>
            </w:r>
          </w:p>
          <w:p w14:paraId="0BA13B51" w14:textId="77777777" w:rsidR="00663222" w:rsidRPr="00663222" w:rsidRDefault="00663222" w:rsidP="00663222">
            <w:pPr>
              <w:numPr>
                <w:ilvl w:val="0"/>
                <w:numId w:val="35"/>
              </w:numPr>
            </w:pPr>
            <w:r w:rsidRPr="00663222">
              <w:t>Xhardez, Y. – Vade-Mecum de kinesitherapie, Ed. Prodim, Bruxelles, 1999</w:t>
            </w:r>
          </w:p>
        </w:tc>
      </w:tr>
      <w:tr w:rsidR="00663222" w:rsidRPr="00663222" w14:paraId="7F5C8184" w14:textId="77777777" w:rsidTr="007A1181">
        <w:trPr>
          <w:gridBefore w:val="1"/>
          <w:wBefore w:w="79" w:type="dxa"/>
        </w:trPr>
        <w:tc>
          <w:tcPr>
            <w:tcW w:w="3472" w:type="dxa"/>
            <w:gridSpan w:val="2"/>
            <w:shd w:val="clear" w:color="auto" w:fill="auto"/>
          </w:tcPr>
          <w:p w14:paraId="54082A9A" w14:textId="77777777" w:rsidR="00663222" w:rsidRPr="00663222" w:rsidRDefault="00663222" w:rsidP="00663222">
            <w:pPr>
              <w:rPr>
                <w:lang w:eastAsia="en-US"/>
              </w:rPr>
            </w:pPr>
            <w:r w:rsidRPr="00663222">
              <w:rPr>
                <w:lang w:eastAsia="en-US"/>
              </w:rPr>
              <w:t xml:space="preserve">10. Educare și reeducare motrică în pediatrie </w:t>
            </w:r>
          </w:p>
          <w:p w14:paraId="58574BA8" w14:textId="77777777" w:rsidR="00663222" w:rsidRPr="00663222" w:rsidRDefault="00663222" w:rsidP="00663222">
            <w:pPr>
              <w:snapToGrid w:val="0"/>
              <w:jc w:val="both"/>
              <w:rPr>
                <w:lang w:val="it-IT"/>
              </w:rPr>
            </w:pPr>
            <w:r w:rsidRPr="00663222">
              <w:t xml:space="preserve">10.1 </w:t>
            </w:r>
            <w:r w:rsidRPr="00663222">
              <w:rPr>
                <w:lang w:val="it-IT"/>
              </w:rPr>
              <w:t xml:space="preserve">Etapele de dezvoltare motorie normala a copilului. </w:t>
            </w:r>
          </w:p>
          <w:p w14:paraId="27FE5395" w14:textId="77777777" w:rsidR="00663222" w:rsidRPr="00663222" w:rsidRDefault="00663222" w:rsidP="00663222">
            <w:pPr>
              <w:snapToGrid w:val="0"/>
              <w:jc w:val="both"/>
            </w:pPr>
            <w:r w:rsidRPr="00663222">
              <w:rPr>
                <w:lang w:val="it-IT"/>
              </w:rPr>
              <w:lastRenderedPageBreak/>
              <w:t>10.2. Intarzieri si tulburări de dezvoltare şi tratamentul timpuriu al acestora</w:t>
            </w:r>
          </w:p>
        </w:tc>
        <w:tc>
          <w:tcPr>
            <w:tcW w:w="3186" w:type="dxa"/>
            <w:gridSpan w:val="2"/>
            <w:shd w:val="clear" w:color="auto" w:fill="auto"/>
          </w:tcPr>
          <w:p w14:paraId="62D95604" w14:textId="77777777" w:rsidR="00663222" w:rsidRPr="00663222" w:rsidRDefault="00663222" w:rsidP="00663222">
            <w:pPr>
              <w:rPr>
                <w:lang w:eastAsia="en-US"/>
              </w:rPr>
            </w:pPr>
            <w:r w:rsidRPr="00663222">
              <w:rPr>
                <w:lang w:eastAsia="en-US"/>
              </w:rPr>
              <w:lastRenderedPageBreak/>
              <w:t>Prelegerea</w:t>
            </w:r>
          </w:p>
          <w:p w14:paraId="46C5BDF4" w14:textId="77777777" w:rsidR="00663222" w:rsidRPr="00663222" w:rsidRDefault="00663222" w:rsidP="00663222">
            <w:pPr>
              <w:rPr>
                <w:lang w:eastAsia="en-US"/>
              </w:rPr>
            </w:pPr>
            <w:r w:rsidRPr="00663222">
              <w:rPr>
                <w:lang w:eastAsia="en-US"/>
              </w:rPr>
              <w:t>Conversația</w:t>
            </w:r>
          </w:p>
          <w:p w14:paraId="2B152610"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65620748" w14:textId="77777777" w:rsidR="00663222" w:rsidRPr="00663222" w:rsidRDefault="00663222" w:rsidP="00663222">
            <w:pPr>
              <w:jc w:val="both"/>
            </w:pPr>
            <w:r w:rsidRPr="00663222">
              <w:t xml:space="preserve">Prelegerea va fi interactivă, de-a lungul activității studenții fiind implicați prin solicitarea răspunsului la cinci întrebări cheie: </w:t>
            </w:r>
          </w:p>
          <w:p w14:paraId="7CBE3C54" w14:textId="77777777" w:rsidR="00663222" w:rsidRPr="00663222" w:rsidRDefault="00663222" w:rsidP="00663222">
            <w:pPr>
              <w:jc w:val="both"/>
            </w:pPr>
            <w:r w:rsidRPr="00663222">
              <w:lastRenderedPageBreak/>
              <w:t>1. Care este activitatea reflexa a nou-nascutolui si copilului mic?</w:t>
            </w:r>
          </w:p>
          <w:p w14:paraId="291D674A" w14:textId="77777777" w:rsidR="00663222" w:rsidRPr="00663222" w:rsidRDefault="00663222" w:rsidP="00663222">
            <w:pPr>
              <w:jc w:val="both"/>
            </w:pPr>
            <w:r w:rsidRPr="00663222">
              <w:t>2. Care sunt etapele de dezvoltare motorie ale copilului sanatos?</w:t>
            </w:r>
          </w:p>
          <w:p w14:paraId="681056A0" w14:textId="77777777" w:rsidR="00663222" w:rsidRPr="00663222" w:rsidRDefault="00663222" w:rsidP="00663222">
            <w:pPr>
              <w:jc w:val="both"/>
            </w:pPr>
            <w:r w:rsidRPr="00663222">
              <w:t>3. Care este rolul și importanța cunoasterii comportamentului motor?</w:t>
            </w:r>
          </w:p>
          <w:p w14:paraId="55D822AC" w14:textId="77777777" w:rsidR="00663222" w:rsidRPr="00663222" w:rsidRDefault="00663222" w:rsidP="00663222">
            <w:pPr>
              <w:jc w:val="both"/>
            </w:pPr>
            <w:r w:rsidRPr="00663222">
              <w:t>4. Care sunt aspectele cantitative si cele calitative ale activitatii motorii la nou-nascut si copilul mic?</w:t>
            </w:r>
          </w:p>
          <w:p w14:paraId="5FB70590" w14:textId="77777777" w:rsidR="00663222" w:rsidRPr="00663222" w:rsidRDefault="00663222" w:rsidP="00663222">
            <w:pPr>
              <w:jc w:val="both"/>
            </w:pPr>
            <w:r w:rsidRPr="00663222">
              <w:t>5. Cum sunt recunoscute principalele tulburari de dezvoltare motorie și planul terapeuti?</w:t>
            </w:r>
          </w:p>
          <w:p w14:paraId="0B5D406E" w14:textId="77777777" w:rsidR="00663222" w:rsidRPr="00663222" w:rsidRDefault="00663222" w:rsidP="00663222">
            <w:pPr>
              <w:jc w:val="both"/>
            </w:pPr>
          </w:p>
          <w:p w14:paraId="137D6AA5" w14:textId="77777777" w:rsidR="00663222" w:rsidRPr="00663222" w:rsidRDefault="00663222" w:rsidP="00663222">
            <w:pPr>
              <w:rPr>
                <w:lang w:eastAsia="en-US"/>
              </w:rPr>
            </w:pPr>
          </w:p>
          <w:p w14:paraId="4D70F5A3" w14:textId="77777777" w:rsidR="00663222" w:rsidRPr="00663222" w:rsidRDefault="00663222" w:rsidP="00663222">
            <w:pPr>
              <w:rPr>
                <w:lang w:eastAsia="en-US"/>
              </w:rPr>
            </w:pPr>
            <w:r w:rsidRPr="00663222">
              <w:rPr>
                <w:lang w:eastAsia="en-US"/>
              </w:rPr>
              <w:t>Referințe:</w:t>
            </w:r>
          </w:p>
          <w:p w14:paraId="018C42D0" w14:textId="77777777" w:rsidR="00663222" w:rsidRPr="00663222" w:rsidRDefault="00663222" w:rsidP="00663222">
            <w:pPr>
              <w:jc w:val="both"/>
            </w:pPr>
            <w:r w:rsidRPr="00663222">
              <w:t>1.Almăjan-Guţă Bogdan – Reeducarea motorie în paralizia cerebrală, Ed. Politehnica, Timişoara, 2008, pag 16-58</w:t>
            </w:r>
          </w:p>
          <w:p w14:paraId="7CEBDBCF" w14:textId="77777777" w:rsidR="00663222" w:rsidRPr="00663222" w:rsidRDefault="00663222" w:rsidP="00663222"/>
        </w:tc>
      </w:tr>
      <w:tr w:rsidR="00663222" w:rsidRPr="00663222" w14:paraId="7CE8DD23" w14:textId="77777777" w:rsidTr="007A1181">
        <w:trPr>
          <w:gridBefore w:val="1"/>
          <w:wBefore w:w="79" w:type="dxa"/>
        </w:trPr>
        <w:tc>
          <w:tcPr>
            <w:tcW w:w="3472" w:type="dxa"/>
            <w:gridSpan w:val="2"/>
            <w:shd w:val="clear" w:color="auto" w:fill="auto"/>
          </w:tcPr>
          <w:p w14:paraId="1AE1B14C" w14:textId="77777777" w:rsidR="00663222" w:rsidRPr="00663222" w:rsidRDefault="00663222" w:rsidP="00663222">
            <w:pPr>
              <w:rPr>
                <w:lang w:val="es-ES" w:eastAsia="en-US"/>
              </w:rPr>
            </w:pPr>
            <w:r w:rsidRPr="00663222">
              <w:rPr>
                <w:lang w:eastAsia="en-US"/>
              </w:rPr>
              <w:lastRenderedPageBreak/>
              <w:t>11.</w:t>
            </w:r>
            <w:r w:rsidRPr="00663222">
              <w:rPr>
                <w:b/>
                <w:lang w:eastAsia="en-US"/>
              </w:rPr>
              <w:t xml:space="preserve"> </w:t>
            </w:r>
            <w:r w:rsidRPr="00663222">
              <w:rPr>
                <w:lang w:eastAsia="en-US"/>
              </w:rPr>
              <w:t>.</w:t>
            </w:r>
            <w:r w:rsidRPr="00663222">
              <w:rPr>
                <w:lang w:val="es-ES" w:eastAsia="en-US"/>
              </w:rPr>
              <w:t xml:space="preserve"> Educare și reeducare motorie în ortopedie și traumotologie</w:t>
            </w:r>
          </w:p>
          <w:p w14:paraId="5F5B6C53" w14:textId="77777777" w:rsidR="00663222" w:rsidRPr="00663222" w:rsidRDefault="00663222" w:rsidP="00663222">
            <w:r w:rsidRPr="00663222">
              <w:rPr>
                <w:lang w:val="es-ES"/>
              </w:rPr>
              <w:t xml:space="preserve">5.1.Recuperarea în </w:t>
            </w:r>
            <w:r w:rsidRPr="00663222">
              <w:rPr>
                <w:lang w:val="pt-BR"/>
              </w:rPr>
              <w:t>aplaziile congenitale ale membrelor, malformaţii ale şoldului, deviaţii ale coloanei vertebrale, ale M.I., M.S., toracice, torticolisul, fracturi, luxatii, entorse, rupturi musculare</w:t>
            </w:r>
            <w:r w:rsidRPr="00663222">
              <w:rPr>
                <w:lang w:val="pt-BR"/>
              </w:rPr>
              <w:cr/>
            </w:r>
          </w:p>
          <w:p w14:paraId="5157A370" w14:textId="77777777" w:rsidR="00663222" w:rsidRPr="00663222" w:rsidRDefault="00663222" w:rsidP="00663222">
            <w:pPr>
              <w:snapToGrid w:val="0"/>
              <w:jc w:val="both"/>
            </w:pPr>
          </w:p>
        </w:tc>
        <w:tc>
          <w:tcPr>
            <w:tcW w:w="3186" w:type="dxa"/>
            <w:gridSpan w:val="2"/>
            <w:shd w:val="clear" w:color="auto" w:fill="auto"/>
          </w:tcPr>
          <w:p w14:paraId="2A25E01F" w14:textId="77777777" w:rsidR="00663222" w:rsidRPr="00663222" w:rsidRDefault="00663222" w:rsidP="00663222">
            <w:pPr>
              <w:rPr>
                <w:lang w:eastAsia="en-US"/>
              </w:rPr>
            </w:pPr>
            <w:r w:rsidRPr="00663222">
              <w:rPr>
                <w:lang w:eastAsia="en-US"/>
              </w:rPr>
              <w:t>Prelegerea</w:t>
            </w:r>
          </w:p>
          <w:p w14:paraId="0A13D656" w14:textId="77777777" w:rsidR="00663222" w:rsidRPr="00663222" w:rsidRDefault="00663222" w:rsidP="00663222">
            <w:pPr>
              <w:rPr>
                <w:lang w:eastAsia="en-US"/>
              </w:rPr>
            </w:pPr>
            <w:r w:rsidRPr="00663222">
              <w:rPr>
                <w:lang w:eastAsia="en-US"/>
              </w:rPr>
              <w:t>Conversația</w:t>
            </w:r>
          </w:p>
          <w:p w14:paraId="36126940"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7B5C8514" w14:textId="77777777" w:rsidR="00663222" w:rsidRPr="00663222" w:rsidRDefault="00663222" w:rsidP="00663222">
            <w:r w:rsidRPr="00663222">
              <w:t>1.Care sunt principalele afectiuni in traumatologia pediatrica?</w:t>
            </w:r>
          </w:p>
          <w:p w14:paraId="276A3F63" w14:textId="77777777" w:rsidR="00663222" w:rsidRPr="00663222" w:rsidRDefault="00663222" w:rsidP="00663222">
            <w:r w:rsidRPr="00663222">
              <w:t>2. Care sunt principalele afectiuni in ortopedia pediatrica?</w:t>
            </w:r>
          </w:p>
          <w:p w14:paraId="320E7AD4" w14:textId="77777777" w:rsidR="00663222" w:rsidRPr="00663222" w:rsidRDefault="00663222" w:rsidP="00663222">
            <w:r w:rsidRPr="00663222">
              <w:t>3.Metode si tehnici de evaluare in traumato-ortopedie pediatrica?</w:t>
            </w:r>
          </w:p>
          <w:p w14:paraId="708AE3E4" w14:textId="77777777" w:rsidR="00663222" w:rsidRPr="00663222" w:rsidRDefault="00663222" w:rsidP="00663222">
            <w:r w:rsidRPr="00663222">
              <w:t>4.Care sunt tehnicile de recuperare in ortopedia pediatrica?</w:t>
            </w:r>
          </w:p>
          <w:p w14:paraId="1B55899B" w14:textId="77777777" w:rsidR="00663222" w:rsidRPr="00663222" w:rsidRDefault="00663222" w:rsidP="00663222">
            <w:r w:rsidRPr="00663222">
              <w:t>5. Care sunt tehnicile de recuperare in traumatologia pediatrica?</w:t>
            </w:r>
          </w:p>
          <w:p w14:paraId="3B8CC8D0" w14:textId="77777777" w:rsidR="00663222" w:rsidRPr="00663222" w:rsidRDefault="00663222" w:rsidP="00663222"/>
          <w:p w14:paraId="2300B4AC" w14:textId="77777777" w:rsidR="00663222" w:rsidRPr="00663222" w:rsidRDefault="00663222" w:rsidP="00663222">
            <w:r w:rsidRPr="00663222">
              <w:t>Referințe</w:t>
            </w:r>
          </w:p>
          <w:p w14:paraId="6D1FED8B" w14:textId="77777777" w:rsidR="00663222" w:rsidRPr="00663222" w:rsidRDefault="00663222" w:rsidP="00663222">
            <w:pPr>
              <w:shd w:val="clear" w:color="auto" w:fill="FFFFFF"/>
              <w:tabs>
                <w:tab w:val="left" w:leader="hyphen" w:pos="1642"/>
                <w:tab w:val="left" w:pos="4406"/>
                <w:tab w:val="left" w:leader="hyphen" w:pos="5813"/>
              </w:tabs>
              <w:spacing w:before="5"/>
              <w:ind w:right="216"/>
              <w:jc w:val="both"/>
            </w:pPr>
            <w:r w:rsidRPr="00663222">
              <w:t>Sbenghe, T. – Bazele teoretice şi practice ale kinetoterapiei, Ed. Medicală, Bucureşti, 1999</w:t>
            </w:r>
          </w:p>
        </w:tc>
      </w:tr>
      <w:tr w:rsidR="00663222" w:rsidRPr="00663222" w14:paraId="57F7A09B" w14:textId="77777777" w:rsidTr="007A1181">
        <w:trPr>
          <w:gridBefore w:val="1"/>
          <w:wBefore w:w="79" w:type="dxa"/>
        </w:trPr>
        <w:tc>
          <w:tcPr>
            <w:tcW w:w="3472" w:type="dxa"/>
            <w:gridSpan w:val="2"/>
            <w:shd w:val="clear" w:color="auto" w:fill="auto"/>
          </w:tcPr>
          <w:p w14:paraId="0C787A6F" w14:textId="77777777" w:rsidR="00663222" w:rsidRPr="00663222" w:rsidRDefault="00663222" w:rsidP="00663222">
            <w:pPr>
              <w:snapToGrid w:val="0"/>
              <w:jc w:val="both"/>
            </w:pPr>
            <w:r w:rsidRPr="00663222">
              <w:t>12.</w:t>
            </w:r>
            <w:r w:rsidRPr="00663222">
              <w:rPr>
                <w:lang w:val="pt-BR"/>
              </w:rPr>
              <w:t xml:space="preserve"> Conceperea proiectului didactic in kinetoterapie</w:t>
            </w:r>
          </w:p>
        </w:tc>
        <w:tc>
          <w:tcPr>
            <w:tcW w:w="3186" w:type="dxa"/>
            <w:gridSpan w:val="2"/>
            <w:shd w:val="clear" w:color="auto" w:fill="auto"/>
          </w:tcPr>
          <w:p w14:paraId="04FDAB67" w14:textId="77777777" w:rsidR="00663222" w:rsidRPr="00663222" w:rsidRDefault="00663222" w:rsidP="00663222">
            <w:pPr>
              <w:rPr>
                <w:lang w:eastAsia="en-US"/>
              </w:rPr>
            </w:pPr>
            <w:r w:rsidRPr="00663222">
              <w:rPr>
                <w:lang w:eastAsia="en-US"/>
              </w:rPr>
              <w:t>Prelegerea</w:t>
            </w:r>
          </w:p>
          <w:p w14:paraId="12A52EF1" w14:textId="77777777" w:rsidR="00663222" w:rsidRPr="00663222" w:rsidRDefault="00663222" w:rsidP="00663222">
            <w:pPr>
              <w:rPr>
                <w:lang w:eastAsia="en-US"/>
              </w:rPr>
            </w:pPr>
            <w:r w:rsidRPr="00663222">
              <w:rPr>
                <w:lang w:eastAsia="en-US"/>
              </w:rPr>
              <w:t>Conversația</w:t>
            </w:r>
          </w:p>
          <w:p w14:paraId="66068095"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227FB457" w14:textId="77777777" w:rsidR="00663222" w:rsidRPr="00663222" w:rsidRDefault="00663222" w:rsidP="00663222">
            <w:pPr>
              <w:shd w:val="clear" w:color="auto" w:fill="FFFFFF"/>
              <w:tabs>
                <w:tab w:val="left" w:leader="hyphen" w:pos="1642"/>
                <w:tab w:val="left" w:pos="4406"/>
                <w:tab w:val="left" w:leader="hyphen" w:pos="5813"/>
              </w:tabs>
              <w:spacing w:before="5"/>
              <w:ind w:right="216"/>
              <w:jc w:val="both"/>
            </w:pPr>
          </w:p>
          <w:p w14:paraId="183629C7" w14:textId="77777777" w:rsidR="00663222" w:rsidRPr="00663222" w:rsidRDefault="00663222" w:rsidP="00663222">
            <w:pPr>
              <w:shd w:val="clear" w:color="auto" w:fill="FFFFFF"/>
              <w:tabs>
                <w:tab w:val="left" w:leader="hyphen" w:pos="1642"/>
                <w:tab w:val="left" w:pos="4406"/>
                <w:tab w:val="left" w:leader="hyphen" w:pos="5813"/>
              </w:tabs>
              <w:spacing w:before="5"/>
              <w:ind w:right="216"/>
              <w:jc w:val="both"/>
            </w:pPr>
            <w:r w:rsidRPr="00663222">
              <w:t>Referinte:</w:t>
            </w:r>
          </w:p>
          <w:p w14:paraId="70ED654C" w14:textId="77777777" w:rsidR="00663222" w:rsidRPr="00663222" w:rsidRDefault="00663222" w:rsidP="00663222">
            <w:pPr>
              <w:shd w:val="clear" w:color="auto" w:fill="FFFFFF"/>
              <w:tabs>
                <w:tab w:val="left" w:leader="hyphen" w:pos="1642"/>
                <w:tab w:val="left" w:pos="4406"/>
                <w:tab w:val="left" w:leader="hyphen" w:pos="5813"/>
              </w:tabs>
              <w:spacing w:before="5"/>
              <w:ind w:right="216"/>
              <w:jc w:val="both"/>
            </w:pPr>
            <w:r w:rsidRPr="00663222">
              <w:t>1.Almajan-Guta Bogdan-Note de curs, Didactica in kinetoterapie, 2017</w:t>
            </w:r>
          </w:p>
          <w:p w14:paraId="5E5402AD" w14:textId="77777777" w:rsidR="00663222" w:rsidRPr="00663222" w:rsidRDefault="00663222" w:rsidP="00663222">
            <w:r w:rsidRPr="00663222">
              <w:t xml:space="preserve"> </w:t>
            </w:r>
          </w:p>
        </w:tc>
      </w:tr>
      <w:tr w:rsidR="00663222" w:rsidRPr="00663222" w14:paraId="6F6C173E" w14:textId="77777777" w:rsidTr="007A1181">
        <w:trPr>
          <w:gridBefore w:val="1"/>
          <w:wBefore w:w="79" w:type="dxa"/>
        </w:trPr>
        <w:tc>
          <w:tcPr>
            <w:tcW w:w="3472" w:type="dxa"/>
            <w:gridSpan w:val="2"/>
            <w:shd w:val="clear" w:color="auto" w:fill="auto"/>
          </w:tcPr>
          <w:p w14:paraId="51D93A84" w14:textId="77777777" w:rsidR="00663222" w:rsidRPr="00663222" w:rsidRDefault="00663222" w:rsidP="00663222">
            <w:pPr>
              <w:snapToGrid w:val="0"/>
              <w:jc w:val="both"/>
            </w:pPr>
            <w:r w:rsidRPr="00663222">
              <w:lastRenderedPageBreak/>
              <w:t>13.</w:t>
            </w:r>
            <w:r w:rsidRPr="00663222">
              <w:rPr>
                <w:lang w:val="pt-BR"/>
              </w:rPr>
              <w:t xml:space="preserve"> Reeducarie la copii cu deficiente multiple</w:t>
            </w:r>
          </w:p>
        </w:tc>
        <w:tc>
          <w:tcPr>
            <w:tcW w:w="3186" w:type="dxa"/>
            <w:gridSpan w:val="2"/>
            <w:shd w:val="clear" w:color="auto" w:fill="auto"/>
          </w:tcPr>
          <w:p w14:paraId="15A6BC7D" w14:textId="77777777" w:rsidR="00663222" w:rsidRPr="00663222" w:rsidRDefault="00663222" w:rsidP="00663222">
            <w:pPr>
              <w:rPr>
                <w:lang w:eastAsia="en-US"/>
              </w:rPr>
            </w:pPr>
            <w:r w:rsidRPr="00663222">
              <w:rPr>
                <w:lang w:eastAsia="en-US"/>
              </w:rPr>
              <w:t>Prelegerea</w:t>
            </w:r>
          </w:p>
          <w:p w14:paraId="3899B56B" w14:textId="77777777" w:rsidR="00663222" w:rsidRPr="00663222" w:rsidRDefault="00663222" w:rsidP="00663222">
            <w:pPr>
              <w:rPr>
                <w:lang w:eastAsia="en-US"/>
              </w:rPr>
            </w:pPr>
            <w:r w:rsidRPr="00663222">
              <w:rPr>
                <w:lang w:eastAsia="en-US"/>
              </w:rPr>
              <w:t>Conversația</w:t>
            </w:r>
          </w:p>
          <w:p w14:paraId="7BD19193"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31CAAE16" w14:textId="77777777" w:rsidR="00663222" w:rsidRPr="00663222" w:rsidRDefault="00663222" w:rsidP="00663222">
            <w:r w:rsidRPr="00663222">
              <w:t>1.Care sunt caracteristicile motorii ale persoanelor cu deficiente multiple?</w:t>
            </w:r>
          </w:p>
          <w:p w14:paraId="47855B3B" w14:textId="77777777" w:rsidR="00663222" w:rsidRPr="00663222" w:rsidRDefault="00663222" w:rsidP="00663222">
            <w:r w:rsidRPr="00663222">
              <w:t>2. Evaluarea dezvoltarii motorii la copii cu deficiente de vedere comparatic cu cei fara aceasta afectiune</w:t>
            </w:r>
          </w:p>
          <w:p w14:paraId="6209CD15" w14:textId="77777777" w:rsidR="00663222" w:rsidRPr="00663222" w:rsidRDefault="00663222" w:rsidP="00663222">
            <w:r w:rsidRPr="00663222">
              <w:t>3. Care sunt obiectivele kinetoterapiei la aceste persoane?</w:t>
            </w:r>
          </w:p>
          <w:p w14:paraId="2D0D98FD" w14:textId="77777777" w:rsidR="00663222" w:rsidRPr="00663222" w:rsidRDefault="00663222" w:rsidP="00663222">
            <w:r w:rsidRPr="00663222">
              <w:t>4. Modalitati de imbunatatire a comportamentului motor</w:t>
            </w:r>
          </w:p>
          <w:p w14:paraId="7DB2ED22" w14:textId="77777777" w:rsidR="00663222" w:rsidRPr="00663222" w:rsidRDefault="00663222" w:rsidP="00663222">
            <w:pPr>
              <w:jc w:val="both"/>
            </w:pPr>
            <w:r w:rsidRPr="00663222">
              <w:t>5. Activităţi multidisciplinare: educative, recreaţionale şi sportive.</w:t>
            </w:r>
          </w:p>
          <w:p w14:paraId="54403FA4" w14:textId="77777777" w:rsidR="00663222" w:rsidRPr="00663222" w:rsidRDefault="00663222" w:rsidP="00663222"/>
          <w:p w14:paraId="3FD64E05" w14:textId="77777777" w:rsidR="00663222" w:rsidRPr="00663222" w:rsidRDefault="00663222" w:rsidP="00663222"/>
          <w:p w14:paraId="1B7BEEAF" w14:textId="77777777" w:rsidR="00663222" w:rsidRPr="00663222" w:rsidRDefault="00663222" w:rsidP="00663222">
            <w:r w:rsidRPr="00663222">
              <w:t>Referințe</w:t>
            </w:r>
          </w:p>
          <w:p w14:paraId="7C807362" w14:textId="77777777" w:rsidR="00663222" w:rsidRPr="00663222" w:rsidRDefault="00663222" w:rsidP="00663222">
            <w:pPr>
              <w:shd w:val="clear" w:color="auto" w:fill="FFFFFF"/>
              <w:tabs>
                <w:tab w:val="left" w:leader="hyphen" w:pos="1642"/>
                <w:tab w:val="left" w:pos="4406"/>
                <w:tab w:val="left" w:leader="hyphen" w:pos="5813"/>
              </w:tabs>
              <w:spacing w:before="5"/>
              <w:ind w:right="216"/>
              <w:jc w:val="both"/>
            </w:pPr>
            <w:r w:rsidRPr="00663222">
              <w:t>1.Aura Bota; Silvia Teodorescu Monica Stănescu - Educaţie fizică şi sport adaptat pentru persoanele cu deficienţe senzoriale, mintale şi defavorizate social, Polirom, Bucureşti, 2002</w:t>
            </w:r>
          </w:p>
          <w:p w14:paraId="66D75F33" w14:textId="77777777" w:rsidR="00663222" w:rsidRPr="00663222" w:rsidRDefault="00663222" w:rsidP="00663222"/>
        </w:tc>
      </w:tr>
      <w:tr w:rsidR="00663222" w:rsidRPr="00663222" w14:paraId="5A0A0DC3" w14:textId="77777777" w:rsidTr="007A1181">
        <w:trPr>
          <w:gridBefore w:val="1"/>
          <w:wBefore w:w="79" w:type="dxa"/>
        </w:trPr>
        <w:tc>
          <w:tcPr>
            <w:tcW w:w="3472" w:type="dxa"/>
            <w:gridSpan w:val="2"/>
            <w:shd w:val="clear" w:color="auto" w:fill="auto"/>
          </w:tcPr>
          <w:p w14:paraId="20C49F0F" w14:textId="77777777" w:rsidR="00663222" w:rsidRPr="00663222" w:rsidRDefault="00663222" w:rsidP="00663222">
            <w:pPr>
              <w:snapToGrid w:val="0"/>
              <w:jc w:val="both"/>
            </w:pPr>
            <w:r w:rsidRPr="00663222">
              <w:t>14. Utilizarea echipamentului adaptat handicapului</w:t>
            </w:r>
          </w:p>
        </w:tc>
        <w:tc>
          <w:tcPr>
            <w:tcW w:w="3186" w:type="dxa"/>
            <w:gridSpan w:val="2"/>
            <w:shd w:val="clear" w:color="auto" w:fill="auto"/>
          </w:tcPr>
          <w:p w14:paraId="3216CDE7" w14:textId="77777777" w:rsidR="00663222" w:rsidRPr="00663222" w:rsidRDefault="00663222" w:rsidP="00663222">
            <w:pPr>
              <w:rPr>
                <w:lang w:eastAsia="en-US"/>
              </w:rPr>
            </w:pPr>
            <w:r w:rsidRPr="00663222">
              <w:rPr>
                <w:lang w:eastAsia="en-US"/>
              </w:rPr>
              <w:t>Prelegerea</w:t>
            </w:r>
          </w:p>
          <w:p w14:paraId="2FE5ED63" w14:textId="77777777" w:rsidR="00663222" w:rsidRPr="00663222" w:rsidRDefault="00663222" w:rsidP="00663222">
            <w:pPr>
              <w:rPr>
                <w:lang w:eastAsia="en-US"/>
              </w:rPr>
            </w:pPr>
            <w:r w:rsidRPr="00663222">
              <w:rPr>
                <w:lang w:eastAsia="en-US"/>
              </w:rPr>
              <w:t>Conversația</w:t>
            </w:r>
          </w:p>
          <w:p w14:paraId="22D0B9F8" w14:textId="77777777" w:rsidR="00663222" w:rsidRPr="00663222" w:rsidRDefault="00663222" w:rsidP="00663222">
            <w:pPr>
              <w:rPr>
                <w:lang w:eastAsia="en-US"/>
              </w:rPr>
            </w:pPr>
            <w:r w:rsidRPr="00663222">
              <w:rPr>
                <w:lang w:eastAsia="en-US"/>
              </w:rPr>
              <w:t>Exemplificarea</w:t>
            </w:r>
          </w:p>
        </w:tc>
        <w:tc>
          <w:tcPr>
            <w:tcW w:w="3549" w:type="dxa"/>
            <w:gridSpan w:val="2"/>
            <w:shd w:val="clear" w:color="auto" w:fill="auto"/>
          </w:tcPr>
          <w:p w14:paraId="3C7B321D" w14:textId="77777777" w:rsidR="00663222" w:rsidRPr="00663222" w:rsidRDefault="00663222" w:rsidP="00663222">
            <w:pPr>
              <w:jc w:val="both"/>
            </w:pPr>
            <w:r w:rsidRPr="00663222">
              <w:t>1.Cunoasterea pe baza evaluarii a gradului de independenta functionala</w:t>
            </w:r>
          </w:p>
          <w:p w14:paraId="5D3E6643" w14:textId="77777777" w:rsidR="00663222" w:rsidRPr="00663222" w:rsidRDefault="00663222" w:rsidP="00663222">
            <w:pPr>
              <w:jc w:val="both"/>
            </w:pPr>
            <w:r w:rsidRPr="00663222">
              <w:t>2.Cum amelioram calitatea vietii pacientului prin aplicarea  nursing-ului, handling-ului, transferurilor.</w:t>
            </w:r>
          </w:p>
          <w:p w14:paraId="3DE60F7A" w14:textId="77777777" w:rsidR="00663222" w:rsidRPr="00663222" w:rsidRDefault="00663222" w:rsidP="00663222">
            <w:r w:rsidRPr="00663222">
              <w:t>3.Care este metodologia utilizării unor obiecte sau instrumente ajutătoare – cârje, bastoane, cadru de mers, scaun cu rotile?</w:t>
            </w:r>
          </w:p>
          <w:p w14:paraId="3DEC8DD1" w14:textId="77777777" w:rsidR="00663222" w:rsidRPr="00663222" w:rsidRDefault="00663222" w:rsidP="00663222">
            <w:r w:rsidRPr="00663222">
              <w:t>4. Cum realizam transferurile?</w:t>
            </w:r>
          </w:p>
          <w:p w14:paraId="3709643E" w14:textId="77777777" w:rsidR="00663222" w:rsidRPr="00663222" w:rsidRDefault="00663222" w:rsidP="00663222">
            <w:r w:rsidRPr="00663222">
              <w:t>5.Ambulatie la para-tetra-hemiplegici</w:t>
            </w:r>
          </w:p>
          <w:p w14:paraId="7E5765C7" w14:textId="77777777" w:rsidR="00663222" w:rsidRPr="00663222" w:rsidRDefault="00663222" w:rsidP="00663222">
            <w:pPr>
              <w:rPr>
                <w:lang w:eastAsia="en-US"/>
              </w:rPr>
            </w:pPr>
          </w:p>
          <w:p w14:paraId="79E87987" w14:textId="77777777" w:rsidR="00663222" w:rsidRPr="00663222" w:rsidRDefault="00663222" w:rsidP="00663222">
            <w:pPr>
              <w:rPr>
                <w:lang w:eastAsia="en-US"/>
              </w:rPr>
            </w:pPr>
            <w:r w:rsidRPr="00663222">
              <w:rPr>
                <w:lang w:eastAsia="en-US"/>
              </w:rPr>
              <w:t>Referințe:</w:t>
            </w:r>
          </w:p>
          <w:p w14:paraId="668B2228" w14:textId="77777777" w:rsidR="00663222" w:rsidRPr="00663222" w:rsidRDefault="00663222" w:rsidP="00663222">
            <w:pPr>
              <w:numPr>
                <w:ilvl w:val="0"/>
                <w:numId w:val="37"/>
              </w:numPr>
              <w:jc w:val="both"/>
            </w:pPr>
            <w:r w:rsidRPr="00663222">
              <w:t>Almăjan-Guţă Bogdan, Abordari interdisciplinare in educatie fizica si sport, Ed. Politehnica, Timisoara, 2010, pag. 2-18</w:t>
            </w:r>
          </w:p>
          <w:p w14:paraId="02AA4AF3" w14:textId="77777777" w:rsidR="00663222" w:rsidRPr="00663222" w:rsidRDefault="00663222" w:rsidP="00663222"/>
        </w:tc>
      </w:tr>
      <w:tr w:rsidR="00663222" w:rsidRPr="00663222" w14:paraId="19162701" w14:textId="77777777" w:rsidTr="007A1181">
        <w:trPr>
          <w:gridBefore w:val="1"/>
          <w:wBefore w:w="79" w:type="dxa"/>
        </w:trPr>
        <w:tc>
          <w:tcPr>
            <w:tcW w:w="10207" w:type="dxa"/>
            <w:gridSpan w:val="6"/>
            <w:shd w:val="clear" w:color="auto" w:fill="auto"/>
          </w:tcPr>
          <w:p w14:paraId="3AFD0411" w14:textId="62335B32" w:rsidR="00B47AB0" w:rsidRPr="00B47AB0" w:rsidRDefault="00663222" w:rsidP="00B47AB0">
            <w:pPr>
              <w:rPr>
                <w:b/>
                <w:lang w:eastAsia="en-US"/>
              </w:rPr>
            </w:pPr>
            <w:r w:rsidRPr="00663222">
              <w:rPr>
                <w:b/>
                <w:lang w:eastAsia="en-US"/>
              </w:rPr>
              <w:lastRenderedPageBreak/>
              <w:t>Bibliografie</w:t>
            </w:r>
          </w:p>
          <w:p w14:paraId="1791C171" w14:textId="77777777" w:rsidR="00B47AB0" w:rsidRDefault="00B47AB0" w:rsidP="00B47AB0">
            <w:pPr>
              <w:jc w:val="both"/>
              <w:rPr>
                <w:bCs/>
                <w:lang w:val="en-US" w:eastAsia="en-US"/>
              </w:rPr>
            </w:pPr>
            <w:r w:rsidRPr="00B47AB0">
              <w:rPr>
                <w:bCs/>
                <w:lang w:eastAsia="en-US"/>
              </w:rPr>
              <w:t xml:space="preserve">Almăjan-Guţă, B. (2010).  Abordări interdisciplinare în educație fizică și sport, Ed. </w:t>
            </w:r>
            <w:r w:rsidRPr="00B47AB0">
              <w:rPr>
                <w:bCs/>
                <w:lang w:val="en-US" w:eastAsia="en-US"/>
              </w:rPr>
              <w:t>Politehnica, ISBN 978-606-554-084-2.</w:t>
            </w:r>
          </w:p>
          <w:p w14:paraId="3C67773A" w14:textId="74007252" w:rsidR="00B47AB0" w:rsidRPr="00B47AB0" w:rsidRDefault="00B47AB0" w:rsidP="00B47AB0">
            <w:pPr>
              <w:jc w:val="both"/>
              <w:rPr>
                <w:bCs/>
                <w:lang w:val="en-US" w:eastAsia="en-US"/>
              </w:rPr>
            </w:pPr>
            <w:r w:rsidRPr="00B47AB0">
              <w:rPr>
                <w:bCs/>
                <w:lang w:eastAsia="en-US"/>
              </w:rPr>
              <w:t>Almăjan-Guţă, B. (20</w:t>
            </w:r>
            <w:r>
              <w:rPr>
                <w:bCs/>
                <w:lang w:eastAsia="en-US"/>
              </w:rPr>
              <w:t>08</w:t>
            </w:r>
            <w:r w:rsidRPr="00B47AB0">
              <w:rPr>
                <w:bCs/>
                <w:lang w:eastAsia="en-US"/>
              </w:rPr>
              <w:t>)</w:t>
            </w:r>
            <w:r>
              <w:rPr>
                <w:bCs/>
                <w:lang w:eastAsia="en-US"/>
              </w:rPr>
              <w:t xml:space="preserve">. </w:t>
            </w:r>
            <w:r>
              <w:t>Recuperarea motorie in paralizia cerebrala, Ed. Politehnica, Timisoara, ISBN 978-973-625-721-6</w:t>
            </w:r>
          </w:p>
          <w:p w14:paraId="4DB6C78B" w14:textId="77777777" w:rsidR="00B47AB0" w:rsidRPr="00B47AB0" w:rsidRDefault="00B47AB0" w:rsidP="00B47AB0">
            <w:pPr>
              <w:jc w:val="both"/>
              <w:rPr>
                <w:bCs/>
                <w:lang w:val="en-US" w:eastAsia="en-US"/>
              </w:rPr>
            </w:pPr>
            <w:r w:rsidRPr="00B47AB0">
              <w:rPr>
                <w:bCs/>
                <w:lang w:val="de-DE" w:eastAsia="en-US"/>
              </w:rPr>
              <w:t xml:space="preserve">Albu, A., Albu, C., Petcu, I. (2001).  </w:t>
            </w:r>
            <w:r w:rsidRPr="00B47AB0">
              <w:rPr>
                <w:bCs/>
                <w:lang w:val="en-US" w:eastAsia="en-US"/>
              </w:rPr>
              <w:t>Asistenţa în familie a persoanei cu deficienţă funcţională, Editura Polirom, ISBN 973-683-816-1.</w:t>
            </w:r>
          </w:p>
          <w:p w14:paraId="781201E0" w14:textId="77777777" w:rsidR="00B47AB0" w:rsidRPr="00B47AB0" w:rsidRDefault="00B47AB0" w:rsidP="00B47AB0">
            <w:pPr>
              <w:jc w:val="both"/>
              <w:rPr>
                <w:bCs/>
                <w:lang w:val="en-US" w:eastAsia="en-US"/>
              </w:rPr>
            </w:pPr>
            <w:r w:rsidRPr="00B47AB0">
              <w:rPr>
                <w:bCs/>
                <w:lang w:val="en-US" w:eastAsia="en-US"/>
              </w:rPr>
              <w:t>Avram, C. (2012). Exerciţii fizice terapeutice. Editura Universităţii de Vest, ISBN: 978-973-620-892-8.</w:t>
            </w:r>
          </w:p>
          <w:p w14:paraId="65DEDB2B" w14:textId="77777777" w:rsidR="00B47AB0" w:rsidRPr="00B47AB0" w:rsidRDefault="00B47AB0" w:rsidP="00B47AB0">
            <w:pPr>
              <w:jc w:val="both"/>
              <w:rPr>
                <w:bCs/>
                <w:lang w:val="en-US" w:eastAsia="en-US"/>
              </w:rPr>
            </w:pPr>
            <w:r w:rsidRPr="00B47AB0">
              <w:rPr>
                <w:bCs/>
                <w:lang w:val="en-US" w:eastAsia="en-US"/>
              </w:rPr>
              <w:t>Bryan, E. (2018). The Comprehensive Manual of Therapeutic Exercises: Orthopaedic and General Conditions, Slack Incorporated, ISBN-10 163091164X.</w:t>
            </w:r>
          </w:p>
          <w:p w14:paraId="318AF6EF" w14:textId="77777777" w:rsidR="00B47AB0" w:rsidRPr="00B47AB0" w:rsidRDefault="00B47AB0" w:rsidP="00B47AB0">
            <w:pPr>
              <w:jc w:val="both"/>
              <w:rPr>
                <w:bCs/>
                <w:lang w:val="en-US" w:eastAsia="en-US"/>
              </w:rPr>
            </w:pPr>
            <w:hyperlink r:id="rId8" w:history="1">
              <w:r w:rsidRPr="00B47AB0">
                <w:rPr>
                  <w:rStyle w:val="Hyperlink"/>
                  <w:bCs/>
                  <w:color w:val="auto"/>
                  <w:u w:val="none"/>
                  <w:lang w:val="en-US" w:eastAsia="en-US"/>
                </w:rPr>
                <w:t>Brody</w:t>
              </w:r>
            </w:hyperlink>
            <w:r w:rsidRPr="00B47AB0">
              <w:rPr>
                <w:bCs/>
                <w:lang w:val="en-US" w:eastAsia="en-US"/>
              </w:rPr>
              <w:t xml:space="preserve">, L.T., </w:t>
            </w:r>
            <w:hyperlink r:id="rId9" w:history="1">
              <w:r w:rsidRPr="00B47AB0">
                <w:rPr>
                  <w:rStyle w:val="Hyperlink"/>
                  <w:bCs/>
                  <w:color w:val="auto"/>
                  <w:u w:val="none"/>
                  <w:lang w:val="en-US" w:eastAsia="en-US"/>
                </w:rPr>
                <w:t>Hall</w:t>
              </w:r>
            </w:hyperlink>
            <w:r w:rsidRPr="00B47AB0">
              <w:rPr>
                <w:bCs/>
                <w:lang w:val="en-US" w:eastAsia="en-US"/>
              </w:rPr>
              <w:t>, C.M. (2010). Therapeutic Exercise: Moving Toward Function, Lippincott Williams &amp; Wilkins; Third edition. ISBN-13. 978-0781799577.</w:t>
            </w:r>
          </w:p>
          <w:p w14:paraId="3B300165" w14:textId="77777777" w:rsidR="00B47AB0" w:rsidRPr="00B47AB0" w:rsidRDefault="00B47AB0" w:rsidP="00B47AB0">
            <w:pPr>
              <w:jc w:val="both"/>
              <w:rPr>
                <w:bCs/>
                <w:lang w:val="en-US" w:eastAsia="en-US"/>
              </w:rPr>
            </w:pPr>
            <w:r w:rsidRPr="00B47AB0">
              <w:rPr>
                <w:bCs/>
                <w:lang w:val="en-US" w:eastAsia="en-US"/>
              </w:rPr>
              <w:t>Buckup, K. (2008). Clinical Tests for the Musculoskeletal System(Examinations-Signs_Phenomena), Editura Thieme. ISBN-10 313136792X.</w:t>
            </w:r>
          </w:p>
          <w:p w14:paraId="3BB25FFA" w14:textId="625D6142" w:rsidR="00B47AB0" w:rsidRPr="00B47AB0" w:rsidRDefault="00B47AB0" w:rsidP="00B47AB0">
            <w:pPr>
              <w:jc w:val="both"/>
              <w:rPr>
                <w:bCs/>
                <w:lang w:val="en-US" w:eastAsia="en-US"/>
              </w:rPr>
            </w:pPr>
            <w:r w:rsidRPr="00B47AB0">
              <w:rPr>
                <w:bCs/>
                <w:lang w:val="en-US" w:eastAsia="en-US"/>
              </w:rPr>
              <w:t xml:space="preserve">Chiriac, M. </w:t>
            </w:r>
            <w:r w:rsidR="00451761" w:rsidRPr="00B47AB0">
              <w:rPr>
                <w:bCs/>
                <w:lang w:val="en-US" w:eastAsia="en-US"/>
              </w:rPr>
              <w:t>(2000</w:t>
            </w:r>
            <w:r w:rsidRPr="00B47AB0">
              <w:rPr>
                <w:bCs/>
                <w:lang w:val="en-US" w:eastAsia="en-US"/>
              </w:rPr>
              <w:t>). Testarea manuală a forței musculare, Editura Universității din Oradea, ISBN, 9738193095.</w:t>
            </w:r>
          </w:p>
          <w:p w14:paraId="4518BCF5" w14:textId="77777777" w:rsidR="00B47AB0" w:rsidRPr="00B47AB0" w:rsidRDefault="00B47AB0" w:rsidP="00B47AB0">
            <w:pPr>
              <w:jc w:val="both"/>
              <w:rPr>
                <w:bCs/>
                <w:lang w:val="en-US" w:eastAsia="en-US"/>
              </w:rPr>
            </w:pPr>
            <w:r w:rsidRPr="00B47AB0">
              <w:rPr>
                <w:bCs/>
                <w:lang w:val="en-US" w:eastAsia="en-US"/>
              </w:rPr>
              <w:t>Daia, C. (2022). Examen local în recuperare, Ediția aIIa, Editura Universitară, ISBN: 978-606-28-1394-9.</w:t>
            </w:r>
          </w:p>
          <w:p w14:paraId="6115D340" w14:textId="3C304856" w:rsidR="00B47AB0" w:rsidRPr="00B47AB0" w:rsidRDefault="00B47AB0" w:rsidP="00B47AB0">
            <w:pPr>
              <w:jc w:val="both"/>
              <w:rPr>
                <w:bCs/>
                <w:lang w:val="en-US" w:eastAsia="en-US"/>
              </w:rPr>
            </w:pPr>
            <w:hyperlink r:id="rId10" w:history="1">
              <w:r w:rsidRPr="00B47AB0">
                <w:rPr>
                  <w:rStyle w:val="Hyperlink"/>
                  <w:bCs/>
                  <w:color w:val="auto"/>
                  <w:u w:val="none"/>
                  <w:lang w:val="en-US" w:eastAsia="en-US"/>
                </w:rPr>
                <w:t xml:space="preserve">Donald, </w:t>
              </w:r>
              <w:r w:rsidR="00451761" w:rsidRPr="00B47AB0">
                <w:rPr>
                  <w:rStyle w:val="Hyperlink"/>
                  <w:bCs/>
                  <w:color w:val="auto"/>
                  <w:u w:val="none"/>
                  <w:lang w:val="en-US" w:eastAsia="en-US"/>
                </w:rPr>
                <w:t>A.(2009</w:t>
              </w:r>
              <w:r w:rsidRPr="00B47AB0">
                <w:rPr>
                  <w:rStyle w:val="Hyperlink"/>
                  <w:bCs/>
                  <w:color w:val="auto"/>
                  <w:u w:val="none"/>
                  <w:lang w:val="en-US" w:eastAsia="en-US"/>
                </w:rPr>
                <w:t xml:space="preserve">). </w:t>
              </w:r>
            </w:hyperlink>
            <w:r w:rsidRPr="00B47AB0">
              <w:rPr>
                <w:bCs/>
                <w:lang w:val="en-US" w:eastAsia="en-US"/>
              </w:rPr>
              <w:t>Kinesiology of the Musculoskeletal System: Foundations for Rehabilitation, Mosby; 2 edition. ISBN-10. 0323039898.</w:t>
            </w:r>
          </w:p>
          <w:p w14:paraId="1D562CB2" w14:textId="77777777" w:rsidR="00B47AB0" w:rsidRPr="00B47AB0" w:rsidRDefault="00B47AB0" w:rsidP="00B47AB0">
            <w:pPr>
              <w:jc w:val="both"/>
              <w:rPr>
                <w:bCs/>
                <w:lang w:val="en-US" w:eastAsia="en-US"/>
              </w:rPr>
            </w:pPr>
            <w:r w:rsidRPr="00B47AB0">
              <w:rPr>
                <w:bCs/>
                <w:lang w:val="en-US" w:eastAsia="en-US"/>
              </w:rPr>
              <w:t xml:space="preserve">Hendrickson, T. (2003). Massage for Orthopedic Conditions, </w:t>
            </w:r>
            <w:hyperlink r:id="rId11" w:history="1">
              <w:r w:rsidRPr="00B47AB0">
                <w:rPr>
                  <w:rStyle w:val="Hyperlink"/>
                  <w:bCs/>
                  <w:color w:val="auto"/>
                  <w:u w:val="none"/>
                  <w:lang w:val="en-US" w:eastAsia="en-US"/>
                </w:rPr>
                <w:t>http://www.lww.com</w:t>
              </w:r>
            </w:hyperlink>
          </w:p>
          <w:p w14:paraId="0DFD7877" w14:textId="77777777" w:rsidR="00B47AB0" w:rsidRPr="00B47AB0" w:rsidRDefault="00B47AB0" w:rsidP="00B47AB0">
            <w:pPr>
              <w:jc w:val="both"/>
              <w:rPr>
                <w:bCs/>
                <w:lang w:val="en-US" w:eastAsia="en-US"/>
              </w:rPr>
            </w:pPr>
            <w:hyperlink r:id="rId12" w:history="1">
              <w:r w:rsidRPr="00B47AB0">
                <w:rPr>
                  <w:rStyle w:val="Hyperlink"/>
                  <w:bCs/>
                  <w:color w:val="auto"/>
                  <w:u w:val="none"/>
                  <w:lang w:val="en-US" w:eastAsia="en-US"/>
                </w:rPr>
                <w:t>Kisner</w:t>
              </w:r>
            </w:hyperlink>
            <w:r w:rsidRPr="00B47AB0">
              <w:rPr>
                <w:bCs/>
                <w:lang w:val="en-US" w:eastAsia="en-US"/>
              </w:rPr>
              <w:t xml:space="preserve">, C., </w:t>
            </w:r>
            <w:hyperlink r:id="rId13" w:history="1">
              <w:r w:rsidRPr="00B47AB0">
                <w:rPr>
                  <w:rStyle w:val="Hyperlink"/>
                  <w:bCs/>
                  <w:color w:val="auto"/>
                  <w:u w:val="none"/>
                  <w:lang w:val="en-US" w:eastAsia="en-US"/>
                </w:rPr>
                <w:t>Colby</w:t>
              </w:r>
            </w:hyperlink>
            <w:r w:rsidRPr="00B47AB0">
              <w:rPr>
                <w:bCs/>
                <w:lang w:val="en-US" w:eastAsia="en-US"/>
              </w:rPr>
              <w:t>, L.A. (2007). Therapeutic Exercise: Foundations and Techniques (5th edition), F.A. Davis Company; 5 edition. ISBN-13: 978-0-8036-1584-7.</w:t>
            </w:r>
          </w:p>
          <w:p w14:paraId="0C7694F4" w14:textId="39B6F5B1" w:rsidR="00B47AB0" w:rsidRPr="00B47AB0" w:rsidRDefault="00B47AB0" w:rsidP="00B47AB0">
            <w:pPr>
              <w:jc w:val="both"/>
              <w:rPr>
                <w:bCs/>
                <w:lang w:val="en-US" w:eastAsia="en-US"/>
              </w:rPr>
            </w:pPr>
            <w:r w:rsidRPr="00B47AB0">
              <w:rPr>
                <w:bCs/>
                <w:lang w:val="en-US" w:eastAsia="en-US"/>
              </w:rPr>
              <w:t>Sbenghe, T..  (2019).  Kinetologie, Ed. Medicală. ISBN: 6422573002788</w:t>
            </w:r>
          </w:p>
          <w:p w14:paraId="318D6987" w14:textId="3C3D0592" w:rsidR="00663222" w:rsidRPr="00663222" w:rsidRDefault="00B47AB0" w:rsidP="00B47AB0">
            <w:pPr>
              <w:jc w:val="both"/>
              <w:rPr>
                <w:b/>
                <w:lang w:eastAsia="en-US"/>
              </w:rPr>
            </w:pPr>
            <w:r w:rsidRPr="00B47AB0">
              <w:rPr>
                <w:bCs/>
                <w:lang w:val="en-US" w:eastAsia="en-US"/>
              </w:rPr>
              <w:t>Robănescu, N. (2001).  Reeducarea neuro-motorie, Ed. Medicală, ISBN · 973-39-0186-5</w:t>
            </w:r>
          </w:p>
        </w:tc>
      </w:tr>
      <w:tr w:rsidR="007A1181" w:rsidRPr="009840CF" w14:paraId="2006550A" w14:textId="77777777" w:rsidTr="007A1181">
        <w:trPr>
          <w:gridAfter w:val="1"/>
          <w:wAfter w:w="822" w:type="dxa"/>
        </w:trPr>
        <w:tc>
          <w:tcPr>
            <w:tcW w:w="3207" w:type="dxa"/>
            <w:gridSpan w:val="2"/>
            <w:shd w:val="clear" w:color="auto" w:fill="auto"/>
          </w:tcPr>
          <w:p w14:paraId="0ADDA605"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rPr>
              <w:t xml:space="preserve">7.2 Seminar / </w:t>
            </w:r>
            <w:r w:rsidRPr="009840CF">
              <w:rPr>
                <w:rFonts w:asciiTheme="minorHAnsi" w:hAnsiTheme="minorHAnsi" w:cstheme="minorHAnsi"/>
                <w:lang w:val="ro-RO"/>
              </w:rPr>
              <w:t>laborator</w:t>
            </w:r>
          </w:p>
        </w:tc>
        <w:tc>
          <w:tcPr>
            <w:tcW w:w="3128" w:type="dxa"/>
            <w:gridSpan w:val="2"/>
            <w:shd w:val="clear" w:color="auto" w:fill="auto"/>
          </w:tcPr>
          <w:p w14:paraId="7436B573"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Metode de predare</w:t>
            </w:r>
          </w:p>
        </w:tc>
        <w:tc>
          <w:tcPr>
            <w:tcW w:w="3129" w:type="dxa"/>
            <w:gridSpan w:val="2"/>
            <w:shd w:val="clear" w:color="auto" w:fill="auto"/>
          </w:tcPr>
          <w:p w14:paraId="71DC0059"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Observații</w:t>
            </w:r>
          </w:p>
        </w:tc>
      </w:tr>
      <w:tr w:rsidR="007A1181" w:rsidRPr="009840CF" w14:paraId="3EB50B71"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2DF91A1B" w14:textId="77777777" w:rsidR="007A1181" w:rsidRPr="009840CF" w:rsidRDefault="007A1181" w:rsidP="007A1181">
            <w:pPr>
              <w:pStyle w:val="NoSpacing"/>
              <w:numPr>
                <w:ilvl w:val="0"/>
                <w:numId w:val="41"/>
              </w:numPr>
              <w:rPr>
                <w:rFonts w:asciiTheme="minorHAnsi" w:hAnsiTheme="minorHAnsi" w:cstheme="minorHAnsi"/>
                <w:lang w:val="ro-RO"/>
              </w:rPr>
            </w:pPr>
            <w:r w:rsidRPr="009840CF">
              <w:rPr>
                <w:rFonts w:asciiTheme="minorHAnsi" w:hAnsiTheme="minorHAnsi" w:cstheme="minorHAnsi"/>
                <w:lang w:val="ro-RO"/>
              </w:rPr>
              <w:t>Prezentarea centrului de recuperare unde studenţii  îşi desfăşoară stagiul clinic</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6B3D7F" w14:textId="77777777" w:rsidR="007A1181" w:rsidRPr="009840CF" w:rsidRDefault="007A1181" w:rsidP="00151C09">
            <w:pPr>
              <w:pStyle w:val="NoSpacing"/>
              <w:rPr>
                <w:rFonts w:asciiTheme="minorHAnsi" w:hAnsiTheme="minorHAnsi" w:cstheme="minorHAnsi"/>
                <w:lang w:val="ro-RO"/>
              </w:rPr>
            </w:pPr>
          </w:p>
          <w:p w14:paraId="55231A1C"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w:t>
            </w:r>
          </w:p>
          <w:p w14:paraId="3EAD905E" w14:textId="77777777" w:rsidR="007A1181" w:rsidRPr="009840CF" w:rsidRDefault="007A1181" w:rsidP="00151C09">
            <w:pPr>
              <w:pStyle w:val="NoSpacing"/>
              <w:rPr>
                <w:rFonts w:asciiTheme="minorHAnsi" w:hAnsiTheme="minorHAnsi" w:cstheme="minorHAnsi"/>
                <w:lang w:val="ro-RO"/>
              </w:rPr>
            </w:pP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23884B14"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se vor organiza pe grupe de 6-8, iar fiecare grupa va fi prezentă săptămînal la cabinetele de practică din unitățiile partenere FEFS, pe baza contactelor semnate și vor efectua practica supervizată de specialitate </w:t>
            </w:r>
          </w:p>
        </w:tc>
      </w:tr>
      <w:tr w:rsidR="007A1181" w:rsidRPr="009840CF" w14:paraId="6791AC74"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4284CB56"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2. Prezentarea obiectivelor şi mijloacelor utilizate</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7B79818C"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Prezentare power point</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F6BD9DB"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se vor organiza pe grupe de 6-8, iar fiecare grupa va fi prezentă săptămînal la cabinetele de practică din unitățiile partenere FEFS, pe baza contactelor semnate și vor efectua practica supervizată de specialitate </w:t>
            </w:r>
          </w:p>
        </w:tc>
      </w:tr>
      <w:tr w:rsidR="007A1181" w:rsidRPr="009840CF" w14:paraId="2B951EB7"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5A91CEC2"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3. Tehnici de manevrare a bolnavilor în funcţie de patologia pe care o prezintă</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26B5C28B" w14:textId="77777777" w:rsidR="007A1181" w:rsidRPr="009840CF" w:rsidRDefault="007A1181" w:rsidP="00151C09">
            <w:pPr>
              <w:pStyle w:val="NoSpacing"/>
              <w:rPr>
                <w:rFonts w:asciiTheme="minorHAnsi" w:hAnsiTheme="minorHAnsi" w:cstheme="minorHAnsi"/>
                <w:lang w:val="ro-RO"/>
              </w:rPr>
            </w:pPr>
            <w:r w:rsidRPr="009840CF">
              <w:rPr>
                <w:rFonts w:asciiTheme="minorHAnsi" w:hAnsiTheme="minorHAnsi" w:cstheme="minorHAnsi"/>
                <w:lang w:val="ro-RO"/>
              </w:rPr>
              <w:t>Aplicatii practice, lucrul efectiv cu pacientii</w:t>
            </w:r>
          </w:p>
          <w:p w14:paraId="25F50EB6" w14:textId="77777777" w:rsidR="007A1181" w:rsidRPr="009840CF" w:rsidRDefault="007A1181" w:rsidP="00151C09">
            <w:pPr>
              <w:pStyle w:val="NoSpacing"/>
              <w:rPr>
                <w:rFonts w:asciiTheme="minorHAnsi" w:hAnsiTheme="minorHAnsi" w:cstheme="minorHAnsi"/>
                <w:lang w:val="ro-RO"/>
              </w:rPr>
            </w:pPr>
          </w:p>
          <w:p w14:paraId="45422925"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vor fi solicitați să observe, evalueze, elaborareze </w:t>
            </w:r>
            <w:r w:rsidRPr="009840CF">
              <w:rPr>
                <w:rFonts w:asciiTheme="minorHAnsi" w:hAnsiTheme="minorHAnsi" w:cstheme="minorHAnsi"/>
                <w:lang w:val="ro-RO"/>
              </w:rPr>
              <w:lastRenderedPageBreak/>
              <w:t>programe de kinetoterapie individualizate si personalizate</w:t>
            </w:r>
          </w:p>
          <w:p w14:paraId="16313FCB"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690FEE"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lastRenderedPageBreak/>
              <w:t xml:space="preserve">Studenții se vor organiza pe grupe de 6-8, iar fiecare grupa va fi prezentă săptămînal la cabinetele de practică </w:t>
            </w:r>
            <w:r>
              <w:rPr>
                <w:rFonts w:asciiTheme="minorHAnsi" w:hAnsiTheme="minorHAnsi" w:cstheme="minorHAnsi"/>
                <w:lang w:val="ro-RO"/>
              </w:rPr>
              <w:t>Clinica 2 Pediatrie</w:t>
            </w:r>
            <w:r w:rsidRPr="009840CF">
              <w:rPr>
                <w:rFonts w:asciiTheme="minorHAnsi" w:hAnsiTheme="minorHAnsi" w:cstheme="minorHAnsi"/>
                <w:lang w:val="ro-RO"/>
              </w:rPr>
              <w:t xml:space="preserve"> FEFS, pe baza </w:t>
            </w:r>
            <w:r w:rsidRPr="009840CF">
              <w:rPr>
                <w:rFonts w:asciiTheme="minorHAnsi" w:hAnsiTheme="minorHAnsi" w:cstheme="minorHAnsi"/>
                <w:lang w:val="ro-RO"/>
              </w:rPr>
              <w:lastRenderedPageBreak/>
              <w:t xml:space="preserve">contactelor semnate și vor efectua practica supervizată de specialitate </w:t>
            </w:r>
          </w:p>
        </w:tc>
      </w:tr>
      <w:tr w:rsidR="007A1181" w:rsidRPr="009840CF" w14:paraId="7A57D2EA"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12C812B2"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lastRenderedPageBreak/>
              <w:t>4. Prezentarea cazurilor cu afectiuni ortopedo-traumatice si patologii des intalnite in sport</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208203B1" w14:textId="77777777" w:rsidR="007A1181" w:rsidRPr="009840CF" w:rsidRDefault="007A1181" w:rsidP="00151C09">
            <w:pPr>
              <w:pStyle w:val="NoSpacing"/>
              <w:rPr>
                <w:rFonts w:asciiTheme="minorHAnsi" w:hAnsiTheme="minorHAnsi" w:cstheme="minorHAnsi"/>
                <w:lang w:val="ro-RO"/>
              </w:rPr>
            </w:pPr>
          </w:p>
          <w:p w14:paraId="36D46CA7"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0E5903DC"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07F5C373"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se vor organiza pe grupe de 6-8, iar fiecare grupa va fi prezentă săptămînal la cabinetele de practică din unitățiile partenere FEFS, pe baza contactelor semnate și vor efectua practica supervizată de specialitate </w:t>
            </w:r>
          </w:p>
        </w:tc>
      </w:tr>
      <w:tr w:rsidR="007A1181" w:rsidRPr="009840CF" w14:paraId="46D7548A"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1643476F"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5. Prezentarea unor cazuri de afecţiuni cardiovasculare aflate la tratament. Demonstraţii, intervenţii la cazurile aflate în tratament, sub directa supraveghere a cadrelor de specialitate</w:t>
            </w:r>
          </w:p>
          <w:p w14:paraId="2E181A82" w14:textId="77777777" w:rsidR="007A1181" w:rsidRPr="009840CF" w:rsidRDefault="007A1181" w:rsidP="00151C09">
            <w:pPr>
              <w:pStyle w:val="NoSpacing"/>
              <w:jc w:val="both"/>
              <w:rPr>
                <w:rFonts w:asciiTheme="minorHAnsi" w:hAnsiTheme="minorHAnsi" w:cstheme="minorHAnsi"/>
                <w:lang w:val="ro-RO"/>
              </w:rPr>
            </w:pP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6DBDB501" w14:textId="77777777" w:rsidR="007A1181" w:rsidRPr="009840CF" w:rsidRDefault="007A1181" w:rsidP="00151C09">
            <w:pPr>
              <w:pStyle w:val="NoSpacing"/>
              <w:rPr>
                <w:rFonts w:asciiTheme="minorHAnsi" w:hAnsiTheme="minorHAnsi" w:cstheme="minorHAnsi"/>
                <w:lang w:val="ro-RO"/>
              </w:rPr>
            </w:pPr>
          </w:p>
          <w:p w14:paraId="21D5E804"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2632B6A6" w14:textId="77777777" w:rsidR="007A1181" w:rsidRPr="009840CF" w:rsidRDefault="007A1181" w:rsidP="00151C09">
            <w:pPr>
              <w:pStyle w:val="NoSpacing"/>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0295C5F1"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se vor organiza pe grupe de 6-8, iar fiecare grupa va fi prezentă săptămînal la cabinetele de practică din unitățiile partenere FEFS, pe baza contactelor semnate și vor efectua practica supervizată de specialitate </w:t>
            </w:r>
          </w:p>
        </w:tc>
      </w:tr>
      <w:tr w:rsidR="007A1181" w:rsidRPr="009840CF" w14:paraId="4EF80719"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4DD30F7F"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6. Prezentarea unor cazuri de afecţiuni pediatrice aflate la tratament. </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3506520E" w14:textId="77777777" w:rsidR="007A1181" w:rsidRPr="009840CF" w:rsidRDefault="007A1181" w:rsidP="00151C09">
            <w:pPr>
              <w:pStyle w:val="NoSpacing"/>
              <w:rPr>
                <w:rFonts w:asciiTheme="minorHAnsi" w:hAnsiTheme="minorHAnsi" w:cstheme="minorHAnsi"/>
                <w:lang w:val="ro-RO"/>
              </w:rPr>
            </w:pPr>
            <w:r w:rsidRPr="009840CF">
              <w:rPr>
                <w:rFonts w:asciiTheme="minorHAnsi" w:hAnsiTheme="minorHAnsi" w:cstheme="minorHAnsi"/>
                <w:lang w:val="ro-RO"/>
              </w:rPr>
              <w:t xml:space="preserve">. </w:t>
            </w:r>
          </w:p>
          <w:p w14:paraId="4E86B189" w14:textId="77777777" w:rsidR="007A1181" w:rsidRPr="009840CF" w:rsidRDefault="007A1181" w:rsidP="00151C09">
            <w:pPr>
              <w:pStyle w:val="NoSpacing"/>
              <w:rPr>
                <w:rFonts w:asciiTheme="minorHAnsi" w:hAnsiTheme="minorHAnsi" w:cstheme="minorHAnsi"/>
                <w:lang w:val="ro-RO"/>
              </w:rPr>
            </w:pPr>
          </w:p>
          <w:p w14:paraId="2055B56E"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131DFC94"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006F756A"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se vor organiza pe grupe de 6-8, iar fiecare grupa va fi prezentă săptămînal la cabinetele de practică din unitățiile partenere FEFS, pe baza contactelor semnate și vor efectua practica supervizată de specialitate </w:t>
            </w:r>
          </w:p>
        </w:tc>
      </w:tr>
      <w:tr w:rsidR="007A1181" w:rsidRPr="009840CF" w14:paraId="3E979D91"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1C352EA4"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7. Prezentarea unor cazuri de afecţiuni respiratorii aflate la tratament. </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3F4AFF61" w14:textId="77777777" w:rsidR="007A1181" w:rsidRPr="009840CF" w:rsidRDefault="007A1181" w:rsidP="00151C09">
            <w:pPr>
              <w:pStyle w:val="NoSpacing"/>
              <w:rPr>
                <w:rFonts w:asciiTheme="minorHAnsi" w:hAnsiTheme="minorHAnsi" w:cstheme="minorHAnsi"/>
                <w:lang w:val="ro-RO"/>
              </w:rPr>
            </w:pPr>
          </w:p>
          <w:p w14:paraId="3B33EFC0"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5281657A" w14:textId="77777777" w:rsidR="007A1181" w:rsidRPr="009840CF" w:rsidRDefault="007A1181" w:rsidP="00151C09">
            <w:pPr>
              <w:pStyle w:val="NoSpacing"/>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491ED329"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se vor organiza pe grupe de 6-8, iar fiecare grupa va fi prezentă săptămînal la cabinetele de practică din unitățiile partenere FEFS, pe baza contactelor semnate și vor efectua practica supervizată de specialitate </w:t>
            </w:r>
          </w:p>
        </w:tc>
      </w:tr>
      <w:tr w:rsidR="007A1181" w:rsidRPr="009840CF" w14:paraId="20D58DF7" w14:textId="77777777" w:rsidTr="007A1181">
        <w:trPr>
          <w:gridAfter w:val="1"/>
          <w:wAfter w:w="822" w:type="dxa"/>
        </w:trPr>
        <w:tc>
          <w:tcPr>
            <w:tcW w:w="3207" w:type="dxa"/>
            <w:gridSpan w:val="2"/>
            <w:tcBorders>
              <w:top w:val="single" w:sz="4" w:space="0" w:color="000000"/>
              <w:left w:val="single" w:sz="4" w:space="0" w:color="000000"/>
              <w:bottom w:val="single" w:sz="4" w:space="0" w:color="000000"/>
              <w:right w:val="single" w:sz="4" w:space="0" w:color="000000"/>
            </w:tcBorders>
            <w:shd w:val="clear" w:color="auto" w:fill="auto"/>
          </w:tcPr>
          <w:p w14:paraId="59849D10"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8. Prezentarea unor date de specialitate privind prelucrarea materialului ştiinţific, precum şi redactarea unei lucrări ştiinţifice</w:t>
            </w:r>
          </w:p>
        </w:tc>
        <w:tc>
          <w:tcPr>
            <w:tcW w:w="3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F8A6366" w14:textId="77777777" w:rsidR="007A1181" w:rsidRPr="009840CF" w:rsidRDefault="007A1181" w:rsidP="00151C09">
            <w:pPr>
              <w:pStyle w:val="NoSpacing"/>
              <w:rPr>
                <w:rFonts w:asciiTheme="minorHAnsi" w:hAnsiTheme="minorHAnsi" w:cstheme="minorHAnsi"/>
                <w:lang w:val="ro-RO"/>
              </w:rPr>
            </w:pPr>
            <w:r w:rsidRPr="009840CF">
              <w:rPr>
                <w:rFonts w:asciiTheme="minorHAnsi" w:hAnsiTheme="minorHAnsi" w:cstheme="minorHAnsi"/>
                <w:lang w:val="ro-RO"/>
              </w:rPr>
              <w:t>Prezentare power point</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0B14322D"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se vor organiza pe grupe de 6-8, iar fiecare grupa va fi prezentă săptămînal la cabinetele de practică din unitățiile partenere FEFS, pe baza contactelor semnate și vor efectua practica supervizată de specialitate</w:t>
            </w:r>
          </w:p>
        </w:tc>
      </w:tr>
      <w:tr w:rsidR="007A1181" w:rsidRPr="009840CF" w14:paraId="4C0FE8A8" w14:textId="77777777" w:rsidTr="007A1181">
        <w:trPr>
          <w:gridAfter w:val="1"/>
          <w:wAfter w:w="822" w:type="dxa"/>
        </w:trPr>
        <w:tc>
          <w:tcPr>
            <w:tcW w:w="3207" w:type="dxa"/>
            <w:gridSpan w:val="2"/>
            <w:shd w:val="clear" w:color="auto" w:fill="auto"/>
          </w:tcPr>
          <w:p w14:paraId="3BB3F740"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Pograme individualizate in terapie intensiva</w:t>
            </w:r>
          </w:p>
        </w:tc>
        <w:tc>
          <w:tcPr>
            <w:tcW w:w="3128" w:type="dxa"/>
            <w:gridSpan w:val="2"/>
            <w:shd w:val="clear" w:color="auto" w:fill="auto"/>
          </w:tcPr>
          <w:p w14:paraId="022126C6"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 xml:space="preserve">Studenții vor fi solicitați să observe, evalueze, elaborareze </w:t>
            </w:r>
            <w:r w:rsidRPr="009840CF">
              <w:rPr>
                <w:rFonts w:asciiTheme="minorHAnsi" w:hAnsiTheme="minorHAnsi" w:cstheme="minorHAnsi"/>
                <w:lang w:val="ro-RO"/>
              </w:rPr>
              <w:lastRenderedPageBreak/>
              <w:t>programe de kinetoterapie individualizate si personalizate</w:t>
            </w:r>
          </w:p>
          <w:p w14:paraId="4CD92936"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shd w:val="clear" w:color="auto" w:fill="auto"/>
          </w:tcPr>
          <w:p w14:paraId="420EC7B3"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lastRenderedPageBreak/>
              <w:t>Terapie intensiva, clinica 2 pediatrie supervizat</w:t>
            </w:r>
          </w:p>
        </w:tc>
      </w:tr>
      <w:tr w:rsidR="007A1181" w:rsidRPr="009840CF" w14:paraId="6FF86785" w14:textId="77777777" w:rsidTr="007A1181">
        <w:trPr>
          <w:gridAfter w:val="1"/>
          <w:wAfter w:w="822" w:type="dxa"/>
        </w:trPr>
        <w:tc>
          <w:tcPr>
            <w:tcW w:w="3207" w:type="dxa"/>
            <w:gridSpan w:val="2"/>
            <w:shd w:val="clear" w:color="auto" w:fill="auto"/>
          </w:tcPr>
          <w:p w14:paraId="195D4B93"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Programe individualizate la nevazatori</w:t>
            </w:r>
          </w:p>
        </w:tc>
        <w:tc>
          <w:tcPr>
            <w:tcW w:w="3128" w:type="dxa"/>
            <w:gridSpan w:val="2"/>
            <w:shd w:val="clear" w:color="auto" w:fill="auto"/>
          </w:tcPr>
          <w:p w14:paraId="2B291860"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6298E9C6"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shd w:val="clear" w:color="auto" w:fill="auto"/>
          </w:tcPr>
          <w:p w14:paraId="1F4D3509"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se vor organiza pe grupe de 6-8, iar fiecare grupa va fi prezentă săptămînal la cabinetele de practică din unitățiile partenere FEFS, pe baza contactelor semnate și vor efectua practica supervizată de specialitate</w:t>
            </w:r>
          </w:p>
        </w:tc>
      </w:tr>
      <w:tr w:rsidR="007A1181" w:rsidRPr="009840CF" w14:paraId="062E7ADF" w14:textId="77777777" w:rsidTr="007A1181">
        <w:trPr>
          <w:gridAfter w:val="1"/>
          <w:wAfter w:w="822" w:type="dxa"/>
        </w:trPr>
        <w:tc>
          <w:tcPr>
            <w:tcW w:w="3207" w:type="dxa"/>
            <w:gridSpan w:val="2"/>
            <w:shd w:val="clear" w:color="auto" w:fill="auto"/>
          </w:tcPr>
          <w:p w14:paraId="27A83D93"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Tratament si programe personalizate la pacientii cu deficiente intelectuale</w:t>
            </w:r>
          </w:p>
        </w:tc>
        <w:tc>
          <w:tcPr>
            <w:tcW w:w="3128" w:type="dxa"/>
            <w:gridSpan w:val="2"/>
            <w:shd w:val="clear" w:color="auto" w:fill="auto"/>
          </w:tcPr>
          <w:p w14:paraId="7C4EE560"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79C27DD2"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shd w:val="clear" w:color="auto" w:fill="auto"/>
          </w:tcPr>
          <w:p w14:paraId="3561DB80"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se vor organiza pe grupe de 6-8, iar fiecare grupa va fi prezentă săptămînal la cabinetele de practică din unitățiile partenere FEFS, pe baza contactelor semnate și vor efectua practica supervizată de specialitate</w:t>
            </w:r>
          </w:p>
        </w:tc>
      </w:tr>
      <w:tr w:rsidR="007A1181" w:rsidRPr="009840CF" w14:paraId="49F8BB1A" w14:textId="77777777" w:rsidTr="007A1181">
        <w:trPr>
          <w:gridAfter w:val="1"/>
          <w:wAfter w:w="822" w:type="dxa"/>
        </w:trPr>
        <w:tc>
          <w:tcPr>
            <w:tcW w:w="3207" w:type="dxa"/>
            <w:gridSpan w:val="2"/>
            <w:shd w:val="clear" w:color="auto" w:fill="auto"/>
          </w:tcPr>
          <w:p w14:paraId="402C676C"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Evaluare si tratament la pacientii cu deficiente multiple</w:t>
            </w:r>
          </w:p>
        </w:tc>
        <w:tc>
          <w:tcPr>
            <w:tcW w:w="3128" w:type="dxa"/>
            <w:gridSpan w:val="2"/>
            <w:shd w:val="clear" w:color="auto" w:fill="auto"/>
          </w:tcPr>
          <w:p w14:paraId="02886CBC"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46C01B3F"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shd w:val="clear" w:color="auto" w:fill="auto"/>
          </w:tcPr>
          <w:p w14:paraId="52E22D82"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Clinica 2 Pediatrie, ambulatoriul de specialitate, sectie, terapie intensiva</w:t>
            </w:r>
          </w:p>
        </w:tc>
      </w:tr>
      <w:tr w:rsidR="007A1181" w:rsidRPr="009840CF" w14:paraId="4E791077" w14:textId="77777777" w:rsidTr="007A1181">
        <w:trPr>
          <w:gridAfter w:val="1"/>
          <w:wAfter w:w="822" w:type="dxa"/>
        </w:trPr>
        <w:tc>
          <w:tcPr>
            <w:tcW w:w="3207" w:type="dxa"/>
            <w:gridSpan w:val="2"/>
            <w:shd w:val="clear" w:color="auto" w:fill="auto"/>
          </w:tcPr>
          <w:p w14:paraId="662EBD58"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Aplicatii practice in mucoviscidoza si alte afectiuni respiratorii</w:t>
            </w:r>
          </w:p>
        </w:tc>
        <w:tc>
          <w:tcPr>
            <w:tcW w:w="3128" w:type="dxa"/>
            <w:gridSpan w:val="2"/>
            <w:shd w:val="clear" w:color="auto" w:fill="auto"/>
          </w:tcPr>
          <w:p w14:paraId="2A22BE33"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11E76D37"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shd w:val="clear" w:color="auto" w:fill="auto"/>
          </w:tcPr>
          <w:p w14:paraId="7655A3C7"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Clinica 2 Pediatrie, ambulatoriul de specialitate, sectie, terapie intensiva</w:t>
            </w:r>
          </w:p>
        </w:tc>
      </w:tr>
      <w:tr w:rsidR="007A1181" w:rsidRPr="009840CF" w14:paraId="66DE31BF" w14:textId="77777777" w:rsidTr="007A1181">
        <w:trPr>
          <w:gridAfter w:val="1"/>
          <w:wAfter w:w="822" w:type="dxa"/>
        </w:trPr>
        <w:tc>
          <w:tcPr>
            <w:tcW w:w="3207" w:type="dxa"/>
            <w:gridSpan w:val="2"/>
            <w:shd w:val="clear" w:color="auto" w:fill="auto"/>
          </w:tcPr>
          <w:p w14:paraId="157972C9"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 xml:space="preserve">Autonomie, adaptabilitate si transferuri </w:t>
            </w:r>
          </w:p>
        </w:tc>
        <w:tc>
          <w:tcPr>
            <w:tcW w:w="3128" w:type="dxa"/>
            <w:gridSpan w:val="2"/>
            <w:shd w:val="clear" w:color="auto" w:fill="auto"/>
          </w:tcPr>
          <w:p w14:paraId="6F353C6B"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Studenții vor fi solicitați să observe, evalueze, elaborareze programe de kinetoterapie individualizate si personalizate</w:t>
            </w:r>
          </w:p>
          <w:p w14:paraId="685BC5F0" w14:textId="77777777" w:rsidR="007A1181" w:rsidRPr="009840CF" w:rsidRDefault="007A1181" w:rsidP="00151C09">
            <w:pPr>
              <w:pStyle w:val="NoSpacing"/>
              <w:jc w:val="both"/>
              <w:rPr>
                <w:rFonts w:asciiTheme="minorHAnsi" w:hAnsiTheme="minorHAnsi" w:cstheme="minorHAnsi"/>
                <w:lang w:val="ro-RO"/>
              </w:rPr>
            </w:pPr>
            <w:r w:rsidRPr="009840CF">
              <w:rPr>
                <w:rFonts w:asciiTheme="minorHAnsi" w:hAnsiTheme="minorHAnsi" w:cstheme="minorHAnsi"/>
                <w:lang w:val="ro-RO"/>
              </w:rPr>
              <w:t>Totodată studenții vor aplica programele de kinetoterapie pe pacienți sub supraveghere</w:t>
            </w:r>
          </w:p>
        </w:tc>
        <w:tc>
          <w:tcPr>
            <w:tcW w:w="3129" w:type="dxa"/>
            <w:gridSpan w:val="2"/>
            <w:shd w:val="clear" w:color="auto" w:fill="auto"/>
          </w:tcPr>
          <w:p w14:paraId="23C565C6" w14:textId="77777777" w:rsidR="007A1181" w:rsidRPr="009840CF" w:rsidRDefault="007A1181" w:rsidP="00151C09">
            <w:pPr>
              <w:pStyle w:val="NoSpacing"/>
              <w:jc w:val="both"/>
              <w:rPr>
                <w:rFonts w:asciiTheme="minorHAnsi" w:hAnsiTheme="minorHAnsi" w:cstheme="minorHAnsi"/>
                <w:lang w:val="ro-RO"/>
              </w:rPr>
            </w:pPr>
            <w:r>
              <w:rPr>
                <w:rFonts w:asciiTheme="minorHAnsi" w:hAnsiTheme="minorHAnsi" w:cstheme="minorHAnsi"/>
                <w:lang w:val="ro-RO"/>
              </w:rPr>
              <w:t>Clinica 2 Pediatrie, ambulatoriul de specialitate, sectie, terapie intensiva</w:t>
            </w:r>
          </w:p>
        </w:tc>
      </w:tr>
      <w:tr w:rsidR="007A1181" w:rsidRPr="00F9464C" w14:paraId="51F21A02" w14:textId="77777777" w:rsidTr="007A1181">
        <w:trPr>
          <w:gridAfter w:val="1"/>
          <w:wAfter w:w="822" w:type="dxa"/>
        </w:trPr>
        <w:tc>
          <w:tcPr>
            <w:tcW w:w="9464" w:type="dxa"/>
            <w:gridSpan w:val="6"/>
            <w:shd w:val="clear" w:color="auto" w:fill="auto"/>
          </w:tcPr>
          <w:p w14:paraId="75275DE6" w14:textId="77777777" w:rsidR="007A1181" w:rsidRPr="00E86045" w:rsidRDefault="007A1181" w:rsidP="00151C09">
            <w:pPr>
              <w:pStyle w:val="NoSpacing"/>
              <w:jc w:val="both"/>
              <w:rPr>
                <w:rFonts w:ascii="Times New Roman" w:hAnsi="Times New Roman"/>
                <w:sz w:val="24"/>
                <w:szCs w:val="24"/>
                <w:lang w:val="ro-RO"/>
              </w:rPr>
            </w:pPr>
            <w:r w:rsidRPr="00E86045">
              <w:rPr>
                <w:rFonts w:ascii="Times New Roman" w:hAnsi="Times New Roman"/>
                <w:sz w:val="24"/>
                <w:szCs w:val="24"/>
                <w:lang w:val="ro-RO"/>
              </w:rPr>
              <w:t>Bibliografie:</w:t>
            </w:r>
          </w:p>
          <w:p w14:paraId="024A47E1" w14:textId="07B5002C" w:rsidR="007A1181" w:rsidRPr="00E86045" w:rsidRDefault="007A1181" w:rsidP="00E30C43">
            <w:pPr>
              <w:rPr>
                <w:lang w:eastAsia="en-US"/>
              </w:rPr>
            </w:pPr>
            <w:r w:rsidRPr="00E86045">
              <w:rPr>
                <w:lang w:eastAsia="en-US"/>
              </w:rPr>
              <w:t>Almăjan-Guţă</w:t>
            </w:r>
            <w:r w:rsidR="00E30C43" w:rsidRPr="00E86045">
              <w:rPr>
                <w:lang w:eastAsia="en-US"/>
              </w:rPr>
              <w:t xml:space="preserve">, </w:t>
            </w:r>
            <w:r w:rsidRPr="00E86045">
              <w:rPr>
                <w:lang w:eastAsia="en-US"/>
              </w:rPr>
              <w:t xml:space="preserve"> B</w:t>
            </w:r>
            <w:r w:rsidR="00E30C43" w:rsidRPr="00E86045">
              <w:rPr>
                <w:lang w:eastAsia="en-US"/>
              </w:rPr>
              <w:t>. (2013)</w:t>
            </w:r>
            <w:r w:rsidRPr="00E86045">
              <w:rPr>
                <w:lang w:eastAsia="en-US"/>
              </w:rPr>
              <w:t xml:space="preserve"> – .Tehnici moderne de kinetoterapie in mucoviscidoza, Ed. De Vest, ISBN</w:t>
            </w:r>
          </w:p>
          <w:p w14:paraId="3F42EE5B" w14:textId="1E626159" w:rsidR="00E86045" w:rsidRPr="00E86045" w:rsidRDefault="00E86045" w:rsidP="00E86045">
            <w:r w:rsidRPr="00E86045">
              <w:rPr>
                <w:lang w:eastAsia="en-US"/>
              </w:rPr>
              <w:t xml:space="preserve">Almăjan-Guţă,  B. (20220 - </w:t>
            </w:r>
            <w:r w:rsidRPr="00E86045">
              <w:t>Playing sports and physiotherapy in cystic fibrosis-Play for life, Lambert academy publishing, 276 pag, ISBN 978-620-5-49559-9</w:t>
            </w:r>
          </w:p>
          <w:p w14:paraId="7E9FF8AF" w14:textId="77777777" w:rsidR="00E86045" w:rsidRPr="00B47AB0" w:rsidRDefault="00E86045" w:rsidP="00E86045">
            <w:pPr>
              <w:jc w:val="both"/>
              <w:rPr>
                <w:bCs/>
                <w:lang w:val="en-US" w:eastAsia="en-US"/>
              </w:rPr>
            </w:pPr>
            <w:r w:rsidRPr="00B47AB0">
              <w:rPr>
                <w:bCs/>
                <w:lang w:eastAsia="en-US"/>
              </w:rPr>
              <w:lastRenderedPageBreak/>
              <w:t>Almăjan-Guţă, B. (20</w:t>
            </w:r>
            <w:r w:rsidRPr="00E86045">
              <w:rPr>
                <w:bCs/>
                <w:lang w:eastAsia="en-US"/>
              </w:rPr>
              <w:t>08</w:t>
            </w:r>
            <w:r w:rsidRPr="00B47AB0">
              <w:rPr>
                <w:bCs/>
                <w:lang w:eastAsia="en-US"/>
              </w:rPr>
              <w:t>)</w:t>
            </w:r>
            <w:r w:rsidRPr="00E86045">
              <w:rPr>
                <w:bCs/>
                <w:lang w:eastAsia="en-US"/>
              </w:rPr>
              <w:t xml:space="preserve">. </w:t>
            </w:r>
            <w:r w:rsidRPr="00E86045">
              <w:t>Recuperarea motorie in paralizia cerebrala, Ed. Politehnica, Timisoara, ISBN 978-973-625-721-6</w:t>
            </w:r>
          </w:p>
          <w:p w14:paraId="5A144988" w14:textId="77777777" w:rsidR="00E86045" w:rsidRPr="00B47AB0" w:rsidRDefault="00E86045" w:rsidP="00E86045">
            <w:pPr>
              <w:jc w:val="both"/>
              <w:rPr>
                <w:bCs/>
                <w:lang w:val="en-US" w:eastAsia="en-US"/>
              </w:rPr>
            </w:pPr>
            <w:r w:rsidRPr="00B47AB0">
              <w:rPr>
                <w:bCs/>
                <w:lang w:val="en-US" w:eastAsia="en-US"/>
              </w:rPr>
              <w:t>Albu, A., Albu, C., Petcu, I. (2001).  Asistenţa în familie a persoanei cu deficienţă funcţională, Editura Polirom, ISBN 973-683-816-1.</w:t>
            </w:r>
          </w:p>
          <w:p w14:paraId="5755DF44" w14:textId="77777777" w:rsidR="00E86045" w:rsidRPr="00B47AB0" w:rsidRDefault="00E86045" w:rsidP="00E86045">
            <w:pPr>
              <w:jc w:val="both"/>
              <w:rPr>
                <w:bCs/>
                <w:lang w:val="en-US" w:eastAsia="en-US"/>
              </w:rPr>
            </w:pPr>
            <w:r w:rsidRPr="00B47AB0">
              <w:rPr>
                <w:bCs/>
                <w:lang w:val="en-US" w:eastAsia="en-US"/>
              </w:rPr>
              <w:t>Avram, C. (2012). Exerciţii fizice terapeutice. Editura Universităţii de Vest, ISBN: 978-973-620-892-8.</w:t>
            </w:r>
          </w:p>
          <w:p w14:paraId="14630D05" w14:textId="77777777" w:rsidR="00E86045" w:rsidRPr="00B47AB0" w:rsidRDefault="00E86045" w:rsidP="00E86045">
            <w:pPr>
              <w:jc w:val="both"/>
              <w:rPr>
                <w:bCs/>
                <w:lang w:val="en-US" w:eastAsia="en-US"/>
              </w:rPr>
            </w:pPr>
            <w:r w:rsidRPr="00B47AB0">
              <w:rPr>
                <w:bCs/>
                <w:lang w:val="en-US" w:eastAsia="en-US"/>
              </w:rPr>
              <w:t>Bryan, E. (2018). The Comprehensive Manual of Therapeutic Exercises: Orthopaedic and General Conditions, Slack Incorporated, ISBN-10 163091164X.</w:t>
            </w:r>
          </w:p>
          <w:p w14:paraId="36F74013" w14:textId="77777777" w:rsidR="00E86045" w:rsidRPr="00B47AB0" w:rsidRDefault="00E86045" w:rsidP="00E86045">
            <w:pPr>
              <w:jc w:val="both"/>
              <w:rPr>
                <w:bCs/>
                <w:lang w:val="en-US" w:eastAsia="en-US"/>
              </w:rPr>
            </w:pPr>
            <w:hyperlink r:id="rId14" w:history="1">
              <w:r w:rsidRPr="00B47AB0">
                <w:rPr>
                  <w:rStyle w:val="Hyperlink"/>
                  <w:bCs/>
                  <w:color w:val="auto"/>
                  <w:u w:val="none"/>
                  <w:lang w:val="en-US" w:eastAsia="en-US"/>
                </w:rPr>
                <w:t>Brody</w:t>
              </w:r>
            </w:hyperlink>
            <w:r w:rsidRPr="00B47AB0">
              <w:rPr>
                <w:bCs/>
                <w:lang w:val="en-US" w:eastAsia="en-US"/>
              </w:rPr>
              <w:t xml:space="preserve">, L.T., </w:t>
            </w:r>
            <w:hyperlink r:id="rId15" w:history="1">
              <w:r w:rsidRPr="00B47AB0">
                <w:rPr>
                  <w:rStyle w:val="Hyperlink"/>
                  <w:bCs/>
                  <w:color w:val="auto"/>
                  <w:u w:val="none"/>
                  <w:lang w:val="en-US" w:eastAsia="en-US"/>
                </w:rPr>
                <w:t>Hall</w:t>
              </w:r>
            </w:hyperlink>
            <w:r w:rsidRPr="00B47AB0">
              <w:rPr>
                <w:bCs/>
                <w:lang w:val="en-US" w:eastAsia="en-US"/>
              </w:rPr>
              <w:t>, C.M. (2010). Therapeutic Exercise: Moving Toward Function, Lippincott Williams &amp; Wilkins; Third edition. ISBN-13. 978-0781799577.</w:t>
            </w:r>
          </w:p>
          <w:p w14:paraId="4661E8C7" w14:textId="77777777" w:rsidR="00E86045" w:rsidRPr="00B47AB0" w:rsidRDefault="00E86045" w:rsidP="00E86045">
            <w:pPr>
              <w:jc w:val="both"/>
              <w:rPr>
                <w:bCs/>
                <w:lang w:val="en-US" w:eastAsia="en-US"/>
              </w:rPr>
            </w:pPr>
            <w:r w:rsidRPr="00B47AB0">
              <w:rPr>
                <w:bCs/>
                <w:lang w:val="en-US" w:eastAsia="en-US"/>
              </w:rPr>
              <w:t>Buckup, K. (2008). Clinical Tests for the Musculoskeletal System(Examinations-Signs_Phenomena), Editura Thieme. ISBN-10 313136792X.</w:t>
            </w:r>
          </w:p>
          <w:p w14:paraId="352BE5E6" w14:textId="77777777" w:rsidR="00E86045" w:rsidRPr="00B47AB0" w:rsidRDefault="00E86045" w:rsidP="00E86045">
            <w:pPr>
              <w:jc w:val="both"/>
              <w:rPr>
                <w:bCs/>
                <w:lang w:val="en-US" w:eastAsia="en-US"/>
              </w:rPr>
            </w:pPr>
            <w:r w:rsidRPr="00B47AB0">
              <w:rPr>
                <w:bCs/>
                <w:lang w:val="en-US" w:eastAsia="en-US"/>
              </w:rPr>
              <w:t xml:space="preserve">Chiriac, M. </w:t>
            </w:r>
            <w:r w:rsidRPr="00E86045">
              <w:rPr>
                <w:bCs/>
                <w:lang w:val="en-US" w:eastAsia="en-US"/>
              </w:rPr>
              <w:t>(2000</w:t>
            </w:r>
            <w:r w:rsidRPr="00B47AB0">
              <w:rPr>
                <w:bCs/>
                <w:lang w:val="en-US" w:eastAsia="en-US"/>
              </w:rPr>
              <w:t>). Testarea manuală a forței musculare, Editura Universității din Oradea, ISBN, 9738193095.</w:t>
            </w:r>
          </w:p>
          <w:p w14:paraId="701F6698" w14:textId="77777777" w:rsidR="00E86045" w:rsidRPr="00B47AB0" w:rsidRDefault="00E86045" w:rsidP="00E86045">
            <w:pPr>
              <w:jc w:val="both"/>
              <w:rPr>
                <w:bCs/>
                <w:lang w:val="en-US" w:eastAsia="en-US"/>
              </w:rPr>
            </w:pPr>
            <w:r w:rsidRPr="00B47AB0">
              <w:rPr>
                <w:bCs/>
                <w:lang w:val="en-US" w:eastAsia="en-US"/>
              </w:rPr>
              <w:t>Daia, C. (2022). Examen local în recuperare, Ediția aIIa, Editura Universitară, ISBN: 978-606-28-1394-9.</w:t>
            </w:r>
          </w:p>
          <w:p w14:paraId="7FAFBE57" w14:textId="77777777" w:rsidR="00E86045" w:rsidRPr="00B47AB0" w:rsidRDefault="00E86045" w:rsidP="00E86045">
            <w:pPr>
              <w:jc w:val="both"/>
              <w:rPr>
                <w:bCs/>
                <w:lang w:val="en-US" w:eastAsia="en-US"/>
              </w:rPr>
            </w:pPr>
            <w:hyperlink r:id="rId16" w:history="1">
              <w:r w:rsidRPr="00B47AB0">
                <w:rPr>
                  <w:rStyle w:val="Hyperlink"/>
                  <w:bCs/>
                  <w:color w:val="auto"/>
                  <w:u w:val="none"/>
                  <w:lang w:val="en-US" w:eastAsia="en-US"/>
                </w:rPr>
                <w:t xml:space="preserve">Donald, </w:t>
              </w:r>
              <w:r w:rsidRPr="00E86045">
                <w:rPr>
                  <w:rStyle w:val="Hyperlink"/>
                  <w:bCs/>
                  <w:color w:val="auto"/>
                  <w:u w:val="none"/>
                  <w:lang w:val="en-US" w:eastAsia="en-US"/>
                </w:rPr>
                <w:t>A.(2009</w:t>
              </w:r>
              <w:r w:rsidRPr="00B47AB0">
                <w:rPr>
                  <w:rStyle w:val="Hyperlink"/>
                  <w:bCs/>
                  <w:color w:val="auto"/>
                  <w:u w:val="none"/>
                  <w:lang w:val="en-US" w:eastAsia="en-US"/>
                </w:rPr>
                <w:t xml:space="preserve">). </w:t>
              </w:r>
            </w:hyperlink>
            <w:r w:rsidRPr="00B47AB0">
              <w:rPr>
                <w:bCs/>
                <w:lang w:val="en-US" w:eastAsia="en-US"/>
              </w:rPr>
              <w:t>Kinesiology of the Musculoskeletal System: Foundations for Rehabilitation, Mosby; 2 edition. ISBN-10. 0323039898.</w:t>
            </w:r>
          </w:p>
          <w:p w14:paraId="142609D1" w14:textId="77777777" w:rsidR="00E86045" w:rsidRPr="00B47AB0" w:rsidRDefault="00E86045" w:rsidP="00E86045">
            <w:pPr>
              <w:jc w:val="both"/>
              <w:rPr>
                <w:bCs/>
                <w:lang w:val="en-US" w:eastAsia="en-US"/>
              </w:rPr>
            </w:pPr>
            <w:r w:rsidRPr="00B47AB0">
              <w:rPr>
                <w:bCs/>
                <w:lang w:val="en-US" w:eastAsia="en-US"/>
              </w:rPr>
              <w:t xml:space="preserve">Hendrickson, T. (2003). Massage for Orthopedic Conditions, </w:t>
            </w:r>
            <w:hyperlink r:id="rId17" w:history="1">
              <w:r w:rsidRPr="00B47AB0">
                <w:rPr>
                  <w:rStyle w:val="Hyperlink"/>
                  <w:bCs/>
                  <w:color w:val="auto"/>
                  <w:u w:val="none"/>
                  <w:lang w:val="en-US" w:eastAsia="en-US"/>
                </w:rPr>
                <w:t>http://www.lww.com</w:t>
              </w:r>
            </w:hyperlink>
          </w:p>
          <w:p w14:paraId="1253544C" w14:textId="77777777" w:rsidR="00E86045" w:rsidRPr="00B47AB0" w:rsidRDefault="00E86045" w:rsidP="00E86045">
            <w:pPr>
              <w:jc w:val="both"/>
              <w:rPr>
                <w:bCs/>
                <w:lang w:val="en-US" w:eastAsia="en-US"/>
              </w:rPr>
            </w:pPr>
            <w:hyperlink r:id="rId18" w:history="1">
              <w:r w:rsidRPr="00B47AB0">
                <w:rPr>
                  <w:rStyle w:val="Hyperlink"/>
                  <w:bCs/>
                  <w:color w:val="auto"/>
                  <w:u w:val="none"/>
                  <w:lang w:val="en-US" w:eastAsia="en-US"/>
                </w:rPr>
                <w:t>Kisner</w:t>
              </w:r>
            </w:hyperlink>
            <w:r w:rsidRPr="00B47AB0">
              <w:rPr>
                <w:bCs/>
                <w:lang w:val="en-US" w:eastAsia="en-US"/>
              </w:rPr>
              <w:t xml:space="preserve">, C., </w:t>
            </w:r>
            <w:hyperlink r:id="rId19" w:history="1">
              <w:r w:rsidRPr="00B47AB0">
                <w:rPr>
                  <w:rStyle w:val="Hyperlink"/>
                  <w:bCs/>
                  <w:color w:val="auto"/>
                  <w:u w:val="none"/>
                  <w:lang w:val="en-US" w:eastAsia="en-US"/>
                </w:rPr>
                <w:t>Colby</w:t>
              </w:r>
            </w:hyperlink>
            <w:r w:rsidRPr="00B47AB0">
              <w:rPr>
                <w:bCs/>
                <w:lang w:val="en-US" w:eastAsia="en-US"/>
              </w:rPr>
              <w:t>, L.A. (2007). Therapeutic Exercise: Foundations and Techniques (5th edition), F.A. Davis Company; 5 edition. ISBN-13: 978-0-8036-1584-7.</w:t>
            </w:r>
          </w:p>
          <w:p w14:paraId="21D59205" w14:textId="77777777" w:rsidR="00E86045" w:rsidRPr="00B47AB0" w:rsidRDefault="00E86045" w:rsidP="00E86045">
            <w:pPr>
              <w:jc w:val="both"/>
              <w:rPr>
                <w:bCs/>
                <w:lang w:val="en-US" w:eastAsia="en-US"/>
              </w:rPr>
            </w:pPr>
            <w:r w:rsidRPr="00B47AB0">
              <w:rPr>
                <w:bCs/>
                <w:lang w:val="en-US" w:eastAsia="en-US"/>
              </w:rPr>
              <w:t>Sbenghe, T..  (2019).  Kinetologie, Ed. Medicală. ISBN: 6422573002788</w:t>
            </w:r>
          </w:p>
          <w:p w14:paraId="21FCE9BF" w14:textId="194F9C51" w:rsidR="00E86045" w:rsidRPr="00E86045" w:rsidRDefault="00E86045" w:rsidP="00E86045">
            <w:r w:rsidRPr="00E86045">
              <w:rPr>
                <w:bCs/>
                <w:lang w:val="en-US" w:eastAsia="en-US"/>
              </w:rPr>
              <w:t>Robănescu, N. (2001).  Reeducarea neuro-motorie, Ed. Medicală, ISBN · 973-39-0186-5</w:t>
            </w:r>
          </w:p>
          <w:p w14:paraId="4C6175D4" w14:textId="1C2C07D9" w:rsidR="007A1181" w:rsidRPr="00E86045" w:rsidRDefault="007A1181" w:rsidP="00E30C43">
            <w:pPr>
              <w:rPr>
                <w:lang w:eastAsia="en-US"/>
              </w:rPr>
            </w:pPr>
          </w:p>
        </w:tc>
      </w:tr>
    </w:tbl>
    <w:p w14:paraId="798D924E" w14:textId="77777777" w:rsidR="00663222" w:rsidRDefault="00663222" w:rsidP="00663222">
      <w:pPr>
        <w:ind w:left="720"/>
        <w:jc w:val="both"/>
        <w:rPr>
          <w:b/>
        </w:rPr>
      </w:pPr>
    </w:p>
    <w:p w14:paraId="013C25AC" w14:textId="77777777" w:rsidR="00663222" w:rsidRDefault="00663222" w:rsidP="00663222">
      <w:pPr>
        <w:ind w:left="720"/>
        <w:jc w:val="both"/>
        <w:rPr>
          <w:b/>
        </w:rPr>
      </w:pPr>
    </w:p>
    <w:p w14:paraId="01E3055E" w14:textId="1FC5E8F8" w:rsidR="00663222" w:rsidRPr="00663222" w:rsidRDefault="00663222" w:rsidP="00663222">
      <w:pPr>
        <w:pStyle w:val="ListParagraph"/>
        <w:numPr>
          <w:ilvl w:val="0"/>
          <w:numId w:val="26"/>
        </w:numPr>
        <w:jc w:val="both"/>
        <w:rPr>
          <w:b/>
        </w:rPr>
      </w:pPr>
      <w:r w:rsidRPr="00663222">
        <w:rPr>
          <w:b/>
        </w:rPr>
        <w:t xml:space="preserve">Coroborarea conținuturilor disciplinei cu așteptările reprezentanților comunității epistemice, asociațiilor profesionale și angajatorilor reprezentativi din domeniul aferent programului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63222" w:rsidRPr="00663222" w14:paraId="3EFBF9EB" w14:textId="77777777" w:rsidTr="00151C09">
        <w:tc>
          <w:tcPr>
            <w:tcW w:w="10173" w:type="dxa"/>
            <w:tcBorders>
              <w:top w:val="single" w:sz="12" w:space="0" w:color="auto"/>
              <w:bottom w:val="single" w:sz="12" w:space="0" w:color="auto"/>
            </w:tcBorders>
          </w:tcPr>
          <w:p w14:paraId="7D519CDE" w14:textId="77777777" w:rsidR="00663222" w:rsidRPr="00663222" w:rsidRDefault="00663222" w:rsidP="00663222">
            <w:pPr>
              <w:jc w:val="both"/>
              <w:rPr>
                <w:color w:val="0070C0"/>
              </w:rPr>
            </w:pPr>
            <w:r w:rsidRPr="00663222">
              <w:t>Studenții vor dobândi deprinderi de folosire eficientă și corectă a terminologiei kinetoterapiei mediului profesional și social în care vor activa și profesa. Analiza legăturii dintre kinetoterapie, motricitate specială și societate le va permite să ia cele mai bune măsuri în vederea optimizarii procesului de invatamant. De asemenea, le va forma un discurs argumentat și adaptat care să implementeze proiectele de kinetoterapie care cuprind: evaluarea, diagnsticarea, tratamentul si monitorizarea elevilor / pacientilor cu diferite patologii.</w:t>
            </w:r>
          </w:p>
        </w:tc>
      </w:tr>
    </w:tbl>
    <w:p w14:paraId="63AF944B" w14:textId="77777777" w:rsidR="00663222" w:rsidRPr="00663222" w:rsidRDefault="00663222" w:rsidP="00663222">
      <w:pPr>
        <w:ind w:left="714"/>
        <w:contextualSpacing/>
        <w:rPr>
          <w:b/>
        </w:rPr>
      </w:pPr>
    </w:p>
    <w:p w14:paraId="61D8FEF9" w14:textId="77777777" w:rsidR="00663222" w:rsidRPr="00663222" w:rsidRDefault="00663222" w:rsidP="00663222">
      <w:pPr>
        <w:numPr>
          <w:ilvl w:val="0"/>
          <w:numId w:val="26"/>
        </w:numPr>
        <w:spacing w:line="276" w:lineRule="auto"/>
        <w:ind w:left="714" w:hanging="357"/>
        <w:contextualSpacing/>
        <w:rPr>
          <w:b/>
        </w:rPr>
      </w:pPr>
      <w:r w:rsidRPr="00663222">
        <w:rPr>
          <w:b/>
        </w:rPr>
        <w:t>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0"/>
        <w:gridCol w:w="1106"/>
        <w:gridCol w:w="3046"/>
        <w:gridCol w:w="3937"/>
      </w:tblGrid>
      <w:tr w:rsidR="00663222" w:rsidRPr="00663222" w14:paraId="2A510081" w14:textId="77777777" w:rsidTr="00151C09">
        <w:tc>
          <w:tcPr>
            <w:tcW w:w="0" w:type="auto"/>
            <w:shd w:val="clear" w:color="auto" w:fill="auto"/>
          </w:tcPr>
          <w:p w14:paraId="5CBA8EB7" w14:textId="77777777" w:rsidR="00663222" w:rsidRPr="00663222" w:rsidRDefault="00663222" w:rsidP="00663222">
            <w:pPr>
              <w:rPr>
                <w:lang w:eastAsia="en-US"/>
              </w:rPr>
            </w:pPr>
            <w:r w:rsidRPr="00663222">
              <w:rPr>
                <w:lang w:eastAsia="en-US"/>
              </w:rPr>
              <w:t>Tip activitate</w:t>
            </w:r>
          </w:p>
        </w:tc>
        <w:tc>
          <w:tcPr>
            <w:tcW w:w="0" w:type="auto"/>
            <w:shd w:val="clear" w:color="auto" w:fill="auto"/>
          </w:tcPr>
          <w:p w14:paraId="7C01F0C6" w14:textId="77777777" w:rsidR="00663222" w:rsidRPr="00663222" w:rsidRDefault="00663222" w:rsidP="00663222">
            <w:pPr>
              <w:rPr>
                <w:lang w:eastAsia="en-US"/>
              </w:rPr>
            </w:pPr>
            <w:r w:rsidRPr="00663222">
              <w:rPr>
                <w:lang w:eastAsia="en-US"/>
              </w:rPr>
              <w:t>Criterii de evaluare</w:t>
            </w:r>
          </w:p>
        </w:tc>
        <w:tc>
          <w:tcPr>
            <w:tcW w:w="0" w:type="auto"/>
            <w:shd w:val="clear" w:color="auto" w:fill="auto"/>
          </w:tcPr>
          <w:p w14:paraId="717EC427" w14:textId="77777777" w:rsidR="00663222" w:rsidRPr="00663222" w:rsidRDefault="00663222" w:rsidP="00663222">
            <w:pPr>
              <w:rPr>
                <w:lang w:eastAsia="en-US"/>
              </w:rPr>
            </w:pPr>
            <w:r w:rsidRPr="00663222">
              <w:rPr>
                <w:lang w:eastAsia="en-US"/>
              </w:rPr>
              <w:t xml:space="preserve"> Metode de evaluare</w:t>
            </w:r>
          </w:p>
        </w:tc>
        <w:tc>
          <w:tcPr>
            <w:tcW w:w="3937" w:type="dxa"/>
            <w:shd w:val="clear" w:color="auto" w:fill="auto"/>
          </w:tcPr>
          <w:p w14:paraId="2737FF7C" w14:textId="77777777" w:rsidR="00663222" w:rsidRPr="00663222" w:rsidRDefault="00663222" w:rsidP="00663222">
            <w:pPr>
              <w:rPr>
                <w:lang w:eastAsia="en-US"/>
              </w:rPr>
            </w:pPr>
            <w:r w:rsidRPr="00663222">
              <w:rPr>
                <w:lang w:eastAsia="en-US"/>
              </w:rPr>
              <w:t xml:space="preserve"> Pondere din nota finală</w:t>
            </w:r>
          </w:p>
        </w:tc>
      </w:tr>
      <w:tr w:rsidR="00663222" w:rsidRPr="00663222" w14:paraId="43E16213" w14:textId="77777777" w:rsidTr="00151C09">
        <w:trPr>
          <w:trHeight w:val="516"/>
        </w:trPr>
        <w:tc>
          <w:tcPr>
            <w:tcW w:w="0" w:type="auto"/>
            <w:shd w:val="clear" w:color="auto" w:fill="auto"/>
            <w:vAlign w:val="center"/>
          </w:tcPr>
          <w:p w14:paraId="008D2125" w14:textId="77777777" w:rsidR="00663222" w:rsidRPr="00663222" w:rsidRDefault="00663222" w:rsidP="00663222">
            <w:pPr>
              <w:rPr>
                <w:lang w:eastAsia="en-US"/>
              </w:rPr>
            </w:pPr>
            <w:r w:rsidRPr="00663222">
              <w:rPr>
                <w:lang w:eastAsia="en-US"/>
              </w:rPr>
              <w:t>9.1 Curs</w:t>
            </w:r>
          </w:p>
        </w:tc>
        <w:tc>
          <w:tcPr>
            <w:tcW w:w="0" w:type="auto"/>
            <w:shd w:val="clear" w:color="auto" w:fill="auto"/>
          </w:tcPr>
          <w:p w14:paraId="413D3878" w14:textId="77777777" w:rsidR="00663222" w:rsidRPr="00663222" w:rsidRDefault="00663222" w:rsidP="00663222">
            <w:pPr>
              <w:rPr>
                <w:lang w:eastAsia="en-US"/>
              </w:rPr>
            </w:pPr>
            <w:r w:rsidRPr="00663222">
              <w:rPr>
                <w:lang w:eastAsia="en-US"/>
              </w:rPr>
              <w:t>O.c.1.1, O.c.2.1, O.c.3.1</w:t>
            </w:r>
          </w:p>
        </w:tc>
        <w:tc>
          <w:tcPr>
            <w:tcW w:w="0" w:type="auto"/>
            <w:shd w:val="clear" w:color="auto" w:fill="auto"/>
          </w:tcPr>
          <w:p w14:paraId="64AC3DFE" w14:textId="77777777" w:rsidR="00663222" w:rsidRPr="00663222" w:rsidRDefault="00663222" w:rsidP="00663222">
            <w:pPr>
              <w:rPr>
                <w:lang w:eastAsia="en-US"/>
              </w:rPr>
            </w:pPr>
            <w:r w:rsidRPr="00663222">
              <w:rPr>
                <w:lang w:eastAsia="en-US"/>
              </w:rPr>
              <w:t>Examen  scris</w:t>
            </w:r>
          </w:p>
        </w:tc>
        <w:tc>
          <w:tcPr>
            <w:tcW w:w="3937" w:type="dxa"/>
            <w:shd w:val="clear" w:color="auto" w:fill="auto"/>
          </w:tcPr>
          <w:p w14:paraId="3ED31BE1" w14:textId="77777777" w:rsidR="00663222" w:rsidRPr="00663222" w:rsidRDefault="00663222" w:rsidP="00663222">
            <w:pPr>
              <w:rPr>
                <w:lang w:eastAsia="en-US"/>
              </w:rPr>
            </w:pPr>
            <w:r w:rsidRPr="00663222">
              <w:rPr>
                <w:lang w:eastAsia="en-US"/>
              </w:rPr>
              <w:t>Intre 0-60 puncte</w:t>
            </w:r>
          </w:p>
        </w:tc>
      </w:tr>
      <w:tr w:rsidR="00663222" w:rsidRPr="00663222" w14:paraId="25D0B9F1" w14:textId="77777777" w:rsidTr="00151C09">
        <w:tc>
          <w:tcPr>
            <w:tcW w:w="0" w:type="auto"/>
            <w:vMerge w:val="restart"/>
            <w:shd w:val="clear" w:color="auto" w:fill="auto"/>
            <w:vAlign w:val="center"/>
          </w:tcPr>
          <w:p w14:paraId="387C5CDA" w14:textId="77777777" w:rsidR="00663222" w:rsidRPr="00663222" w:rsidRDefault="00663222" w:rsidP="00663222">
            <w:pPr>
              <w:rPr>
                <w:lang w:eastAsia="en-US"/>
              </w:rPr>
            </w:pPr>
            <w:r w:rsidRPr="00663222">
              <w:rPr>
                <w:lang w:eastAsia="en-US"/>
              </w:rPr>
              <w:t>9.2 Laborator/ Seminar</w:t>
            </w:r>
          </w:p>
        </w:tc>
        <w:tc>
          <w:tcPr>
            <w:tcW w:w="0" w:type="auto"/>
            <w:shd w:val="clear" w:color="auto" w:fill="auto"/>
          </w:tcPr>
          <w:p w14:paraId="1602EAE5" w14:textId="77777777" w:rsidR="00663222" w:rsidRPr="00663222" w:rsidRDefault="00663222" w:rsidP="00663222">
            <w:pPr>
              <w:rPr>
                <w:lang w:eastAsia="en-US"/>
              </w:rPr>
            </w:pPr>
            <w:r w:rsidRPr="00663222">
              <w:rPr>
                <w:lang w:eastAsia="en-US"/>
              </w:rPr>
              <w:t>O.at.1, O.at.2</w:t>
            </w:r>
          </w:p>
        </w:tc>
        <w:tc>
          <w:tcPr>
            <w:tcW w:w="0" w:type="auto"/>
            <w:shd w:val="clear" w:color="auto" w:fill="auto"/>
          </w:tcPr>
          <w:p w14:paraId="08FA028D" w14:textId="77777777" w:rsidR="00663222" w:rsidRPr="00663222" w:rsidRDefault="00663222" w:rsidP="00663222">
            <w:pPr>
              <w:rPr>
                <w:lang w:eastAsia="en-US"/>
              </w:rPr>
            </w:pPr>
            <w:r w:rsidRPr="00663222">
              <w:rPr>
                <w:lang w:eastAsia="en-US"/>
              </w:rPr>
              <w:t>Participare activă:</w:t>
            </w:r>
            <w:r w:rsidRPr="00663222">
              <w:rPr>
                <w:lang w:val="it-IT" w:eastAsia="en-US"/>
              </w:rPr>
              <w:t xml:space="preserve"> Se înregistrează frecvența și valoarea interacțiunii la orele de lucrări practice. </w:t>
            </w:r>
            <w:r w:rsidRPr="00663222">
              <w:rPr>
                <w:lang w:val="it-IT" w:eastAsia="en-US"/>
              </w:rPr>
              <w:lastRenderedPageBreak/>
              <w:t xml:space="preserve">Colaborarea </w:t>
            </w:r>
            <w:r w:rsidRPr="00663222">
              <w:rPr>
                <w:lang w:eastAsia="en-US"/>
              </w:rPr>
              <w:t>și asumarea responsabilităților în cadrul lucrului în echipă. Participarea activă și creativă în cadrul scolilor /cabinetolor kineto partenere.</w:t>
            </w:r>
          </w:p>
          <w:p w14:paraId="7A4086E7" w14:textId="77777777" w:rsidR="00663222" w:rsidRPr="00663222" w:rsidRDefault="00663222" w:rsidP="00663222">
            <w:pPr>
              <w:rPr>
                <w:lang w:val="it-IT" w:eastAsia="en-US"/>
              </w:rPr>
            </w:pPr>
            <w:r w:rsidRPr="00663222">
              <w:rPr>
                <w:lang w:eastAsia="en-US"/>
              </w:rPr>
              <w:t>Capacitatea de elaborare si aplicare a unui proiect kinetic pe elevi /pacienți.</w:t>
            </w:r>
          </w:p>
        </w:tc>
        <w:tc>
          <w:tcPr>
            <w:tcW w:w="3937" w:type="dxa"/>
            <w:shd w:val="clear" w:color="auto" w:fill="auto"/>
          </w:tcPr>
          <w:p w14:paraId="18844827" w14:textId="77777777" w:rsidR="00663222" w:rsidRPr="00663222" w:rsidRDefault="00663222" w:rsidP="00663222">
            <w:pPr>
              <w:rPr>
                <w:lang w:eastAsia="en-US"/>
              </w:rPr>
            </w:pPr>
            <w:r w:rsidRPr="00663222">
              <w:rPr>
                <w:lang w:eastAsia="en-US"/>
              </w:rPr>
              <w:lastRenderedPageBreak/>
              <w:t>Intre 0-40 puncte</w:t>
            </w:r>
          </w:p>
        </w:tc>
      </w:tr>
      <w:tr w:rsidR="00663222" w:rsidRPr="00663222" w14:paraId="0B88293E" w14:textId="77777777" w:rsidTr="00151C09">
        <w:trPr>
          <w:gridAfter w:val="3"/>
          <w:wAfter w:w="9155" w:type="dxa"/>
          <w:trHeight w:val="276"/>
        </w:trPr>
        <w:tc>
          <w:tcPr>
            <w:tcW w:w="0" w:type="auto"/>
            <w:vMerge/>
            <w:shd w:val="clear" w:color="auto" w:fill="auto"/>
          </w:tcPr>
          <w:p w14:paraId="537A07C0" w14:textId="77777777" w:rsidR="00663222" w:rsidRPr="00663222" w:rsidRDefault="00663222" w:rsidP="00663222">
            <w:pPr>
              <w:rPr>
                <w:lang w:eastAsia="en-US"/>
              </w:rPr>
            </w:pPr>
          </w:p>
        </w:tc>
      </w:tr>
      <w:tr w:rsidR="00663222" w:rsidRPr="00663222" w14:paraId="4669241F" w14:textId="77777777" w:rsidTr="00151C09">
        <w:tc>
          <w:tcPr>
            <w:tcW w:w="10222" w:type="dxa"/>
            <w:gridSpan w:val="4"/>
            <w:shd w:val="clear" w:color="auto" w:fill="auto"/>
          </w:tcPr>
          <w:p w14:paraId="01A2F6DC" w14:textId="77777777" w:rsidR="00663222" w:rsidRPr="00663222" w:rsidRDefault="00663222" w:rsidP="00663222">
            <w:pPr>
              <w:rPr>
                <w:lang w:eastAsia="en-US"/>
              </w:rPr>
            </w:pPr>
            <w:r w:rsidRPr="00663222">
              <w:rPr>
                <w:lang w:eastAsia="en-US"/>
              </w:rPr>
              <w:t>9.4 Standard minim de performanţă</w:t>
            </w:r>
          </w:p>
          <w:p w14:paraId="63E50666" w14:textId="77777777" w:rsidR="00663222" w:rsidRPr="00663222" w:rsidRDefault="00663222" w:rsidP="00663222">
            <w:pPr>
              <w:rPr>
                <w:lang w:eastAsia="en-US"/>
              </w:rPr>
            </w:pPr>
            <w:r w:rsidRPr="00663222">
              <w:rPr>
                <w:lang w:eastAsia="en-US"/>
              </w:rPr>
              <w:t xml:space="preserve">Nota finală se calculează prin însumarea punctelor obținute și transferul acestora în note (se împarte punctajul obținut la 10). </w:t>
            </w:r>
          </w:p>
          <w:p w14:paraId="643364E6" w14:textId="77777777" w:rsidR="00663222" w:rsidRPr="00663222" w:rsidRDefault="00663222" w:rsidP="00663222">
            <w:pPr>
              <w:rPr>
                <w:lang w:eastAsia="en-US"/>
              </w:rPr>
            </w:pPr>
            <w:r w:rsidRPr="00663222">
              <w:rPr>
                <w:lang w:eastAsia="en-US"/>
              </w:rPr>
              <w:t xml:space="preserve">Cel puțin 91 de puncte - 10 </w:t>
            </w:r>
          </w:p>
          <w:p w14:paraId="22B2BBCD" w14:textId="77777777" w:rsidR="00663222" w:rsidRPr="00663222" w:rsidRDefault="00663222" w:rsidP="00663222">
            <w:pPr>
              <w:rPr>
                <w:lang w:eastAsia="en-US"/>
              </w:rPr>
            </w:pPr>
            <w:r w:rsidRPr="00663222">
              <w:rPr>
                <w:lang w:eastAsia="en-US"/>
              </w:rPr>
              <w:t>între 81 și 90 – 9</w:t>
            </w:r>
          </w:p>
          <w:p w14:paraId="3DDB5EB2" w14:textId="77777777" w:rsidR="00663222" w:rsidRPr="00663222" w:rsidRDefault="00663222" w:rsidP="00663222">
            <w:pPr>
              <w:rPr>
                <w:lang w:eastAsia="en-US"/>
              </w:rPr>
            </w:pPr>
            <w:r w:rsidRPr="00663222">
              <w:rPr>
                <w:lang w:eastAsia="en-US"/>
              </w:rPr>
              <w:t xml:space="preserve">între 71 și 80 - 8 </w:t>
            </w:r>
          </w:p>
          <w:p w14:paraId="23CCA77C" w14:textId="77777777" w:rsidR="00663222" w:rsidRPr="00663222" w:rsidRDefault="00663222" w:rsidP="00663222">
            <w:pPr>
              <w:rPr>
                <w:lang w:eastAsia="en-US"/>
              </w:rPr>
            </w:pPr>
            <w:r w:rsidRPr="00663222">
              <w:rPr>
                <w:lang w:eastAsia="en-US"/>
              </w:rPr>
              <w:t xml:space="preserve">între 61și 70 - 7 </w:t>
            </w:r>
          </w:p>
          <w:p w14:paraId="7D420B32" w14:textId="77777777" w:rsidR="00663222" w:rsidRPr="00663222" w:rsidRDefault="00663222" w:rsidP="00663222">
            <w:pPr>
              <w:rPr>
                <w:lang w:eastAsia="en-US"/>
              </w:rPr>
            </w:pPr>
            <w:r w:rsidRPr="00663222">
              <w:rPr>
                <w:lang w:eastAsia="en-US"/>
              </w:rPr>
              <w:t xml:space="preserve">între 51 și 60 - 6 </w:t>
            </w:r>
          </w:p>
          <w:p w14:paraId="69B4847B" w14:textId="77777777" w:rsidR="00663222" w:rsidRPr="00663222" w:rsidRDefault="00663222" w:rsidP="00663222">
            <w:pPr>
              <w:rPr>
                <w:lang w:eastAsia="en-US"/>
              </w:rPr>
            </w:pPr>
            <w:r w:rsidRPr="00663222">
              <w:rPr>
                <w:lang w:eastAsia="en-US"/>
              </w:rPr>
              <w:t xml:space="preserve">între 41 și 50 - 5 </w:t>
            </w:r>
          </w:p>
          <w:p w14:paraId="4D4B64AF" w14:textId="77777777" w:rsidR="00663222" w:rsidRPr="00663222" w:rsidRDefault="00663222" w:rsidP="00663222">
            <w:pPr>
              <w:rPr>
                <w:lang w:eastAsia="en-US"/>
              </w:rPr>
            </w:pPr>
            <w:r w:rsidRPr="00663222">
              <w:rPr>
                <w:lang w:eastAsia="en-US"/>
              </w:rPr>
              <w:t xml:space="preserve">între 31 și 40 - 4 </w:t>
            </w:r>
          </w:p>
          <w:p w14:paraId="60626D08" w14:textId="77777777" w:rsidR="00663222" w:rsidRPr="00663222" w:rsidRDefault="00663222" w:rsidP="00663222">
            <w:pPr>
              <w:rPr>
                <w:lang w:eastAsia="en-US"/>
              </w:rPr>
            </w:pPr>
            <w:r w:rsidRPr="00663222">
              <w:rPr>
                <w:lang w:eastAsia="en-US"/>
              </w:rPr>
              <w:t>cel mult 30 de puncte - 3</w:t>
            </w:r>
          </w:p>
          <w:p w14:paraId="3AFDB57B" w14:textId="77777777" w:rsidR="00663222" w:rsidRPr="00663222" w:rsidRDefault="00663222" w:rsidP="00663222">
            <w:pPr>
              <w:rPr>
                <w:lang w:eastAsia="en-US"/>
              </w:rPr>
            </w:pPr>
          </w:p>
          <w:p w14:paraId="322806E7" w14:textId="77777777" w:rsidR="00663222" w:rsidRPr="00663222" w:rsidRDefault="00663222" w:rsidP="00663222">
            <w:pPr>
              <w:rPr>
                <w:b/>
                <w:lang w:val="fr-FR" w:eastAsia="en-US"/>
              </w:rPr>
            </w:pPr>
            <w:r w:rsidRPr="00663222">
              <w:rPr>
                <w:b/>
                <w:lang w:val="fr-FR" w:eastAsia="en-US"/>
              </w:rPr>
              <w:t xml:space="preserve">OBSERVAȚIE! </w:t>
            </w:r>
          </w:p>
          <w:p w14:paraId="449D8FE1" w14:textId="77777777" w:rsidR="00663222" w:rsidRPr="00663222" w:rsidRDefault="00663222" w:rsidP="00663222">
            <w:pPr>
              <w:rPr>
                <w:lang w:val="fr-FR" w:eastAsia="en-US"/>
              </w:rPr>
            </w:pPr>
            <w:r w:rsidRPr="00663222">
              <w:rPr>
                <w:lang w:val="fr-FR" w:eastAsia="en-US"/>
              </w:rPr>
              <w:t>Evaluarea în sesiunea de restanțe și mările de notă se bazează pe același sistem de notare.</w:t>
            </w:r>
          </w:p>
          <w:p w14:paraId="6BA57AE9" w14:textId="77777777" w:rsidR="00663222" w:rsidRPr="00663222" w:rsidRDefault="00663222" w:rsidP="00663222">
            <w:pPr>
              <w:rPr>
                <w:lang w:val="fr-FR" w:eastAsia="en-US"/>
              </w:rPr>
            </w:pPr>
            <w:r w:rsidRPr="00663222">
              <w:rPr>
                <w:lang w:val="fr-FR" w:eastAsia="en-US"/>
              </w:rPr>
              <w:t xml:space="preserve"> Lucrul cu pacientul (supervizat) reprezintă o condiție obligatorie de promovare a disciplinei.</w:t>
            </w:r>
          </w:p>
        </w:tc>
      </w:tr>
    </w:tbl>
    <w:p w14:paraId="4A9B8D42" w14:textId="77777777" w:rsidR="00663222" w:rsidRPr="00663222" w:rsidRDefault="00663222" w:rsidP="00663222">
      <w:pPr>
        <w:ind w:left="720"/>
        <w:contextualSpacing/>
      </w:pPr>
    </w:p>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2707918E" w14:textId="530DA805"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2BBEA29" w14:textId="5D0D26C3" w:rsidR="005F6BF6" w:rsidRDefault="005F6BF6" w:rsidP="00802D13">
      <w:pPr>
        <w:rPr>
          <w:rFonts w:asciiTheme="minorHAnsi" w:eastAsia="Calibri" w:hAnsiTheme="minorHAnsi" w:cstheme="minorHAnsi"/>
        </w:rPr>
      </w:pPr>
    </w:p>
    <w:p w14:paraId="5C94F5E2" w14:textId="4B4DAE6D" w:rsidR="005F6BF6" w:rsidRDefault="00663222" w:rsidP="00802D13">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CB11FA">
        <w:t>Conf. Univ. Dr. Almăjan-Guță Bogda</w:t>
      </w:r>
      <w:r>
        <w:t>n</w:t>
      </w:r>
    </w:p>
    <w:p w14:paraId="138D1DBA" w14:textId="77777777" w:rsidR="00663222" w:rsidRDefault="00663222" w:rsidP="00802D13"/>
    <w:p w14:paraId="2B3739FF" w14:textId="6F6F3E51" w:rsidR="00663222" w:rsidRDefault="00663222" w:rsidP="00802D13">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39B2856" w14:textId="5E763A39"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even" r:id="rId20"/>
      <w:headerReference w:type="default" r:id="rId21"/>
      <w:footerReference w:type="even" r:id="rId22"/>
      <w:footerReference w:type="default" r:id="rId23"/>
      <w:headerReference w:type="first" r:id="rId24"/>
      <w:footerReference w:type="first" r:id="rId25"/>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2414" w14:textId="77777777" w:rsidR="006561DC" w:rsidRDefault="006561DC" w:rsidP="003E226A">
      <w:r>
        <w:separator/>
      </w:r>
    </w:p>
  </w:endnote>
  <w:endnote w:type="continuationSeparator" w:id="0">
    <w:p w14:paraId="3958B733" w14:textId="77777777" w:rsidR="006561DC" w:rsidRDefault="006561DC"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D26D9" w14:textId="77777777" w:rsidR="006561DC" w:rsidRDefault="006561DC" w:rsidP="003E226A">
      <w:r>
        <w:separator/>
      </w:r>
    </w:p>
  </w:footnote>
  <w:footnote w:type="continuationSeparator" w:id="0">
    <w:p w14:paraId="57F14050" w14:textId="77777777" w:rsidR="006561DC" w:rsidRDefault="006561DC" w:rsidP="003E226A">
      <w:r>
        <w:continuationSeparator/>
      </w:r>
    </w:p>
  </w:footnote>
  <w:footnote w:id="1">
    <w:p w14:paraId="3946D39D" w14:textId="0913AE0F" w:rsidR="00B81075" w:rsidRDefault="00B81075" w:rsidP="00B81075">
      <w:pPr>
        <w:pStyle w:val="FootnoteText"/>
        <w:jc w:val="both"/>
      </w:pPr>
      <w:r>
        <w:rPr>
          <w:rStyle w:val="FootnoteReference"/>
        </w:rPr>
        <w:footnoteRef/>
      </w:r>
      <w:r>
        <w:t xml:space="preserve"> Conform articolului 37, alineatul (1) din Legea învățământului superior nr. 199/2023, cu modificările și completările ulterioare, </w:t>
      </w:r>
      <w:r w:rsidRPr="00B81075">
        <w:rPr>
          <w:i/>
          <w:iCs/>
        </w:rPr>
        <w:t xml:space="preserve">„succesul academic al unui student pe parcursul unui program de studii este determinat prin </w:t>
      </w:r>
      <w:r w:rsidRPr="00B81075">
        <w:rPr>
          <w:b/>
          <w:bCs/>
          <w:i/>
          <w:iCs/>
        </w:rPr>
        <w:t>verificarea dobândirii rezultatelor așteptate ale învățării prin evaluări de tip examen și prin evaluarea pe parcurs</w:t>
      </w:r>
      <w:r w:rsidRPr="00B81075">
        <w:rPr>
          <w:i/>
          <w:iCs/>
        </w:rPr>
        <w:t>”</w:t>
      </w:r>
      <w:r w:rsidRPr="00B8107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9F54" w14:textId="77777777" w:rsidR="00301AAB" w:rsidRDefault="0030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4E56259" w:rsidR="001D34E8" w:rsidRDefault="00AB07CD"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rPr>
      <mc:AlternateContent>
        <mc:Choice Requires="wps">
          <w:drawing>
            <wp:anchor distT="0" distB="0" distL="114300" distR="114300" simplePos="0" relativeHeight="251658240" behindDoc="0" locked="0" layoutInCell="1" allowOverlap="1" wp14:anchorId="79C0A4D4" wp14:editId="4E304C67">
              <wp:simplePos x="0" y="0"/>
              <wp:positionH relativeFrom="column">
                <wp:posOffset>1812290</wp:posOffset>
              </wp:positionH>
              <wp:positionV relativeFrom="paragraph">
                <wp:posOffset>306251</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166C9F8A"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r w:rsidR="00301AAB">
                            <w:rPr>
                              <w:rFonts w:ascii="Myriad Pro" w:hAnsi="Myriad Pro"/>
                              <w:color w:val="548DD4" w:themeColor="text2" w:themeTint="99"/>
                              <w:sz w:val="16"/>
                              <w:szCs w:val="16"/>
                            </w:rPr>
                            <w:t xml:space="preserve"> ȘI CERCETĂRII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24.1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" stroked="f">
              <v:path arrowok="t"/>
              <v:textbox>
                <w:txbxContent>
                  <w:p w14:paraId="4B19B769" w14:textId="166C9F8A"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r w:rsidR="00301AAB">
                      <w:rPr>
                        <w:rFonts w:ascii="Myriad Pro" w:hAnsi="Myriad Pro"/>
                        <w:color w:val="548DD4" w:themeColor="text2" w:themeTint="99"/>
                        <w:sz w:val="16"/>
                        <w:szCs w:val="16"/>
                      </w:rPr>
                      <w:t xml:space="preserve"> ȘI CERCETĂRII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802D13">
      <w:rPr>
        <w:noProof/>
      </w:rPr>
      <w:drawing>
        <wp:anchor distT="0" distB="0" distL="114300" distR="114300" simplePos="0" relativeHeight="251693056" behindDoc="0" locked="0" layoutInCell="1" allowOverlap="1" wp14:anchorId="4A5C2894" wp14:editId="45C29E75">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734AE7"/>
    <w:multiLevelType w:val="multilevel"/>
    <w:tmpl w:val="6548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2CA0DB0"/>
    <w:multiLevelType w:val="hybridMultilevel"/>
    <w:tmpl w:val="6A8C12B6"/>
    <w:lvl w:ilvl="0" w:tplc="3FB0C836">
      <w:start w:val="1"/>
      <w:numFmt w:val="decimal"/>
      <w:lvlText w:val="%1."/>
      <w:lvlJc w:val="left"/>
      <w:pPr>
        <w:ind w:left="1020" w:hanging="6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63A0E"/>
    <w:multiLevelType w:val="hybridMultilevel"/>
    <w:tmpl w:val="4F9EEF90"/>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3" w15:restartNumberingAfterBreak="0">
    <w:nsid w:val="2D305521"/>
    <w:multiLevelType w:val="multilevel"/>
    <w:tmpl w:val="4E10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3615E"/>
    <w:multiLevelType w:val="hybridMultilevel"/>
    <w:tmpl w:val="7B3C48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0"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626C1"/>
    <w:multiLevelType w:val="hybridMultilevel"/>
    <w:tmpl w:val="FC1A0E42"/>
    <w:lvl w:ilvl="0" w:tplc="908E23F0">
      <w:start w:val="1"/>
      <w:numFmt w:val="decimal"/>
      <w:lvlText w:val="%1."/>
      <w:lvlJc w:val="left"/>
      <w:pPr>
        <w:ind w:left="360" w:hanging="360"/>
      </w:pPr>
      <w:rPr>
        <w:rFonts w:ascii="Times New Roman" w:hAnsi="Times New Roman" w:hint="default"/>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49F63626"/>
    <w:multiLevelType w:val="hybridMultilevel"/>
    <w:tmpl w:val="B0DC888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3C33E1"/>
    <w:multiLevelType w:val="multilevel"/>
    <w:tmpl w:val="1ED0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308AF"/>
    <w:multiLevelType w:val="hybridMultilevel"/>
    <w:tmpl w:val="E4AC275E"/>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61817"/>
    <w:multiLevelType w:val="hybridMultilevel"/>
    <w:tmpl w:val="23665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A5F7DEE"/>
    <w:multiLevelType w:val="hybridMultilevel"/>
    <w:tmpl w:val="120CD178"/>
    <w:lvl w:ilvl="0" w:tplc="BF2E0196">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4"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7"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2423C"/>
    <w:multiLevelType w:val="hybridMultilevel"/>
    <w:tmpl w:val="A8A428AC"/>
    <w:lvl w:ilvl="0" w:tplc="67FA5560">
      <w:start w:val="1"/>
      <w:numFmt w:val="decimal"/>
      <w:lvlText w:val="%1."/>
      <w:lvlJc w:val="left"/>
      <w:pPr>
        <w:ind w:left="360" w:hanging="360"/>
      </w:pPr>
      <w:rPr>
        <w:rFonts w:ascii="Times New Roman" w:hAnsi="Times New Roman" w:hint="default"/>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887913331">
    <w:abstractNumId w:val="33"/>
  </w:num>
  <w:num w:numId="2" w16cid:durableId="90396843">
    <w:abstractNumId w:val="0"/>
  </w:num>
  <w:num w:numId="3" w16cid:durableId="1192718609">
    <w:abstractNumId w:val="17"/>
  </w:num>
  <w:num w:numId="4" w16cid:durableId="138232326">
    <w:abstractNumId w:val="9"/>
  </w:num>
  <w:num w:numId="5" w16cid:durableId="137429682">
    <w:abstractNumId w:val="36"/>
  </w:num>
  <w:num w:numId="6" w16cid:durableId="302006953">
    <w:abstractNumId w:val="18"/>
  </w:num>
  <w:num w:numId="7" w16cid:durableId="688290793">
    <w:abstractNumId w:val="10"/>
  </w:num>
  <w:num w:numId="8" w16cid:durableId="1116408978">
    <w:abstractNumId w:val="7"/>
  </w:num>
  <w:num w:numId="9" w16cid:durableId="643042665">
    <w:abstractNumId w:val="26"/>
  </w:num>
  <w:num w:numId="10" w16cid:durableId="393817609">
    <w:abstractNumId w:val="23"/>
  </w:num>
  <w:num w:numId="11" w16cid:durableId="1421179909">
    <w:abstractNumId w:val="19"/>
  </w:num>
  <w:num w:numId="12" w16cid:durableId="1566918926">
    <w:abstractNumId w:val="15"/>
  </w:num>
  <w:num w:numId="13" w16cid:durableId="310990044">
    <w:abstractNumId w:val="34"/>
  </w:num>
  <w:num w:numId="14" w16cid:durableId="1002506713">
    <w:abstractNumId w:val="4"/>
  </w:num>
  <w:num w:numId="15" w16cid:durableId="1255432065">
    <w:abstractNumId w:val="16"/>
  </w:num>
  <w:num w:numId="16" w16cid:durableId="217281457">
    <w:abstractNumId w:val="29"/>
  </w:num>
  <w:num w:numId="17" w16cid:durableId="1870873637">
    <w:abstractNumId w:val="38"/>
  </w:num>
  <w:num w:numId="18" w16cid:durableId="624510688">
    <w:abstractNumId w:val="11"/>
  </w:num>
  <w:num w:numId="19" w16cid:durableId="464010501">
    <w:abstractNumId w:val="5"/>
  </w:num>
  <w:num w:numId="20" w16cid:durableId="745808500">
    <w:abstractNumId w:val="20"/>
  </w:num>
  <w:num w:numId="21" w16cid:durableId="943684859">
    <w:abstractNumId w:val="31"/>
  </w:num>
  <w:num w:numId="22" w16cid:durableId="964240544">
    <w:abstractNumId w:val="37"/>
  </w:num>
  <w:num w:numId="23" w16cid:durableId="1632706326">
    <w:abstractNumId w:val="25"/>
  </w:num>
  <w:num w:numId="24" w16cid:durableId="376199165">
    <w:abstractNumId w:val="35"/>
  </w:num>
  <w:num w:numId="25" w16cid:durableId="119230939">
    <w:abstractNumId w:val="39"/>
  </w:num>
  <w:num w:numId="26" w16cid:durableId="586768112">
    <w:abstractNumId w:val="3"/>
  </w:num>
  <w:num w:numId="27" w16cid:durableId="377583453">
    <w:abstractNumId w:val="28"/>
  </w:num>
  <w:num w:numId="28" w16cid:durableId="209801297">
    <w:abstractNumId w:val="30"/>
  </w:num>
  <w:num w:numId="29" w16cid:durableId="556666742">
    <w:abstractNumId w:val="8"/>
  </w:num>
  <w:num w:numId="30" w16cid:durableId="939220404">
    <w:abstractNumId w:val="2"/>
  </w:num>
  <w:num w:numId="31" w16cid:durableId="1458137437">
    <w:abstractNumId w:val="24"/>
  </w:num>
  <w:num w:numId="32" w16cid:durableId="426846343">
    <w:abstractNumId w:val="1"/>
  </w:num>
  <w:num w:numId="33" w16cid:durableId="1515536288">
    <w:abstractNumId w:val="13"/>
  </w:num>
  <w:num w:numId="34" w16cid:durableId="553395812">
    <w:abstractNumId w:val="40"/>
  </w:num>
  <w:num w:numId="35" w16cid:durableId="1999310480">
    <w:abstractNumId w:val="21"/>
  </w:num>
  <w:num w:numId="36" w16cid:durableId="1559903899">
    <w:abstractNumId w:val="32"/>
  </w:num>
  <w:num w:numId="37" w16cid:durableId="66610289">
    <w:abstractNumId w:val="6"/>
  </w:num>
  <w:num w:numId="38" w16cid:durableId="423763969">
    <w:abstractNumId w:val="27"/>
  </w:num>
  <w:num w:numId="39" w16cid:durableId="195318155">
    <w:abstractNumId w:val="14"/>
  </w:num>
  <w:num w:numId="40" w16cid:durableId="201673729">
    <w:abstractNumId w:val="22"/>
  </w:num>
  <w:num w:numId="41" w16cid:durableId="1643849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57E79"/>
    <w:rsid w:val="000628E6"/>
    <w:rsid w:val="00070CEA"/>
    <w:rsid w:val="00072637"/>
    <w:rsid w:val="00073DE4"/>
    <w:rsid w:val="00073E3B"/>
    <w:rsid w:val="0009025F"/>
    <w:rsid w:val="00095FBB"/>
    <w:rsid w:val="0009720E"/>
    <w:rsid w:val="000A03D0"/>
    <w:rsid w:val="000A4C02"/>
    <w:rsid w:val="000A7066"/>
    <w:rsid w:val="000B0AC4"/>
    <w:rsid w:val="000B2C52"/>
    <w:rsid w:val="000B5CF5"/>
    <w:rsid w:val="000C2457"/>
    <w:rsid w:val="000C5737"/>
    <w:rsid w:val="000C5DD6"/>
    <w:rsid w:val="000E4972"/>
    <w:rsid w:val="000E6269"/>
    <w:rsid w:val="000E73A6"/>
    <w:rsid w:val="00104CA0"/>
    <w:rsid w:val="001140D1"/>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C87"/>
    <w:rsid w:val="002B11E0"/>
    <w:rsid w:val="002B6BDC"/>
    <w:rsid w:val="002B71D3"/>
    <w:rsid w:val="002C64E3"/>
    <w:rsid w:val="002D2F0E"/>
    <w:rsid w:val="002D3D67"/>
    <w:rsid w:val="002E0EBF"/>
    <w:rsid w:val="002E4EA3"/>
    <w:rsid w:val="00301AAB"/>
    <w:rsid w:val="00303524"/>
    <w:rsid w:val="003050F3"/>
    <w:rsid w:val="003147A3"/>
    <w:rsid w:val="00323381"/>
    <w:rsid w:val="003245CA"/>
    <w:rsid w:val="00327BCE"/>
    <w:rsid w:val="00327C5B"/>
    <w:rsid w:val="00334DB2"/>
    <w:rsid w:val="0033622C"/>
    <w:rsid w:val="00341A37"/>
    <w:rsid w:val="00344816"/>
    <w:rsid w:val="003450B2"/>
    <w:rsid w:val="00347F88"/>
    <w:rsid w:val="00351E95"/>
    <w:rsid w:val="00353E55"/>
    <w:rsid w:val="00354046"/>
    <w:rsid w:val="0036054E"/>
    <w:rsid w:val="0036117B"/>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1761"/>
    <w:rsid w:val="00455B8A"/>
    <w:rsid w:val="00465E02"/>
    <w:rsid w:val="00465F44"/>
    <w:rsid w:val="00467763"/>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12F6"/>
    <w:rsid w:val="00514EE5"/>
    <w:rsid w:val="0052380B"/>
    <w:rsid w:val="0052502B"/>
    <w:rsid w:val="005271E1"/>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561DC"/>
    <w:rsid w:val="00663222"/>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303EE"/>
    <w:rsid w:val="00735E50"/>
    <w:rsid w:val="00740E7E"/>
    <w:rsid w:val="00752E1C"/>
    <w:rsid w:val="007668E1"/>
    <w:rsid w:val="007675A4"/>
    <w:rsid w:val="00775896"/>
    <w:rsid w:val="00783C4B"/>
    <w:rsid w:val="0078548B"/>
    <w:rsid w:val="00787E45"/>
    <w:rsid w:val="0079062A"/>
    <w:rsid w:val="00792DB3"/>
    <w:rsid w:val="007A1181"/>
    <w:rsid w:val="007A49D1"/>
    <w:rsid w:val="007A5CFE"/>
    <w:rsid w:val="007B12A5"/>
    <w:rsid w:val="007B17EB"/>
    <w:rsid w:val="007B4745"/>
    <w:rsid w:val="007C51B7"/>
    <w:rsid w:val="007D1530"/>
    <w:rsid w:val="007D3FEE"/>
    <w:rsid w:val="007D4F71"/>
    <w:rsid w:val="007D65B4"/>
    <w:rsid w:val="007F1F46"/>
    <w:rsid w:val="007F4B78"/>
    <w:rsid w:val="008007F7"/>
    <w:rsid w:val="00802D13"/>
    <w:rsid w:val="00803821"/>
    <w:rsid w:val="00805C1A"/>
    <w:rsid w:val="0083113F"/>
    <w:rsid w:val="00831232"/>
    <w:rsid w:val="00834D02"/>
    <w:rsid w:val="0083539C"/>
    <w:rsid w:val="00840B6C"/>
    <w:rsid w:val="00845050"/>
    <w:rsid w:val="00857CD1"/>
    <w:rsid w:val="0086255E"/>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F1E09"/>
    <w:rsid w:val="00910EDC"/>
    <w:rsid w:val="00917227"/>
    <w:rsid w:val="009264A3"/>
    <w:rsid w:val="00927661"/>
    <w:rsid w:val="00927CF8"/>
    <w:rsid w:val="00931E7F"/>
    <w:rsid w:val="0093339B"/>
    <w:rsid w:val="00935519"/>
    <w:rsid w:val="00935802"/>
    <w:rsid w:val="0094402B"/>
    <w:rsid w:val="00952500"/>
    <w:rsid w:val="00953F6B"/>
    <w:rsid w:val="009552FE"/>
    <w:rsid w:val="00970920"/>
    <w:rsid w:val="00974EEE"/>
    <w:rsid w:val="00977D3A"/>
    <w:rsid w:val="0098295E"/>
    <w:rsid w:val="009871E1"/>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07E7"/>
    <w:rsid w:val="00A54611"/>
    <w:rsid w:val="00A5694F"/>
    <w:rsid w:val="00A575C7"/>
    <w:rsid w:val="00A64EFC"/>
    <w:rsid w:val="00A76002"/>
    <w:rsid w:val="00A85221"/>
    <w:rsid w:val="00A918A2"/>
    <w:rsid w:val="00A97CCF"/>
    <w:rsid w:val="00AA3C02"/>
    <w:rsid w:val="00AB07CD"/>
    <w:rsid w:val="00AB1520"/>
    <w:rsid w:val="00AB35C8"/>
    <w:rsid w:val="00AC1C05"/>
    <w:rsid w:val="00AC6D5B"/>
    <w:rsid w:val="00AE00D9"/>
    <w:rsid w:val="00AE0BA9"/>
    <w:rsid w:val="00AE1752"/>
    <w:rsid w:val="00B0274C"/>
    <w:rsid w:val="00B02961"/>
    <w:rsid w:val="00B1090A"/>
    <w:rsid w:val="00B177A0"/>
    <w:rsid w:val="00B338DA"/>
    <w:rsid w:val="00B34190"/>
    <w:rsid w:val="00B4122C"/>
    <w:rsid w:val="00B418AC"/>
    <w:rsid w:val="00B447E7"/>
    <w:rsid w:val="00B45DA8"/>
    <w:rsid w:val="00B46A70"/>
    <w:rsid w:val="00B4785A"/>
    <w:rsid w:val="00B47AB0"/>
    <w:rsid w:val="00B553C7"/>
    <w:rsid w:val="00B66CD7"/>
    <w:rsid w:val="00B66D4A"/>
    <w:rsid w:val="00B74AC3"/>
    <w:rsid w:val="00B81075"/>
    <w:rsid w:val="00B814D7"/>
    <w:rsid w:val="00B839FF"/>
    <w:rsid w:val="00B843A7"/>
    <w:rsid w:val="00BA67CE"/>
    <w:rsid w:val="00BB26E4"/>
    <w:rsid w:val="00BB53A1"/>
    <w:rsid w:val="00BC6EA0"/>
    <w:rsid w:val="00BD5423"/>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067E3"/>
    <w:rsid w:val="00E12112"/>
    <w:rsid w:val="00E16DB4"/>
    <w:rsid w:val="00E30C43"/>
    <w:rsid w:val="00E30C9B"/>
    <w:rsid w:val="00E31800"/>
    <w:rsid w:val="00E3590D"/>
    <w:rsid w:val="00E455C9"/>
    <w:rsid w:val="00E473A0"/>
    <w:rsid w:val="00E476E7"/>
    <w:rsid w:val="00E51F9F"/>
    <w:rsid w:val="00E51FD6"/>
    <w:rsid w:val="00E543AC"/>
    <w:rsid w:val="00E62465"/>
    <w:rsid w:val="00E650E1"/>
    <w:rsid w:val="00E70432"/>
    <w:rsid w:val="00E70CB2"/>
    <w:rsid w:val="00E86045"/>
    <w:rsid w:val="00E86101"/>
    <w:rsid w:val="00E95C82"/>
    <w:rsid w:val="00EA2437"/>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1"/>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384183129">
      <w:bodyDiv w:val="1"/>
      <w:marLeft w:val="0"/>
      <w:marRight w:val="0"/>
      <w:marTop w:val="0"/>
      <w:marBottom w:val="0"/>
      <w:divBdr>
        <w:top w:val="none" w:sz="0" w:space="0" w:color="auto"/>
        <w:left w:val="none" w:sz="0" w:space="0" w:color="auto"/>
        <w:bottom w:val="none" w:sz="0" w:space="0" w:color="auto"/>
        <w:right w:val="none" w:sz="0" w:space="0" w:color="auto"/>
      </w:divBdr>
    </w:div>
    <w:div w:id="668411619">
      <w:bodyDiv w:val="1"/>
      <w:marLeft w:val="0"/>
      <w:marRight w:val="0"/>
      <w:marTop w:val="0"/>
      <w:marBottom w:val="0"/>
      <w:divBdr>
        <w:top w:val="none" w:sz="0" w:space="0" w:color="auto"/>
        <w:left w:val="none" w:sz="0" w:space="0" w:color="auto"/>
        <w:bottom w:val="none" w:sz="0" w:space="0" w:color="auto"/>
        <w:right w:val="none" w:sz="0" w:space="0" w:color="auto"/>
      </w:divBdr>
    </w:div>
    <w:div w:id="1602836586">
      <w:bodyDiv w:val="1"/>
      <w:marLeft w:val="0"/>
      <w:marRight w:val="0"/>
      <w:marTop w:val="0"/>
      <w:marBottom w:val="0"/>
      <w:divBdr>
        <w:top w:val="none" w:sz="0" w:space="0" w:color="auto"/>
        <w:left w:val="none" w:sz="0" w:space="0" w:color="auto"/>
        <w:bottom w:val="none" w:sz="0" w:space="0" w:color="auto"/>
        <w:right w:val="none" w:sz="0" w:space="0" w:color="auto"/>
      </w:divBdr>
    </w:div>
    <w:div w:id="1995256723">
      <w:bodyDiv w:val="1"/>
      <w:marLeft w:val="0"/>
      <w:marRight w:val="0"/>
      <w:marTop w:val="0"/>
      <w:marBottom w:val="0"/>
      <w:divBdr>
        <w:top w:val="none" w:sz="0" w:space="0" w:color="auto"/>
        <w:left w:val="none" w:sz="0" w:space="0" w:color="auto"/>
        <w:bottom w:val="none" w:sz="0" w:space="0" w:color="auto"/>
        <w:right w:val="none" w:sz="0" w:space="0" w:color="auto"/>
      </w:divBdr>
    </w:div>
    <w:div w:id="21368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1?_encoding=UTF8&amp;sort=relevancerank&amp;search-alias=books&amp;field-author=Lori%20Thein%20Brody" TargetMode="External"/><Relationship Id="rId13" Type="http://schemas.openxmlformats.org/officeDocument/2006/relationships/hyperlink" Target="http://www.amazon.com/s/ref=ntt_athr_dp_sr_2?_encoding=UTF8&amp;sort=relevancerank&amp;search-alias=books&amp;field-author=Colby" TargetMode="External"/><Relationship Id="rId18" Type="http://schemas.openxmlformats.org/officeDocument/2006/relationships/hyperlink" Target="http://www.amazon.com/s/ref=ntt_athr_dp_sr_1?_encoding=UTF8&amp;sort=relevancerank&amp;search-alias=books&amp;field-author=Kisn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mazon.com/s/ref=ntt_athr_dp_sr_1?_encoding=UTF8&amp;sort=relevancerank&amp;search-alias=books&amp;field-author=Kisner" TargetMode="External"/><Relationship Id="rId17" Type="http://schemas.openxmlformats.org/officeDocument/2006/relationships/hyperlink" Target="http://www.lww.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mazon.com/s/ref=ntt_athr_dp_sr_1?_encoding=UTF8&amp;sort=relevancerank&amp;search-alias=books&amp;field-author=Donald%20A.%20Neumann%20PhD%20%20PT%20%20FAP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ww.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mazon.com/Carrie-M.-Hall/e/B001HCV7KC/ref=ntt_athr_dp_pel_2" TargetMode="External"/><Relationship Id="rId23" Type="http://schemas.openxmlformats.org/officeDocument/2006/relationships/footer" Target="footer2.xml"/><Relationship Id="rId10" Type="http://schemas.openxmlformats.org/officeDocument/2006/relationships/hyperlink" Target="http://www.amazon.com/s/ref=ntt_athr_dp_sr_1?_encoding=UTF8&amp;sort=relevancerank&amp;search-alias=books&amp;field-author=Donald%20A.%20Neumann%20PhD%20%20PT%20%20FAPTA" TargetMode="External"/><Relationship Id="rId19" Type="http://schemas.openxmlformats.org/officeDocument/2006/relationships/hyperlink" Target="http://www.amazon.com/s/ref=ntt_athr_dp_sr_2?_encoding=UTF8&amp;sort=relevancerank&amp;search-alias=books&amp;field-author=Colby" TargetMode="External"/><Relationship Id="rId4" Type="http://schemas.openxmlformats.org/officeDocument/2006/relationships/settings" Target="settings.xml"/><Relationship Id="rId9" Type="http://schemas.openxmlformats.org/officeDocument/2006/relationships/hyperlink" Target="http://www.amazon.com/Carrie-M.-Hall/e/B001HCV7KC/ref=ntt_athr_dp_pel_2" TargetMode="External"/><Relationship Id="rId14" Type="http://schemas.openxmlformats.org/officeDocument/2006/relationships/hyperlink" Target="http://www.amazon.com/s/ref=ntt_athr_dp_sr_1?_encoding=UTF8&amp;sort=relevancerank&amp;search-alias=books&amp;field-author=Lori%20Thein%20Brody"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FBEC-5E89-F547-907A-7E9C7FA5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3918</Words>
  <Characters>22335</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Nr</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Macsinga</dc:creator>
  <cp:lastModifiedBy>Mihai Petrescu</cp:lastModifiedBy>
  <cp:revision>3</cp:revision>
  <cp:lastPrinted>2017-11-08T12:05:00Z</cp:lastPrinted>
  <dcterms:created xsi:type="dcterms:W3CDTF">2025-03-01T13:32:00Z</dcterms:created>
  <dcterms:modified xsi:type="dcterms:W3CDTF">2025-03-01T13:46:00Z</dcterms:modified>
</cp:coreProperties>
</file>