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7D147F31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initiala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cadrelor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Drept, </w:t>
            </w:r>
            <w:r w:rsidR="006411B6">
              <w:rPr>
                <w:rFonts w:ascii="Times New Roman" w:hAnsi="Times New Roman"/>
                <w:sz w:val="24"/>
                <w:szCs w:val="24"/>
              </w:rPr>
              <w:t>FS</w:t>
            </w:r>
            <w:r>
              <w:rPr>
                <w:rFonts w:ascii="Times New Roman" w:hAnsi="Times New Roman"/>
                <w:sz w:val="24"/>
                <w:szCs w:val="24"/>
              </w:rPr>
              <w:t>PFC, FEEA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2106E1C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A09">
              <w:rPr>
                <w:rFonts w:ascii="Times New Roman" w:hAnsi="Times New Roman"/>
                <w:sz w:val="24"/>
                <w:szCs w:val="24"/>
              </w:rPr>
              <w:t xml:space="preserve">Nivelul II </w:t>
            </w:r>
            <w:proofErr w:type="spellStart"/>
            <w:r w:rsidR="00A14A09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="00A14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psihopedagogica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B61D7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7BCB9EC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Didactica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domeniului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4D961F1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Conf. dr. Darius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Borovic</w:t>
            </w:r>
            <w:proofErr w:type="spellEnd"/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133297A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Conf. dr. Darius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Borovic</w:t>
            </w:r>
            <w:proofErr w:type="spellEnd"/>
          </w:p>
        </w:tc>
      </w:tr>
      <w:tr w:rsidR="00FB61D7" w:rsidRPr="00C4385C" w14:paraId="2D85BC83" w14:textId="77777777" w:rsidTr="00C4385C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C1E79C0" w:rsidR="00FB61D7" w:rsidRPr="00C4385C" w:rsidRDefault="00A14A09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D8F3E6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B62ED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4B0AABB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EC41B7A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5E7E9E36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50B5F368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0BAF488A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1FCE844B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7206AD97" w:rsidR="00E0255D" w:rsidRPr="00C4385C" w:rsidRDefault="00245C6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6AF8F597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3A4636A7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5CCD630F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4E5E0DE4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201EBC7A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13E1785B" w:rsidR="00B65967" w:rsidRPr="00C4385C" w:rsidRDefault="00C84618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83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591F22FA" w:rsidR="00B65967" w:rsidRPr="00C4385C" w:rsidRDefault="00C84618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125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43E22A6B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633EB5" w:rsidRPr="00C4385C" w14:paraId="3623956B" w14:textId="77777777" w:rsidTr="00633EB5">
        <w:tc>
          <w:tcPr>
            <w:tcW w:w="1985" w:type="dxa"/>
          </w:tcPr>
          <w:p w14:paraId="4C592DB3" w14:textId="7777777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6A0ED4A5" w:rsidR="00633EB5" w:rsidRPr="00C4385C" w:rsidRDefault="00633EB5" w:rsidP="00633EB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33EB5">
              <w:rPr>
                <w:rFonts w:asciiTheme="minorHAnsi" w:hAnsiTheme="minorHAnsi" w:cstheme="minorHAnsi"/>
                <w:lang w:val="ro-RO"/>
              </w:rPr>
              <w:t xml:space="preserve">Parcurgerea disciplinlor programului pedagogic Nivelul I, licenta </w:t>
            </w:r>
          </w:p>
        </w:tc>
      </w:tr>
      <w:tr w:rsidR="00633EB5" w:rsidRPr="00C4385C" w14:paraId="0C24B7B9" w14:textId="77777777" w:rsidTr="00633EB5">
        <w:tc>
          <w:tcPr>
            <w:tcW w:w="1985" w:type="dxa"/>
          </w:tcPr>
          <w:p w14:paraId="0E27F819" w14:textId="140AA50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4263A4CD" w14:textId="7385FA64" w:rsid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Competenţe de proiectare didactica</w:t>
            </w:r>
          </w:p>
          <w:p w14:paraId="74EE157E" w14:textId="57F08D25" w:rsidR="00633EB5" w:rsidRP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</w:rPr>
              <w:t>Competenţe de aplicare a metodelor de predare-învăţare uzuale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2322E444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a resurselor bibliografice aferente fiecărui curs.</w:t>
            </w:r>
          </w:p>
          <w:p w14:paraId="6ADFF241" w14:textId="726C8D2B" w:rsidR="00E0255D" w:rsidRPr="008368AF" w:rsidRDefault="009A62C7" w:rsidP="008368AF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lastRenderedPageBreak/>
              <w:t>Utilizarea resurselor și dispozitivelor digitale (laptop, calculator, telefon, Google  Google Classroom, Power Point, Word, etc ).</w:t>
            </w: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4BD0591C" w14:textId="49708EBA" w:rsidR="00802D13" w:rsidRPr="008368AF" w:rsidRDefault="009A62C7" w:rsidP="008368AF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Utilizarea resurselor și dispozitivelor digitale (laptop, calculator, telefon, Google  Google Classroom, Power Point, Word, etc ).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D807243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Familiaritatea studenţilor conceptul de didactică de specialitate, cu rolul şi funcţiile didacticii filosofiei, cu limbajul de specialitate al didacticii</w:t>
            </w:r>
          </w:p>
          <w:p w14:paraId="53AC4DA7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Descrierea principalelor metode de predare, evaluare,învăţare ale disciplinelor socio-umane</w:t>
            </w:r>
          </w:p>
          <w:p w14:paraId="489E27CA" w14:textId="77777777" w:rsidR="00E0255D" w:rsidRPr="00C4385C" w:rsidRDefault="00E0255D" w:rsidP="00752E1C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CEC0BF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proiectării curriculum-ului la disciplina de specialitate (planificare anuală, planificarea unităţii de învăţare, planul de lecţie, curriculum la decizia şcolii)</w:t>
            </w:r>
          </w:p>
          <w:p w14:paraId="33C5291E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necesare performării didactice folosind metodologie clasică şi activă</w:t>
            </w:r>
          </w:p>
          <w:p w14:paraId="2DC7338C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Abilitatea de a utiliza metode de evaluare care să contribuie la dezvlotarea învăţării şi formarea personală a elevilor</w:t>
            </w:r>
          </w:p>
          <w:p w14:paraId="26A3295C" w14:textId="0B734E24" w:rsidR="00E0255D" w:rsidRPr="00C4385C" w:rsidRDefault="00BD69C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616DFD">
              <w:rPr>
                <w:rFonts w:ascii="Arial Narrow" w:hAnsi="Arial Narrow"/>
                <w:sz w:val="20"/>
              </w:rPr>
              <w:t>Abilitatea de a utiliza metode de evaluare care să contribuie la dezvlotarea învăţării şi formarea personală a elevilor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957CF91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Formarea unei atitudini pozitive referitoare faţă de educaţie, valorile acesteia şi </w:t>
            </w:r>
          </w:p>
          <w:p w14:paraId="58C2B1B6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motivarea studenţilor pentru cariera didactică </w:t>
            </w:r>
          </w:p>
          <w:p w14:paraId="40286A42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Cultivarea relaţiilor de colaborare bazate pe un set de valori general valabile</w:t>
            </w:r>
          </w:p>
          <w:p w14:paraId="69814954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de comunicare, exprimare asertivă, ascultare activă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2D6C97" w:rsidRPr="00C4385C" w14:paraId="668108F7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449" w14:textId="02E5F2FA" w:rsidR="002D6C97" w:rsidRPr="002644F8" w:rsidRDefault="002D6C97" w:rsidP="002D6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B178" w14:textId="01F08333" w:rsidR="002D6C97" w:rsidRPr="002644F8" w:rsidRDefault="002D6C97" w:rsidP="002D6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</w:tcPr>
          <w:p w14:paraId="2E720044" w14:textId="77777777" w:rsidR="002D6C97" w:rsidRPr="002644F8" w:rsidRDefault="002D6C97" w:rsidP="002D6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67C8F17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55E" w14:textId="56C62343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11F">
              <w:t xml:space="preserve">Conceptul de </w:t>
            </w:r>
            <w:r>
              <w:t>didactică generală</w:t>
            </w:r>
            <w:r w:rsidRPr="00A6211F">
              <w:t xml:space="preserve">, </w:t>
            </w:r>
            <w:r>
              <w:t>didactică de specialitate. Rolul şi f</w:t>
            </w:r>
            <w:r w:rsidRPr="00A6211F">
              <w:t xml:space="preserve">uncţiile </w:t>
            </w:r>
            <w:r>
              <w:t>didacticii domeniului socio-uman.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898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 xml:space="preserve"> Prelegere intensificată, prezentare PP, discuţii</w:t>
            </w:r>
          </w:p>
          <w:p w14:paraId="7CC5BAD7" w14:textId="57454E52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Google Classroom, </w:t>
            </w:r>
          </w:p>
        </w:tc>
        <w:tc>
          <w:tcPr>
            <w:tcW w:w="2865" w:type="dxa"/>
            <w:shd w:val="clear" w:color="auto" w:fill="auto"/>
          </w:tcPr>
          <w:p w14:paraId="489DC630" w14:textId="521F9902" w:rsidR="00FE3727" w:rsidRPr="002644F8" w:rsidRDefault="00EE305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Cod </w:t>
            </w:r>
            <w:r>
              <w:t xml:space="preserve">Classroom: </w:t>
            </w:r>
            <w:r w:rsidR="005453F5" w:rsidRPr="005453F5">
              <w:rPr>
                <w:b/>
                <w:bCs/>
              </w:rPr>
              <w:t>nqksqti</w:t>
            </w:r>
          </w:p>
        </w:tc>
      </w:tr>
      <w:tr w:rsidR="00FE3727" w:rsidRPr="00C4385C" w14:paraId="5042F9E2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A79E" w14:textId="1708646C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11F">
              <w:t xml:space="preserve">Finalităţile </w:t>
            </w:r>
            <w:r>
              <w:t>predării disciplinilor din domeniul socio-uman</w:t>
            </w:r>
            <w:r w:rsidRPr="00A6211F">
              <w:t>: finalităţi, scopuri, obiective în educaţie; tipuri de taxonomii şi nivelurile acestora; abordări ale obiectivelor</w:t>
            </w:r>
            <w:r>
              <w:t>, competenţelor</w:t>
            </w:r>
            <w:r w:rsidRPr="00A6211F">
              <w:t xml:space="preserve"> şi formularea acestora</w:t>
            </w:r>
            <w:r>
              <w:t>. Relatia dintre obiective-metode-conţinuturi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47CB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018E1ADD" w14:textId="1147B726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Padlet</w:t>
            </w:r>
          </w:p>
        </w:tc>
        <w:tc>
          <w:tcPr>
            <w:tcW w:w="2865" w:type="dxa"/>
            <w:shd w:val="clear" w:color="auto" w:fill="auto"/>
          </w:tcPr>
          <w:p w14:paraId="43A9482F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462626E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A10" w14:textId="4AAD2ED8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Non-formal şi  informal în predarea disciplinelor socioumane: </w:t>
            </w:r>
            <w:r w:rsidRPr="005E3711">
              <w:rPr>
                <w:i/>
              </w:rPr>
              <w:t xml:space="preserve">metoda </w:t>
            </w:r>
            <w:r w:rsidRPr="005E3711">
              <w:rPr>
                <w:i/>
              </w:rPr>
              <w:lastRenderedPageBreak/>
              <w:t>proiectului, persoanele resursă, mentoratul sau educaţia peer-to-peer, interviul, vizita</w:t>
            </w:r>
            <w:r>
              <w:t xml:space="preserve"> de studiu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EB62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Brainsorming, studiu de caz, prezentare, discuţii</w:t>
            </w:r>
          </w:p>
          <w:p w14:paraId="62E35265" w14:textId="18DA81F3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45DCD84A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2BA791BD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DBF" w14:textId="7B70DA3D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Modelul lui Kolb de învăţare experienţială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32F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Studiu de caz, prelegere intensificată, prezentare PP, discuţii</w:t>
            </w:r>
          </w:p>
          <w:p w14:paraId="3E559C50" w14:textId="3AB1EA5C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Google Docs</w:t>
            </w:r>
          </w:p>
        </w:tc>
        <w:tc>
          <w:tcPr>
            <w:tcW w:w="2865" w:type="dxa"/>
            <w:shd w:val="clear" w:color="auto" w:fill="auto"/>
          </w:tcPr>
          <w:p w14:paraId="755A7E2E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C6CA1F5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D035" w14:textId="609000C1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active de predare: </w:t>
            </w:r>
            <w:r w:rsidRPr="003309F6">
              <w:rPr>
                <w:i/>
              </w:rPr>
              <w:t xml:space="preserve">Ştiu-Vreu să ştiu – Am </w:t>
            </w:r>
            <w:r>
              <w:rPr>
                <w:i/>
              </w:rPr>
              <w:t xml:space="preserve">învăţat, SINELG, brainstorming, </w:t>
            </w:r>
            <w:r w:rsidRPr="003309F6">
              <w:rPr>
                <w:i/>
              </w:rPr>
              <w:t>lectura predictivă, dezbaterea</w:t>
            </w:r>
            <w:r>
              <w:rPr>
                <w:i/>
              </w:rPr>
              <w:t xml:space="preserve"> academic, studiul de caz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C967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Mozaic, prezentare, discuţii</w:t>
            </w:r>
          </w:p>
          <w:p w14:paraId="3FD66535" w14:textId="5678B110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Google Docs</w:t>
            </w:r>
          </w:p>
        </w:tc>
        <w:tc>
          <w:tcPr>
            <w:tcW w:w="2865" w:type="dxa"/>
            <w:shd w:val="clear" w:color="auto" w:fill="auto"/>
          </w:tcPr>
          <w:p w14:paraId="1EF587EF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3F42D28A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9A00" w14:textId="2949246D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interactive de predare a disciplinelor socio-umane, învăţarea prin cooperare: </w:t>
            </w:r>
            <w:r w:rsidRPr="005E3711">
              <w:rPr>
                <w:i/>
              </w:rPr>
              <w:t>mozaic, cafeneaua, turul galeriei, investigaţia participativă</w:t>
            </w:r>
            <w:r>
              <w:rPr>
                <w:i/>
              </w:rPr>
              <w:t>, analiza şi arborele problemelor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22B1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Investigaţia participativă, brainstorming, discuţii</w:t>
            </w:r>
          </w:p>
          <w:p w14:paraId="6837C5C5" w14:textId="11B7F8CF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3EAAF341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7806DF3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E61" w14:textId="20AF6DAB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Organizatori grafici pentru instruire: </w:t>
            </w:r>
            <w:r w:rsidRPr="005E3711">
              <w:rPr>
                <w:i/>
              </w:rPr>
              <w:t>ciorchinele, mind-mapping, digarame arbore, diagrame Venn, diagrame cauzale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040E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1E611557" w14:textId="59D0D325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0D7C63A1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02469381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BDC8" w14:textId="77777777" w:rsidR="00FE3727" w:rsidRPr="00D01241" w:rsidRDefault="00FE3727" w:rsidP="00FE3727">
            <w:pPr>
              <w:widowControl w:val="0"/>
              <w:autoSpaceDE w:val="0"/>
              <w:autoSpaceDN w:val="0"/>
              <w:adjustRightInd w:val="0"/>
              <w:spacing w:before="17" w:line="240" w:lineRule="exact"/>
            </w:pPr>
            <w:r>
              <w:t>Proiectarea curriculară aflată în responsabilitatea profesorului</w:t>
            </w:r>
            <w:r w:rsidRPr="00A6211F">
              <w:t xml:space="preserve">: </w:t>
            </w:r>
            <w:r>
              <w:t>planificare anuală, planificarea unităţii de învăţare, planul de lecţie</w:t>
            </w:r>
            <w:r w:rsidRPr="003309F6">
              <w:t xml:space="preserve"> </w:t>
            </w:r>
            <w:r w:rsidRPr="00A6211F">
              <w:t>şi curriculum la decizia şcolii</w:t>
            </w:r>
          </w:p>
          <w:p w14:paraId="3AAEC46C" w14:textId="70C47EFE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720E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</w:pPr>
            <w:r>
              <w:t>Studiu de caz, prelegere intensificată, prezentare PP, discuţii</w:t>
            </w:r>
          </w:p>
          <w:p w14:paraId="5DB22758" w14:textId="20745ADE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Google Docs</w:t>
            </w:r>
          </w:p>
        </w:tc>
        <w:tc>
          <w:tcPr>
            <w:tcW w:w="2865" w:type="dxa"/>
            <w:shd w:val="clear" w:color="auto" w:fill="auto"/>
          </w:tcPr>
          <w:p w14:paraId="169C3915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1A98D5E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2FF3285E" w:rsidR="00FE3727" w:rsidRDefault="00FE3727" w:rsidP="00FE3727">
            <w:r>
              <w:t>Evaluarea în sprijinul învăţării şi dezvoltării personale a elevului: metode mijoace forme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069" w14:textId="2ACEB7FD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 Google Docs</w:t>
            </w:r>
          </w:p>
        </w:tc>
        <w:tc>
          <w:tcPr>
            <w:tcW w:w="2865" w:type="dxa"/>
            <w:shd w:val="clear" w:color="auto" w:fill="auto"/>
          </w:tcPr>
          <w:p w14:paraId="3C8377D4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5B" w14:textId="77777777" w:rsidR="00FE3727" w:rsidRDefault="00FE3727" w:rsidP="00FE372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2"/>
              </w:rPr>
              <w:t>B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3"/>
              </w:rPr>
              <w:t>b</w:t>
            </w:r>
            <w:r>
              <w:rPr>
                <w:b/>
                <w:bCs/>
                <w:spacing w:val="1"/>
              </w:rPr>
              <w:t>l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ogr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  <w:spacing w:val="1"/>
              </w:rPr>
              <w:t>f</w:t>
            </w:r>
            <w:r>
              <w:rPr>
                <w:b/>
                <w:bCs/>
                <w:spacing w:val="-1"/>
              </w:rPr>
              <w:t>ie</w:t>
            </w:r>
          </w:p>
          <w:tbl>
            <w:tblPr>
              <w:tblW w:w="9082" w:type="dxa"/>
              <w:tblInd w:w="98" w:type="dxa"/>
              <w:tblLook w:val="0000" w:firstRow="0" w:lastRow="0" w:firstColumn="0" w:lastColumn="0" w:noHBand="0" w:noVBand="0"/>
            </w:tblPr>
            <w:tblGrid>
              <w:gridCol w:w="9082"/>
            </w:tblGrid>
            <w:tr w:rsidR="00FE3727" w:rsidRPr="00100950" w14:paraId="09E11C9A" w14:textId="77777777" w:rsidTr="00BA452E">
              <w:trPr>
                <w:trHeight w:val="630"/>
              </w:trPr>
              <w:tc>
                <w:tcPr>
                  <w:tcW w:w="9082" w:type="dxa"/>
                  <w:shd w:val="clear" w:color="auto" w:fill="auto"/>
                </w:tcPr>
                <w:p w14:paraId="500278CC" w14:textId="77777777" w:rsidR="00FE3727" w:rsidRPr="00100950" w:rsidRDefault="00FE3727" w:rsidP="00FE3727">
                  <w:pPr>
                    <w:numPr>
                      <w:ilvl w:val="0"/>
                      <w:numId w:val="33"/>
                    </w:numPr>
                  </w:pPr>
                  <w:r w:rsidRPr="00100950">
                    <w:t xml:space="preserve">Bîrzea, Cezar. </w:t>
                  </w:r>
                  <w:r w:rsidRPr="00100950">
                    <w:rPr>
                      <w:i/>
                      <w:iCs/>
                    </w:rPr>
                    <w:t>Educaţia pentru o cetăţenie într-o societate democratică: o perspectivă a educaţiei permanente.</w:t>
                  </w:r>
                  <w:r w:rsidRPr="00100950">
                    <w:t xml:space="preserve"> Consiliul pentru Cooperare Culturală a Consiliului Europei. Strasbourg. 2000</w:t>
                  </w:r>
                </w:p>
              </w:tc>
            </w:tr>
            <w:tr w:rsidR="00FE3727" w:rsidRPr="007B2B73" w14:paraId="213623B2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1C130867" w14:textId="77777777" w:rsidR="00FE3727" w:rsidRPr="007B2B73" w:rsidRDefault="00FE3727" w:rsidP="00FE3727">
                  <w:pPr>
                    <w:numPr>
                      <w:ilvl w:val="0"/>
                      <w:numId w:val="34"/>
                    </w:numPr>
                    <w:rPr>
                      <w:lang w:val="fr-FR"/>
                    </w:rPr>
                  </w:pPr>
                  <w:proofErr w:type="spellStart"/>
                  <w:r w:rsidRPr="00100950">
                    <w:rPr>
                      <w:lang w:val="fr-FR"/>
                    </w:rPr>
                    <w:t>Baloche</w:t>
                  </w:r>
                  <w:proofErr w:type="spellEnd"/>
                  <w:r w:rsidRPr="00100950">
                    <w:rPr>
                      <w:lang w:val="fr-FR"/>
                    </w:rPr>
                    <w:t xml:space="preserve">, Linda. </w:t>
                  </w:r>
                  <w:r w:rsidRPr="00100950">
                    <w:rPr>
                      <w:i/>
                      <w:lang w:val="fr-FR"/>
                    </w:rPr>
                    <w:t xml:space="preserve">The </w:t>
                  </w:r>
                  <w:proofErr w:type="spellStart"/>
                  <w:r w:rsidRPr="00100950">
                    <w:rPr>
                      <w:i/>
                      <w:lang w:val="fr-FR"/>
                    </w:rPr>
                    <w:t>Cooperative</w:t>
                  </w:r>
                  <w:proofErr w:type="spellEnd"/>
                  <w:r w:rsidRPr="00100950">
                    <w:rPr>
                      <w:i/>
                      <w:lang w:val="fr-FR"/>
                    </w:rPr>
                    <w:t xml:space="preserve"> Classroom. </w:t>
                  </w:r>
                  <w:proofErr w:type="spellStart"/>
                  <w:r w:rsidRPr="00100950">
                    <w:rPr>
                      <w:i/>
                      <w:lang w:val="fr-FR"/>
                    </w:rPr>
                    <w:t>Empowering</w:t>
                  </w:r>
                  <w:proofErr w:type="spellEnd"/>
                  <w:r w:rsidRPr="00100950">
                    <w:rPr>
                      <w:i/>
                      <w:lang w:val="fr-FR"/>
                    </w:rPr>
                    <w:t xml:space="preserve"> </w:t>
                  </w:r>
                  <w:proofErr w:type="spellStart"/>
                  <w:r w:rsidRPr="00100950">
                    <w:rPr>
                      <w:i/>
                      <w:lang w:val="fr-FR"/>
                    </w:rPr>
                    <w:t>Learning.</w:t>
                  </w:r>
                  <w:r w:rsidRPr="00100950">
                    <w:rPr>
                      <w:lang w:val="fr-FR"/>
                    </w:rPr>
                    <w:t>Pretince</w:t>
                  </w:r>
                  <w:proofErr w:type="spellEnd"/>
                  <w:r w:rsidRPr="00100950">
                    <w:rPr>
                      <w:lang w:val="fr-FR"/>
                    </w:rPr>
                    <w:t xml:space="preserve"> Hall, New Jersey, 1998</w:t>
                  </w:r>
                </w:p>
              </w:tc>
            </w:tr>
            <w:tr w:rsidR="00FE3727" w:rsidRPr="00100950" w14:paraId="7E34157B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35043A0F" w14:textId="77777777" w:rsidR="00FE3727" w:rsidRPr="00100950" w:rsidRDefault="00FE3727" w:rsidP="00FE3727">
                  <w:pPr>
                    <w:numPr>
                      <w:ilvl w:val="0"/>
                      <w:numId w:val="33"/>
                    </w:numPr>
                    <w:rPr>
                      <w:color w:val="000000"/>
                    </w:rPr>
                  </w:pPr>
                  <w:r w:rsidRPr="00100950">
                    <w:rPr>
                      <w:color w:val="000000"/>
                    </w:rPr>
                    <w:t>Borovic Darius, Busuiocescu Mircea, Chiriţescu Dorina...</w:t>
                  </w:r>
                  <w:r w:rsidRPr="00100950">
                    <w:rPr>
                      <w:i/>
                      <w:color w:val="000000"/>
                    </w:rPr>
                    <w:t>Educaţei Civică. Curriculum la decizia şcolii</w:t>
                  </w:r>
                  <w:r w:rsidRPr="00100950">
                    <w:rPr>
                      <w:color w:val="000000"/>
                    </w:rPr>
                    <w:t xml:space="preserve">. Site MEC </w:t>
                  </w:r>
                  <w:r w:rsidR="00000000">
                    <w:fldChar w:fldCharType="begin"/>
                  </w:r>
                  <w:r w:rsidR="00000000">
                    <w:instrText>HYPERLINK "http://www.old.edu.ro/download/cds1.pdf"</w:instrText>
                  </w:r>
                  <w:r w:rsidR="00000000">
                    <w:fldChar w:fldCharType="separate"/>
                  </w:r>
                  <w:r w:rsidRPr="00100950">
                    <w:rPr>
                      <w:rStyle w:val="Hyperlink"/>
                      <w:color w:val="000000"/>
                    </w:rPr>
                    <w:t>http://www.old.edu.ro/download/cds1.pdf</w:t>
                  </w:r>
                  <w:r w:rsidR="00000000">
                    <w:rPr>
                      <w:rStyle w:val="Hyperlink"/>
                      <w:color w:val="000000"/>
                    </w:rPr>
                    <w:fldChar w:fldCharType="end"/>
                  </w:r>
                </w:p>
              </w:tc>
            </w:tr>
            <w:tr w:rsidR="00FE3727" w:rsidRPr="00100950" w14:paraId="54EBCDDE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2F290D31" w14:textId="77777777" w:rsidR="00FE3727" w:rsidRPr="00100950" w:rsidRDefault="00FE3727" w:rsidP="00FE3727">
                  <w:pPr>
                    <w:numPr>
                      <w:ilvl w:val="0"/>
                      <w:numId w:val="34"/>
                    </w:numPr>
                    <w:rPr>
                      <w:color w:val="000000"/>
                    </w:rPr>
                  </w:pPr>
                  <w:r w:rsidRPr="00100950">
                    <w:rPr>
                      <w:color w:val="000000"/>
                    </w:rPr>
                    <w:t xml:space="preserve">Dewey, John. </w:t>
                  </w:r>
                  <w:r w:rsidRPr="00100950">
                    <w:rPr>
                      <w:i/>
                      <w:color w:val="000000"/>
                    </w:rPr>
                    <w:t>Experienţă şi învăţare</w:t>
                  </w:r>
                  <w:r w:rsidRPr="00100950">
                    <w:rPr>
                      <w:color w:val="000000"/>
                    </w:rPr>
                    <w:t xml:space="preserve">. În culegerea: Dewey, John. </w:t>
                  </w:r>
                  <w:r w:rsidRPr="00100950">
                    <w:rPr>
                      <w:i/>
                      <w:color w:val="000000"/>
                    </w:rPr>
                    <w:t xml:space="preserve">Trei scrieri despre educaţie. </w:t>
                  </w:r>
                  <w:r w:rsidRPr="00100950">
                    <w:rPr>
                      <w:color w:val="000000"/>
                    </w:rPr>
                    <w:t>Editura Didactică şi Pedagogică. Bucureşti. 1977</w:t>
                  </w:r>
                </w:p>
              </w:tc>
            </w:tr>
            <w:tr w:rsidR="00FE3727" w:rsidRPr="00100950" w14:paraId="0A0805A1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754598E8" w14:textId="77777777" w:rsidR="00FE3727" w:rsidRPr="00100950" w:rsidRDefault="00FE3727" w:rsidP="00FE3727">
                  <w:pPr>
                    <w:numPr>
                      <w:ilvl w:val="0"/>
                      <w:numId w:val="34"/>
                    </w:numPr>
                    <w:rPr>
                      <w:color w:val="000000"/>
                    </w:rPr>
                  </w:pPr>
                  <w:r w:rsidRPr="00100950">
                    <w:rPr>
                      <w:color w:val="000000"/>
                    </w:rPr>
                    <w:t xml:space="preserve">Dewey, John. </w:t>
                  </w:r>
                  <w:r w:rsidRPr="00100950">
                    <w:rPr>
                      <w:i/>
                      <w:color w:val="000000"/>
                    </w:rPr>
                    <w:t>Crezul meu pedagogic</w:t>
                  </w:r>
                  <w:r w:rsidRPr="00100950">
                    <w:rPr>
                      <w:color w:val="000000"/>
                    </w:rPr>
                    <w:t xml:space="preserve">. În culegerea: Dewey, John. </w:t>
                  </w:r>
                  <w:r w:rsidRPr="00100950">
                    <w:rPr>
                      <w:i/>
                      <w:color w:val="000000"/>
                    </w:rPr>
                    <w:t xml:space="preserve">Fundamente pentru o ştiinţă a educaţiei. </w:t>
                  </w:r>
                  <w:r w:rsidRPr="00100950">
                    <w:rPr>
                      <w:color w:val="000000"/>
                    </w:rPr>
                    <w:t>Editura Didactică şi Pedagogică. Bucureşti. 1992</w:t>
                  </w:r>
                </w:p>
              </w:tc>
            </w:tr>
            <w:tr w:rsidR="00FE3727" w:rsidRPr="00100950" w14:paraId="7596ACC3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70CCA303" w14:textId="77777777" w:rsidR="00FE3727" w:rsidRPr="00100950" w:rsidRDefault="00FE3727" w:rsidP="00FE3727">
                  <w:pPr>
                    <w:numPr>
                      <w:ilvl w:val="0"/>
                      <w:numId w:val="33"/>
                    </w:numPr>
                  </w:pPr>
                  <w:r w:rsidRPr="00100950">
                    <w:lastRenderedPageBreak/>
                    <w:t xml:space="preserve">König, E; Zedler, P.. </w:t>
                  </w:r>
                  <w:r w:rsidRPr="00100950">
                    <w:rPr>
                      <w:i/>
                      <w:iCs/>
                    </w:rPr>
                    <w:t>Theorien der Erziehungswissenschaft</w:t>
                  </w:r>
                  <w:r w:rsidRPr="00100950">
                    <w:t>. Beltz. Basel, 2002</w:t>
                  </w:r>
                </w:p>
              </w:tc>
            </w:tr>
            <w:tr w:rsidR="00FE3727" w:rsidRPr="0038511B" w14:paraId="20E2473B" w14:textId="77777777" w:rsidTr="00BA452E">
              <w:trPr>
                <w:trHeight w:val="630"/>
              </w:trPr>
              <w:tc>
                <w:tcPr>
                  <w:tcW w:w="9082" w:type="dxa"/>
                  <w:shd w:val="clear" w:color="auto" w:fill="auto"/>
                </w:tcPr>
                <w:p w14:paraId="306EACA7" w14:textId="77777777" w:rsidR="00FE3727" w:rsidRPr="00D01241" w:rsidRDefault="00FE3727" w:rsidP="00FE3727">
                  <w:pPr>
                    <w:numPr>
                      <w:ilvl w:val="0"/>
                      <w:numId w:val="33"/>
                    </w:numPr>
                    <w:rPr>
                      <w:lang w:val="de-DE"/>
                    </w:rPr>
                  </w:pPr>
                  <w:r w:rsidRPr="00100950">
                    <w:rPr>
                      <w:color w:val="000000"/>
                    </w:rPr>
                    <w:t xml:space="preserve">Katz, Lililian G. . </w:t>
                  </w:r>
                  <w:r w:rsidRPr="00100950">
                    <w:rPr>
                      <w:i/>
                      <w:color w:val="000000"/>
                    </w:rPr>
                    <w:t>The Project Approach.</w:t>
                  </w:r>
                  <w:r w:rsidRPr="00100950">
                    <w:rPr>
                      <w:color w:val="000000"/>
                    </w:rPr>
                    <w:t xml:space="preserve"> ERIC Digest. ED368509, 1994. </w:t>
                  </w:r>
                  <w:r w:rsidR="00000000">
                    <w:fldChar w:fldCharType="begin"/>
                  </w:r>
                  <w:r w:rsidR="00000000">
                    <w:instrText>HYPERLINK "http://www.eric.ed.gov"</w:instrText>
                  </w:r>
                  <w:r w:rsidR="00000000">
                    <w:fldChar w:fldCharType="separate"/>
                  </w:r>
                  <w:r w:rsidRPr="00D01241">
                    <w:rPr>
                      <w:rStyle w:val="Hyperlink"/>
                      <w:color w:val="000000"/>
                      <w:lang w:val="de-DE"/>
                    </w:rPr>
                    <w:t>www.eric.ed.gov</w:t>
                  </w:r>
                  <w:r w:rsidR="00000000">
                    <w:rPr>
                      <w:rStyle w:val="Hyperlink"/>
                      <w:color w:val="000000"/>
                      <w:lang w:val="de-DE"/>
                    </w:rPr>
                    <w:fldChar w:fldCharType="end"/>
                  </w:r>
                </w:p>
              </w:tc>
            </w:tr>
            <w:tr w:rsidR="00FE3727" w:rsidRPr="00100950" w14:paraId="7EBBAFFE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23D35DA1" w14:textId="77777777" w:rsidR="00FE3727" w:rsidRPr="00100950" w:rsidRDefault="00FE3727" w:rsidP="00FE3727">
                  <w:pPr>
                    <w:numPr>
                      <w:ilvl w:val="0"/>
                      <w:numId w:val="33"/>
                    </w:numPr>
                  </w:pPr>
                  <w:r w:rsidRPr="00100950">
                    <w:t xml:space="preserve">Marotzki, W.; Nohl, A.M.; Ortlepp, W.. </w:t>
                  </w:r>
                  <w:r w:rsidRPr="00100950">
                    <w:rPr>
                      <w:i/>
                      <w:iCs/>
                    </w:rPr>
                    <w:t>Einführung in die Erziehungswissenschaft</w:t>
                  </w:r>
                  <w:r w:rsidRPr="00100950">
                    <w:t>. Verlag für Sozialwissenschaften. Wiesbaden, 2005</w:t>
                  </w:r>
                </w:p>
              </w:tc>
            </w:tr>
            <w:tr w:rsidR="00FE3727" w:rsidRPr="00100950" w14:paraId="332B3609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015BA08F" w14:textId="77777777" w:rsidR="00FE3727" w:rsidRPr="00100950" w:rsidRDefault="00FE3727" w:rsidP="00FE3727">
                  <w:pPr>
                    <w:numPr>
                      <w:ilvl w:val="0"/>
                      <w:numId w:val="33"/>
                    </w:numPr>
                  </w:pPr>
                  <w:r w:rsidRPr="00100950">
                    <w:t xml:space="preserve">Ornstein, Allan C.; Hunkin, Francis P.. </w:t>
                  </w:r>
                  <w:r w:rsidRPr="00100950">
                    <w:rPr>
                      <w:i/>
                      <w:iCs/>
                    </w:rPr>
                    <w:t>Curriculum. Foundations, Principles and Issues</w:t>
                  </w:r>
                  <w:r w:rsidRPr="00100950">
                    <w:t>, ed  a 4-a, Pearson Education. Boston. 2003</w:t>
                  </w:r>
                </w:p>
              </w:tc>
            </w:tr>
            <w:tr w:rsidR="00FE3727" w:rsidRPr="00100950" w14:paraId="699C9093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1BC4D7EE" w14:textId="77777777" w:rsidR="00FE3727" w:rsidRPr="00100950" w:rsidRDefault="00FE3727" w:rsidP="00FE3727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</w:pPr>
                  <w:r w:rsidRPr="00100950">
                    <w:t xml:space="preserve">Joyce, Burce; Weil, Marsha. </w:t>
                  </w:r>
                  <w:r w:rsidRPr="00100950">
                    <w:rPr>
                      <w:i/>
                    </w:rPr>
                    <w:t>Models of Teaching</w:t>
                  </w:r>
                  <w:r w:rsidRPr="00100950">
                    <w:t>. Allyn and Bacon. Boston. 1996</w:t>
                  </w:r>
                </w:p>
              </w:tc>
            </w:tr>
            <w:tr w:rsidR="00FE3727" w:rsidRPr="00100950" w14:paraId="19D031C8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3663480F" w14:textId="77777777" w:rsidR="00FE3727" w:rsidRPr="00100950" w:rsidRDefault="00FE3727" w:rsidP="00FE3727">
                  <w:pPr>
                    <w:numPr>
                      <w:ilvl w:val="0"/>
                      <w:numId w:val="34"/>
                    </w:numPr>
                    <w:rPr>
                      <w:color w:val="000000"/>
                      <w:lang w:val="de-DE"/>
                    </w:rPr>
                  </w:pPr>
                  <w:r w:rsidRPr="00100950">
                    <w:rPr>
                      <w:color w:val="000000"/>
                    </w:rPr>
                    <w:t xml:space="preserve">Kilpatrick, W. H.. </w:t>
                  </w:r>
                  <w:r w:rsidRPr="00100950">
                    <w:rPr>
                      <w:i/>
                      <w:color w:val="000000"/>
                    </w:rPr>
                    <w:t>The project method</w:t>
                  </w:r>
                  <w:r w:rsidRPr="00100950">
                    <w:rPr>
                      <w:color w:val="000000"/>
                    </w:rPr>
                    <w:t>. Teachers college record, 1918</w:t>
                  </w:r>
                </w:p>
              </w:tc>
            </w:tr>
            <w:tr w:rsidR="00FE3727" w:rsidRPr="00100950" w14:paraId="3085CF66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63128053" w14:textId="77777777" w:rsidR="00FE3727" w:rsidRPr="00100950" w:rsidRDefault="00FE3727" w:rsidP="00FE3727">
                  <w:pPr>
                    <w:numPr>
                      <w:ilvl w:val="0"/>
                      <w:numId w:val="34"/>
                    </w:numPr>
                  </w:pPr>
                  <w:r w:rsidRPr="00100950">
                    <w:t xml:space="preserve">Borovic-Ivanov, Darius; </w:t>
                  </w:r>
                  <w:r w:rsidRPr="00100950">
                    <w:rPr>
                      <w:i/>
                    </w:rPr>
                    <w:t>Philosophie – eine didaktische Perspektive</w:t>
                  </w:r>
                  <w:r w:rsidRPr="00100950">
                    <w:t>, E. Mirton, Timişoara, 2007</w:t>
                  </w:r>
                </w:p>
                <w:p w14:paraId="57D1D29B" w14:textId="77777777" w:rsidR="00FE3727" w:rsidRPr="00100950" w:rsidRDefault="00FE3727" w:rsidP="00FE3727">
                  <w:pPr>
                    <w:numPr>
                      <w:ilvl w:val="0"/>
                      <w:numId w:val="34"/>
                    </w:numPr>
                    <w:jc w:val="both"/>
                  </w:pPr>
                  <w:r w:rsidRPr="00100950">
                    <w:t xml:space="preserve">Borovic-Ivanov, Darius (coordonator); </w:t>
                  </w:r>
                  <w:r w:rsidRPr="00100950">
                    <w:rPr>
                      <w:i/>
                    </w:rPr>
                    <w:t>Consiliul şi guvernul elevilor – ghid practic de educaţie civică nonformală.</w:t>
                  </w:r>
                  <w:r w:rsidRPr="00100950">
                    <w:t xml:space="preserve"> Ed. Mirton, Timişoara, 2006</w:t>
                  </w:r>
                </w:p>
                <w:p w14:paraId="27897813" w14:textId="77777777" w:rsidR="00FE3727" w:rsidRPr="00100950" w:rsidRDefault="00FE3727" w:rsidP="00FE3727">
                  <w:pPr>
                    <w:numPr>
                      <w:ilvl w:val="0"/>
                      <w:numId w:val="34"/>
                    </w:numPr>
                    <w:jc w:val="both"/>
                  </w:pPr>
                  <w:r w:rsidRPr="00100950">
                    <w:t xml:space="preserve">Tomoiu, Maria; Borovic-Ivanov Darius (coordonatori); </w:t>
                  </w:r>
                  <w:r w:rsidRPr="00100950">
                    <w:rPr>
                      <w:i/>
                    </w:rPr>
                    <w:t>Educaţie Civică. Manual pentru clasa a V-a.</w:t>
                  </w:r>
                  <w:r w:rsidRPr="00100950">
                    <w:t xml:space="preserve"> Ed. Mirton, Timişoara, 2006 </w:t>
                  </w:r>
                </w:p>
                <w:p w14:paraId="5FD03CBA" w14:textId="77777777" w:rsidR="00FE3727" w:rsidRPr="00100950" w:rsidRDefault="00FE3727" w:rsidP="00FE3727">
                  <w:pPr>
                    <w:numPr>
                      <w:ilvl w:val="0"/>
                      <w:numId w:val="34"/>
                    </w:numPr>
                    <w:jc w:val="both"/>
                  </w:pPr>
                  <w:r w:rsidRPr="00100950">
                    <w:rPr>
                      <w:bCs/>
                      <w:iCs/>
                    </w:rPr>
                    <w:t xml:space="preserve">Deme, Cecilia; Borovic-Ivanov, Darius; (coordonatori); Chiriţescu, Dorina Iepure, Ileana; Moţcanu, Adriana; Popovici, Geta; Tomoiu, Maria; Busuiocescu, Mircea. </w:t>
                  </w:r>
                  <w:r w:rsidRPr="00100950">
                    <w:rPr>
                      <w:bCs/>
                      <w:i/>
                      <w:iCs/>
                    </w:rPr>
                    <w:t>Educaţie Civică</w:t>
                  </w:r>
                  <w:r w:rsidRPr="00100950">
                    <w:rPr>
                      <w:i/>
                    </w:rPr>
                    <w:t>, clasa a 11-a, curs opţional – ghidul profesorului.</w:t>
                  </w:r>
                  <w:r w:rsidRPr="00100950">
                    <w:t xml:space="preserve"> Ed. Mirton, Timişoara, 2003</w:t>
                  </w:r>
                </w:p>
                <w:p w14:paraId="52B6A4E1" w14:textId="77777777" w:rsidR="00FE3727" w:rsidRPr="00100950" w:rsidRDefault="00FE3727" w:rsidP="00FE3727">
                  <w:pPr>
                    <w:numPr>
                      <w:ilvl w:val="0"/>
                      <w:numId w:val="34"/>
                    </w:numPr>
                    <w:jc w:val="both"/>
                  </w:pPr>
                  <w:r w:rsidRPr="00100950">
                    <w:rPr>
                      <w:bCs/>
                      <w:iCs/>
                    </w:rPr>
                    <w:t xml:space="preserve">Chiriţescu, Dorina (coord.); Deme, Cecilia; Iepure, Ileana; Moţcanu, Adriana; Popovici, Geta; Tomoiu, Maria; Borovic-Ivanov, Darius; Busuiocescu, Mircea. </w:t>
                  </w:r>
                  <w:r w:rsidRPr="00100950">
                    <w:rPr>
                      <w:bCs/>
                      <w:i/>
                      <w:iCs/>
                    </w:rPr>
                    <w:t>Educaţie Civică</w:t>
                  </w:r>
                  <w:r w:rsidRPr="00100950">
                    <w:rPr>
                      <w:i/>
                    </w:rPr>
                    <w:t>, manual pentru cl a 11-a, curs opţional.</w:t>
                  </w:r>
                  <w:r w:rsidRPr="00100950">
                    <w:t xml:space="preserve"> Ed. Neva, Bucureşti, 2002</w:t>
                  </w:r>
                </w:p>
                <w:p w14:paraId="43E02880" w14:textId="77777777" w:rsidR="00FE3727" w:rsidRDefault="00FE3727" w:rsidP="00FE3727">
                  <w:pPr>
                    <w:numPr>
                      <w:ilvl w:val="0"/>
                      <w:numId w:val="34"/>
                    </w:numPr>
                    <w:jc w:val="both"/>
                  </w:pPr>
                  <w:r w:rsidRPr="00100950">
                    <w:rPr>
                      <w:bCs/>
                      <w:iCs/>
                    </w:rPr>
                    <w:t xml:space="preserve">Chiriţescu, Dorina (coord.); Iepure, Ileana; Moţcanu, Adriana; Popovici, Geta; Tomoiu, Maria; Borovic-Ivanov, Darius. </w:t>
                  </w:r>
                  <w:r w:rsidRPr="00100950">
                    <w:rPr>
                      <w:bCs/>
                      <w:i/>
                      <w:iCs/>
                    </w:rPr>
                    <w:t>Educaţie Civică</w:t>
                  </w:r>
                  <w:r w:rsidRPr="00100950">
                    <w:rPr>
                      <w:i/>
                    </w:rPr>
                    <w:t>, ghidul învăţătorului.</w:t>
                  </w:r>
                  <w:r w:rsidRPr="00100950">
                    <w:t xml:space="preserve"> Ed. Atelier Didactic, Bucureşti, 2005</w:t>
                  </w:r>
                </w:p>
                <w:p w14:paraId="097E8B66" w14:textId="77777777" w:rsidR="00FE3727" w:rsidRDefault="00FE3727" w:rsidP="00FE3727">
                  <w:pPr>
                    <w:numPr>
                      <w:ilvl w:val="0"/>
                      <w:numId w:val="34"/>
                    </w:numPr>
                    <w:jc w:val="both"/>
                  </w:pPr>
                  <w:r w:rsidRPr="008810DF">
                    <w:rPr>
                      <w:rFonts w:ascii="Calibri" w:eastAsia="Calibri" w:hAnsi="Calibri"/>
                      <w:sz w:val="20"/>
                    </w:rPr>
                    <w:t>Borovic-Ivanov Darius</w:t>
                  </w:r>
                  <w:r w:rsidRPr="008810DF">
                    <w:rPr>
                      <w:rFonts w:ascii="Calibri" w:eastAsia="Calibri" w:hAnsi="Calibri"/>
                      <w:b/>
                      <w:sz w:val="20"/>
                    </w:rPr>
                    <w:t>.</w:t>
                  </w:r>
                  <w:r>
                    <w:rPr>
                      <w:rFonts w:ascii="TimesNewRomanPS-BoldMT" w:hAnsi="TimesNewRomanPS-BoldMT" w:cs="TimesNewRomanPS-BoldMT"/>
                      <w:b/>
                      <w:bCs/>
                      <w:sz w:val="34"/>
                      <w:szCs w:val="34"/>
                    </w:rPr>
                    <w:t xml:space="preserve"> </w:t>
                  </w:r>
                  <w:r w:rsidRPr="008810DF">
                    <w:rPr>
                      <w:rFonts w:ascii="Calibri" w:eastAsia="Calibri" w:hAnsi="Calibri"/>
                      <w:b/>
                      <w:i/>
                    </w:rPr>
                    <w:t>Relaţia dintre curriculumul formal şi cel nonformal:</w:t>
                  </w:r>
                  <w:r>
                    <w:rPr>
                      <w:rFonts w:ascii="Calibri" w:eastAsia="Calibri" w:hAnsi="Calibri"/>
                      <w:b/>
                      <w:i/>
                    </w:rPr>
                    <w:t xml:space="preserve"> </w:t>
                  </w:r>
                  <w:r w:rsidRPr="008810DF">
                    <w:rPr>
                      <w:rFonts w:ascii="Calibri" w:eastAsia="Calibri" w:hAnsi="Calibri"/>
                      <w:b/>
                      <w:i/>
                    </w:rPr>
                    <w:t xml:space="preserve">metodologia proiectului în </w:t>
                  </w:r>
                  <w:r w:rsidRPr="008810DF">
                    <w:rPr>
                      <w:rFonts w:ascii="Calibri" w:eastAsia="Calibri" w:hAnsi="Calibri"/>
                      <w:sz w:val="20"/>
                    </w:rPr>
                    <w:t>educaţia civică și predarea științelor socio-umane. Eikon. Cluj Napoca 2012</w:t>
                  </w:r>
                </w:p>
                <w:p w14:paraId="56B673D0" w14:textId="77777777" w:rsidR="00FE3727" w:rsidRPr="00100950" w:rsidRDefault="00FE3727" w:rsidP="00FE3727">
                  <w:pPr>
                    <w:pStyle w:val="ListParagraph"/>
                    <w:ind w:left="1034"/>
                    <w:jc w:val="both"/>
                  </w:pPr>
                </w:p>
              </w:tc>
            </w:tr>
          </w:tbl>
          <w:p w14:paraId="107DB02C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E3727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lastRenderedPageBreak/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FE3727" w:rsidRPr="00C4385C" w14:paraId="04894FAF" w14:textId="77777777" w:rsidTr="002D30D7">
        <w:tc>
          <w:tcPr>
            <w:tcW w:w="3335" w:type="dxa"/>
            <w:shd w:val="clear" w:color="auto" w:fill="auto"/>
          </w:tcPr>
          <w:p w14:paraId="5DEFB08A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4F5484C9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7876E703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2D30D7" w:rsidRPr="00C4385C" w14:paraId="18DD56B5" w14:textId="77777777" w:rsidTr="002D30D7">
        <w:tc>
          <w:tcPr>
            <w:tcW w:w="3335" w:type="dxa"/>
            <w:shd w:val="clear" w:color="auto" w:fill="auto"/>
          </w:tcPr>
          <w:p w14:paraId="03C669FA" w14:textId="61A1FACC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Non-formal şi  informal în predarea disciplinelor socioumane: </w:t>
            </w:r>
            <w:r w:rsidRPr="005E3711">
              <w:rPr>
                <w:i/>
                <w:lang w:val="ro-RO"/>
              </w:rPr>
              <w:t>metoda proiectului, persoanele resursă, mentoratul sau educaţia peer-to-peer, interviul, vizita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14:paraId="1E1F4ECF" w14:textId="77777777" w:rsidR="002D30D7" w:rsidRDefault="002D30D7" w:rsidP="002D30D7">
            <w:pPr>
              <w:widowControl w:val="0"/>
              <w:autoSpaceDE w:val="0"/>
              <w:autoSpaceDN w:val="0"/>
              <w:adjustRightInd w:val="0"/>
            </w:pPr>
            <w:r>
              <w:t>Flipped Classroom in echipa si prezentari ale studentilo, feedback participative</w:t>
            </w:r>
          </w:p>
          <w:p w14:paraId="6DDC5DAE" w14:textId="3B412A41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3A02CF74" w14:textId="77777777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2D30D7" w:rsidRPr="00C4385C" w14:paraId="209BA7BB" w14:textId="77777777" w:rsidTr="002D30D7">
        <w:tc>
          <w:tcPr>
            <w:tcW w:w="3335" w:type="dxa"/>
            <w:shd w:val="clear" w:color="auto" w:fill="auto"/>
          </w:tcPr>
          <w:p w14:paraId="3E5C64A4" w14:textId="7048A910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 xml:space="preserve">Metode active de </w:t>
            </w:r>
            <w:proofErr w:type="spellStart"/>
            <w:r>
              <w:t>predare</w:t>
            </w:r>
            <w:proofErr w:type="spellEnd"/>
            <w:r>
              <w:t xml:space="preserve">: </w:t>
            </w:r>
            <w:proofErr w:type="spellStart"/>
            <w:r w:rsidRPr="003309F6">
              <w:t>Ştiu-Vreu</w:t>
            </w:r>
            <w:proofErr w:type="spellEnd"/>
            <w:r w:rsidRPr="003309F6">
              <w:t xml:space="preserve"> </w:t>
            </w:r>
            <w:proofErr w:type="spellStart"/>
            <w:r w:rsidRPr="003309F6">
              <w:t>să</w:t>
            </w:r>
            <w:proofErr w:type="spellEnd"/>
            <w:r w:rsidRPr="003309F6">
              <w:t xml:space="preserve"> </w:t>
            </w:r>
            <w:proofErr w:type="spellStart"/>
            <w:r w:rsidRPr="003309F6">
              <w:t>ştiu</w:t>
            </w:r>
            <w:proofErr w:type="spellEnd"/>
            <w:r w:rsidRPr="003309F6">
              <w:t xml:space="preserve"> – Am </w:t>
            </w:r>
            <w:proofErr w:type="spellStart"/>
            <w:r>
              <w:t>învăţat</w:t>
            </w:r>
            <w:proofErr w:type="spellEnd"/>
            <w:r>
              <w:t xml:space="preserve">, SINELG, brainstorming, </w:t>
            </w:r>
            <w:proofErr w:type="spellStart"/>
            <w:r w:rsidRPr="003309F6">
              <w:t>lectura</w:t>
            </w:r>
            <w:proofErr w:type="spellEnd"/>
            <w:r w:rsidRPr="003309F6">
              <w:t xml:space="preserve"> </w:t>
            </w:r>
            <w:proofErr w:type="spellStart"/>
            <w:r w:rsidRPr="003309F6">
              <w:t>predictivă</w:t>
            </w:r>
            <w:proofErr w:type="spellEnd"/>
            <w:r w:rsidRPr="003309F6">
              <w:t xml:space="preserve">, </w:t>
            </w:r>
            <w:proofErr w:type="spellStart"/>
            <w:r w:rsidRPr="003309F6">
              <w:t>dezbaterea</w:t>
            </w:r>
            <w:proofErr w:type="spellEnd"/>
            <w:r>
              <w:t xml:space="preserve"> academic, </w:t>
            </w:r>
            <w:proofErr w:type="spellStart"/>
            <w:r>
              <w:t>studiul</w:t>
            </w:r>
            <w:proofErr w:type="spellEnd"/>
            <w:r>
              <w:t xml:space="preserve"> de </w:t>
            </w:r>
            <w:proofErr w:type="spellStart"/>
            <w:r>
              <w:t>caz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14:paraId="2E8AC6F8" w14:textId="77777777" w:rsidR="002D30D7" w:rsidRDefault="002D30D7" w:rsidP="002D30D7">
            <w:pPr>
              <w:widowControl w:val="0"/>
              <w:autoSpaceDE w:val="0"/>
              <w:autoSpaceDN w:val="0"/>
              <w:adjustRightInd w:val="0"/>
            </w:pPr>
            <w:r>
              <w:t>Flipped Classroom si prezentari ale studentilo, feedback participative</w:t>
            </w:r>
          </w:p>
          <w:p w14:paraId="798DBF77" w14:textId="447445C6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 Padlet</w:t>
            </w:r>
          </w:p>
        </w:tc>
        <w:tc>
          <w:tcPr>
            <w:tcW w:w="2865" w:type="dxa"/>
            <w:shd w:val="clear" w:color="auto" w:fill="auto"/>
          </w:tcPr>
          <w:p w14:paraId="4DF73AE8" w14:textId="77777777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2D30D7" w:rsidRPr="00C4385C" w14:paraId="41B9494E" w14:textId="77777777" w:rsidTr="002D30D7">
        <w:tc>
          <w:tcPr>
            <w:tcW w:w="3335" w:type="dxa"/>
            <w:shd w:val="clear" w:color="auto" w:fill="auto"/>
          </w:tcPr>
          <w:p w14:paraId="784D57AD" w14:textId="21D470CB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A792C">
              <w:rPr>
                <w:rFonts w:ascii="Times New Roman" w:hAnsi="Times New Roman"/>
                <w:bCs/>
                <w:iCs/>
                <w:sz w:val="24"/>
                <w:szCs w:val="24"/>
                <w:lang w:val="ro-RO" w:eastAsia="ro-RO"/>
              </w:rPr>
              <w:t>Construirea diagramelor cauzale,  analiza şi arbore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o-RO" w:eastAsia="ro-RO"/>
              </w:rPr>
              <w:t>le</w:t>
            </w:r>
            <w:r w:rsidRPr="002A792C">
              <w:rPr>
                <w:rFonts w:ascii="Times New Roman" w:hAnsi="Times New Roman"/>
                <w:bCs/>
                <w:iCs/>
                <w:sz w:val="24"/>
                <w:szCs w:val="24"/>
                <w:lang w:val="ro-RO" w:eastAsia="ro-RO"/>
              </w:rPr>
              <w:t xml:space="preserve">  problemelor</w:t>
            </w:r>
            <w:r>
              <w:rPr>
                <w:rFonts w:ascii="Arial Narrow" w:hAnsi="Arial Narrow"/>
                <w:iCs/>
                <w:sz w:val="20"/>
              </w:rPr>
              <w:t xml:space="preserve"> </w:t>
            </w:r>
          </w:p>
        </w:tc>
        <w:tc>
          <w:tcPr>
            <w:tcW w:w="3196" w:type="dxa"/>
            <w:shd w:val="clear" w:color="auto" w:fill="auto"/>
          </w:tcPr>
          <w:p w14:paraId="6DF7D19E" w14:textId="77777777" w:rsidR="002D30D7" w:rsidRDefault="002D30D7" w:rsidP="002D30D7">
            <w:pPr>
              <w:widowControl w:val="0"/>
              <w:autoSpaceDE w:val="0"/>
              <w:autoSpaceDN w:val="0"/>
              <w:adjustRightInd w:val="0"/>
            </w:pPr>
            <w:r>
              <w:t>Analiza problemelor, exercitiu, discuţii</w:t>
            </w:r>
          </w:p>
          <w:p w14:paraId="4A29802F" w14:textId="4DFEC419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35275A20" w14:textId="77777777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2D30D7" w:rsidRPr="00C4385C" w14:paraId="535BB8E7" w14:textId="77777777" w:rsidTr="002D30D7">
        <w:tc>
          <w:tcPr>
            <w:tcW w:w="3335" w:type="dxa"/>
            <w:shd w:val="clear" w:color="auto" w:fill="auto"/>
          </w:tcPr>
          <w:p w14:paraId="4876972F" w14:textId="22B79248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Arial Narrow" w:hAnsi="Arial Narrow"/>
              </w:rPr>
              <w:t>Pr</w:t>
            </w:r>
            <w:r w:rsidRPr="00264798">
              <w:t>oiectarea</w:t>
            </w:r>
            <w:proofErr w:type="spellEnd"/>
            <w:r w:rsidRPr="00264798">
              <w:t xml:space="preserve"> </w:t>
            </w:r>
            <w:proofErr w:type="spellStart"/>
            <w:r w:rsidRPr="00264798">
              <w:t>didcactică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14:paraId="777395F1" w14:textId="77777777" w:rsidR="002D30D7" w:rsidRDefault="002D30D7" w:rsidP="002D30D7">
            <w:pPr>
              <w:widowControl w:val="0"/>
              <w:autoSpaceDE w:val="0"/>
              <w:autoSpaceDN w:val="0"/>
              <w:adjustRightInd w:val="0"/>
            </w:pPr>
            <w:r>
              <w:t xml:space="preserve">Flipped Classroom in </w:t>
            </w:r>
          </w:p>
          <w:p w14:paraId="284C2AD3" w14:textId="77777777" w:rsidR="002D30D7" w:rsidRDefault="002D30D7" w:rsidP="002D30D7">
            <w:pPr>
              <w:widowControl w:val="0"/>
              <w:autoSpaceDE w:val="0"/>
              <w:autoSpaceDN w:val="0"/>
              <w:adjustRightInd w:val="0"/>
            </w:pPr>
            <w:r>
              <w:t xml:space="preserve">echipa si prezentari ale </w:t>
            </w:r>
            <w:r>
              <w:lastRenderedPageBreak/>
              <w:t>studentilo, feedback participative</w:t>
            </w:r>
          </w:p>
          <w:p w14:paraId="0892CCBB" w14:textId="57BBB616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 Google Docs</w:t>
            </w:r>
          </w:p>
        </w:tc>
        <w:tc>
          <w:tcPr>
            <w:tcW w:w="2865" w:type="dxa"/>
            <w:shd w:val="clear" w:color="auto" w:fill="auto"/>
          </w:tcPr>
          <w:p w14:paraId="02C4CF92" w14:textId="77777777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2D30D7" w:rsidRPr="00C4385C" w14:paraId="53EC0F9B" w14:textId="77777777" w:rsidTr="002D30D7">
        <w:tc>
          <w:tcPr>
            <w:tcW w:w="9396" w:type="dxa"/>
            <w:gridSpan w:val="3"/>
            <w:shd w:val="clear" w:color="auto" w:fill="auto"/>
          </w:tcPr>
          <w:p w14:paraId="57B21B7F" w14:textId="45DE285D" w:rsidR="002D30D7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67B744C8" w14:textId="77777777" w:rsidR="002D30D7" w:rsidRPr="002D30D7" w:rsidRDefault="002D30D7" w:rsidP="002D30D7">
            <w:pPr>
              <w:jc w:val="both"/>
              <w:rPr>
                <w:rFonts w:eastAsiaTheme="minorEastAsia"/>
                <w:lang w:val="en-US" w:eastAsia="en-US"/>
              </w:rPr>
            </w:pPr>
          </w:p>
          <w:tbl>
            <w:tblPr>
              <w:tblW w:w="9082" w:type="dxa"/>
              <w:tblInd w:w="98" w:type="dxa"/>
              <w:tblLook w:val="0000" w:firstRow="0" w:lastRow="0" w:firstColumn="0" w:lastColumn="0" w:noHBand="0" w:noVBand="0"/>
            </w:tblPr>
            <w:tblGrid>
              <w:gridCol w:w="9082"/>
            </w:tblGrid>
            <w:tr w:rsidR="002D30D7" w:rsidRPr="002D30D7" w14:paraId="4DB31F25" w14:textId="77777777" w:rsidTr="00BA452E">
              <w:trPr>
                <w:trHeight w:val="630"/>
              </w:trPr>
              <w:tc>
                <w:tcPr>
                  <w:tcW w:w="9082" w:type="dxa"/>
                  <w:shd w:val="clear" w:color="auto" w:fill="auto"/>
                </w:tcPr>
                <w:p w14:paraId="7CD68B83" w14:textId="77777777" w:rsidR="002D30D7" w:rsidRPr="002D30D7" w:rsidRDefault="002D30D7" w:rsidP="002D30D7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Bîrzea, Cezar.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iCs/>
                      <w:sz w:val="22"/>
                      <w:szCs w:val="22"/>
                      <w:lang w:eastAsia="en-US"/>
                    </w:rPr>
                    <w:t>Educaţia pentru o cetăţenie într-o societate democratică: o perspectivă a educaţiei permanente.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Consiliul pentru Cooperare Culturală a Consiliului Europei. Strasbourg. 2000</w:t>
                  </w:r>
                </w:p>
              </w:tc>
            </w:tr>
            <w:tr w:rsidR="002D30D7" w:rsidRPr="002D30D7" w14:paraId="0B19F18A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6BBEA056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</w:pP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Baloche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, Linda.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 xml:space="preserve">The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>Cooperative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 xml:space="preserve"> Classroom.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>Empowering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val="fr-FR" w:eastAsia="en-US"/>
                    </w:rPr>
                    <w:t>Learning.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>Pretince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fr-FR" w:eastAsia="en-US"/>
                    </w:rPr>
                    <w:t xml:space="preserve"> Hall, New Jersey, 1998</w:t>
                  </w:r>
                </w:p>
              </w:tc>
            </w:tr>
            <w:tr w:rsidR="002D30D7" w:rsidRPr="002D30D7" w14:paraId="1A1D8F84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7D53FCFE" w14:textId="77777777" w:rsidR="002D30D7" w:rsidRPr="002D30D7" w:rsidRDefault="002D30D7" w:rsidP="002D30D7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>Borovic Darius, Busuiocescu Mircea, Chiriţescu Dorina...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>Educaţei Civică. Curriculum la decizia şcolii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. Site MEC </w:t>
                  </w:r>
                  <w:r w:rsidR="00000000">
                    <w:fldChar w:fldCharType="begin"/>
                  </w:r>
                  <w:r w:rsidR="00000000">
                    <w:instrText>HYPERLINK "http://www.old.edu.ro/download/cds1.pdf"</w:instrText>
                  </w:r>
                  <w:r w:rsidR="00000000">
                    <w:fldChar w:fldCharType="separate"/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u w:val="single"/>
                      <w:lang w:val="en-US" w:eastAsia="en-US"/>
                    </w:rPr>
                    <w:t>http://www.old.edu.ro/download/cds1.pdf</w:t>
                  </w:r>
                  <w:r w:rsidR="00000000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u w:val="single"/>
                      <w:lang w:val="en-US" w:eastAsia="en-US"/>
                    </w:rPr>
                    <w:fldChar w:fldCharType="end"/>
                  </w:r>
                </w:p>
              </w:tc>
            </w:tr>
            <w:tr w:rsidR="002D30D7" w:rsidRPr="002D30D7" w14:paraId="4F10AB52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7B177C83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>Experienţă şi învăţare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. În culegerea: 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 xml:space="preserve">Trei scrieri despre educaţie. 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>Editura Didactică şi Pedagogică. Bucureşti. 1977</w:t>
                  </w:r>
                </w:p>
              </w:tc>
            </w:tr>
            <w:tr w:rsidR="002D30D7" w:rsidRPr="002D30D7" w14:paraId="24A2F99D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4D893AD6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>Crezul meu pedagogic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. În culegerea: Dewey, John.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 xml:space="preserve">Fundamente pentru o ştiinţă a educaţiei. 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>Editura Didactică şi Pedagogică. Bucureşti. 1992</w:t>
                  </w:r>
                </w:p>
              </w:tc>
            </w:tr>
            <w:tr w:rsidR="002D30D7" w:rsidRPr="002D30D7" w14:paraId="359BBBA8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1B4EB5A8" w14:textId="77777777" w:rsidR="002D30D7" w:rsidRPr="002D30D7" w:rsidRDefault="002D30D7" w:rsidP="002D30D7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König, E; Zedler, P..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iCs/>
                      <w:sz w:val="22"/>
                      <w:szCs w:val="22"/>
                      <w:lang w:eastAsia="en-US"/>
                    </w:rPr>
                    <w:t>Theorien der Erziehungswissenschaft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. Beltz. Basel, 2002</w:t>
                  </w:r>
                </w:p>
              </w:tc>
            </w:tr>
            <w:tr w:rsidR="002D30D7" w:rsidRPr="002D30D7" w14:paraId="333FB1C9" w14:textId="77777777" w:rsidTr="00BA452E">
              <w:trPr>
                <w:trHeight w:val="630"/>
              </w:trPr>
              <w:tc>
                <w:tcPr>
                  <w:tcW w:w="9082" w:type="dxa"/>
                  <w:shd w:val="clear" w:color="auto" w:fill="auto"/>
                </w:tcPr>
                <w:p w14:paraId="327AFCC4" w14:textId="77777777" w:rsidR="002D30D7" w:rsidRPr="002D30D7" w:rsidRDefault="002D30D7" w:rsidP="002D30D7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de-DE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Katz, Lililian G. 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eastAsia="en-US"/>
                    </w:rPr>
                    <w:t>The Project Approach.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eastAsia="en-US"/>
                    </w:rPr>
                    <w:t xml:space="preserve"> ERIC Digest. ED368509, 1994. </w:t>
                  </w:r>
                  <w:r w:rsidR="00000000">
                    <w:fldChar w:fldCharType="begin"/>
                  </w:r>
                  <w:r w:rsidR="00000000">
                    <w:instrText>HYPERLINK "http://www.eric.ed.gov"</w:instrText>
                  </w:r>
                  <w:r w:rsidR="00000000">
                    <w:fldChar w:fldCharType="separate"/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u w:val="single"/>
                      <w:lang w:val="de-DE" w:eastAsia="en-US"/>
                    </w:rPr>
                    <w:t>www.eric.ed.gov</w:t>
                  </w:r>
                  <w:r w:rsidR="00000000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u w:val="single"/>
                      <w:lang w:val="de-DE" w:eastAsia="en-US"/>
                    </w:rPr>
                    <w:fldChar w:fldCharType="end"/>
                  </w:r>
                </w:p>
              </w:tc>
            </w:tr>
            <w:tr w:rsidR="002D30D7" w:rsidRPr="002D30D7" w14:paraId="2CE4139D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2D9449E8" w14:textId="77777777" w:rsidR="002D30D7" w:rsidRPr="002D30D7" w:rsidRDefault="002D30D7" w:rsidP="002D30D7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Marotzki, W.; Nohl, A.M.; Ortlepp, W..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iCs/>
                      <w:sz w:val="22"/>
                      <w:szCs w:val="22"/>
                      <w:lang w:eastAsia="en-US"/>
                    </w:rPr>
                    <w:t>Einführung in die Erziehungswissenschaft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. Verlag für Sozialwissenschaften. Wiesbaden, 2005</w:t>
                  </w:r>
                </w:p>
              </w:tc>
            </w:tr>
            <w:tr w:rsidR="002D30D7" w:rsidRPr="002D30D7" w14:paraId="271363D9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44D128B4" w14:textId="77777777" w:rsidR="002D30D7" w:rsidRPr="002D30D7" w:rsidRDefault="002D30D7" w:rsidP="002D30D7">
                  <w:pPr>
                    <w:numPr>
                      <w:ilvl w:val="0"/>
                      <w:numId w:val="33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Ornstein, Allan C.; Hunkin, Francis P..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iCs/>
                      <w:sz w:val="22"/>
                      <w:szCs w:val="22"/>
                      <w:lang w:eastAsia="en-US"/>
                    </w:rPr>
                    <w:t>Curriculum. Foundations, Principles and Issues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, ed  a 4-a, Pearson Education. Boston. 2003</w:t>
                  </w:r>
                </w:p>
              </w:tc>
            </w:tr>
            <w:tr w:rsidR="002D30D7" w:rsidRPr="002D30D7" w14:paraId="10084EA1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2DEA493C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Joyce, Burce; Weil, Marsha.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eastAsia="en-US"/>
                    </w:rPr>
                    <w:t>Models of Teaching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. Allyn and Bacon. Boston. 1996</w:t>
                  </w:r>
                </w:p>
              </w:tc>
            </w:tr>
            <w:tr w:rsidR="002D30D7" w:rsidRPr="002D30D7" w14:paraId="57F7464D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29BD2313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val="de-DE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val="en-US" w:eastAsia="en-US"/>
                    </w:rPr>
                    <w:t xml:space="preserve">Kilpatrick, W. H..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color w:val="000000"/>
                      <w:sz w:val="22"/>
                      <w:szCs w:val="22"/>
                      <w:lang w:val="en-US" w:eastAsia="en-US"/>
                    </w:rPr>
                    <w:t>The project method</w:t>
                  </w:r>
                  <w:r w:rsidRPr="002D30D7">
                    <w:rPr>
                      <w:rFonts w:asciiTheme="minorHAnsi" w:eastAsiaTheme="minorEastAsia" w:hAnsiTheme="minorHAnsi" w:cstheme="minorBidi"/>
                      <w:color w:val="000000"/>
                      <w:sz w:val="22"/>
                      <w:szCs w:val="22"/>
                      <w:lang w:val="en-US" w:eastAsia="en-US"/>
                    </w:rPr>
                    <w:t>. Teachers college record, 1918</w:t>
                  </w:r>
                </w:p>
              </w:tc>
            </w:tr>
            <w:tr w:rsidR="002D30D7" w:rsidRPr="002D30D7" w14:paraId="37A93C7D" w14:textId="77777777" w:rsidTr="00BA452E">
              <w:trPr>
                <w:trHeight w:val="315"/>
              </w:trPr>
              <w:tc>
                <w:tcPr>
                  <w:tcW w:w="9082" w:type="dxa"/>
                  <w:shd w:val="clear" w:color="auto" w:fill="auto"/>
                </w:tcPr>
                <w:p w14:paraId="4450CCDE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Borovic-Ivanov, Darius;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eastAsia="en-US"/>
                    </w:rPr>
                    <w:t>Philosophie – eine didaktische Perspektive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>, E. Mirton, Timişoara, 2007</w:t>
                  </w:r>
                </w:p>
                <w:p w14:paraId="6AD032C4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jc w:val="both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Borovic-Ivanov, Darius (coordonator);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eastAsia="en-US"/>
                    </w:rPr>
                    <w:t>Consiliul şi guvernul elevilor – ghid practic de educaţie civică nonformală.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Ed. Mirton, Timişoara, 2006</w:t>
                  </w:r>
                </w:p>
                <w:p w14:paraId="50388C67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jc w:val="both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Tomoiu, Maria; Borovic-Ivanov Darius (coordonatori); 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eastAsia="en-US"/>
                    </w:rPr>
                    <w:t>Educaţie Civică. Manual pentru clasa a V-a.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Ed. Mirton, Timişoara, 2006 </w:t>
                  </w:r>
                </w:p>
                <w:p w14:paraId="246F275B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jc w:val="both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bCs/>
                      <w:iCs/>
                      <w:sz w:val="22"/>
                      <w:szCs w:val="22"/>
                      <w:lang w:eastAsia="en-US"/>
                    </w:rPr>
                    <w:lastRenderedPageBreak/>
                    <w:t xml:space="preserve">Deme, Cecilia; Borovic-Ivanov, Darius; (coordonatori); Chiriţescu, Dorina Iepure, Ileana; Moţcanu, Adriana; Popovici, Geta; Tomoiu, Maria; Busuiocescu, Mircea. </w:t>
                  </w:r>
                  <w:r w:rsidRPr="002D30D7">
                    <w:rPr>
                      <w:rFonts w:asciiTheme="minorHAnsi" w:eastAsiaTheme="minorEastAsia" w:hAnsiTheme="minorHAnsi" w:cstheme="minorBid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Educaţie Civică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eastAsia="en-US"/>
                    </w:rPr>
                    <w:t>, clasa a 11-a, curs opţional – ghidul profesorului.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Ed. Mirton, Timişoara, 2003</w:t>
                  </w:r>
                </w:p>
                <w:p w14:paraId="5745A307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jc w:val="both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bCs/>
                      <w:iCs/>
                      <w:sz w:val="22"/>
                      <w:szCs w:val="22"/>
                      <w:lang w:eastAsia="en-US"/>
                    </w:rPr>
                    <w:t xml:space="preserve">Chiriţescu, Dorina (coord.); Deme, Cecilia; Iepure, Ileana; Moţcanu, Adriana; Popovici, Geta; Tomoiu, Maria; Borovic-Ivanov, Darius; Busuiocescu, Mircea. </w:t>
                  </w:r>
                  <w:r w:rsidRPr="002D30D7">
                    <w:rPr>
                      <w:rFonts w:asciiTheme="minorHAnsi" w:eastAsiaTheme="minorEastAsia" w:hAnsiTheme="minorHAnsi" w:cstheme="minorBid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Educaţie Civică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eastAsia="en-US"/>
                    </w:rPr>
                    <w:t>, manual pentru cl a 11-a, curs opţional.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  <w:t xml:space="preserve">Ed. Neva, </w:t>
                  </w:r>
                  <w:proofErr w:type="spellStart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  <w:t>Bucureşti</w:t>
                  </w:r>
                  <w:proofErr w:type="spellEnd"/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/>
                    </w:rPr>
                    <w:t>, 2002</w:t>
                  </w:r>
                </w:p>
                <w:p w14:paraId="258C1CA2" w14:textId="77777777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jc w:val="both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Theme="minorHAnsi" w:eastAsiaTheme="minorEastAsia" w:hAnsiTheme="minorHAnsi" w:cstheme="minorBidi"/>
                      <w:bCs/>
                      <w:iCs/>
                      <w:sz w:val="22"/>
                      <w:szCs w:val="22"/>
                      <w:lang w:eastAsia="en-US"/>
                    </w:rPr>
                    <w:t xml:space="preserve">Chiriţescu, Dorina (coord.); Iepure, Ileana; Moţcanu, Adriana; Popovici, Geta; Tomoiu, Maria; Borovic-Ivanov, Darius. </w:t>
                  </w:r>
                  <w:r w:rsidRPr="002D30D7">
                    <w:rPr>
                      <w:rFonts w:asciiTheme="minorHAnsi" w:eastAsiaTheme="minorEastAsia" w:hAnsiTheme="minorHAnsi" w:cstheme="minorBid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Educaţie Civică</w:t>
                  </w:r>
                  <w:r w:rsidRPr="002D30D7">
                    <w:rPr>
                      <w:rFonts w:asciiTheme="minorHAnsi" w:eastAsiaTheme="minorEastAsia" w:hAnsiTheme="minorHAnsi" w:cstheme="minorBidi"/>
                      <w:i/>
                      <w:sz w:val="22"/>
                      <w:szCs w:val="22"/>
                      <w:lang w:eastAsia="en-US"/>
                    </w:rPr>
                    <w:t>, ghidul învăţătorului.</w:t>
                  </w:r>
                  <w:r w:rsidRPr="002D30D7"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  <w:t xml:space="preserve"> Ed. Atelier Didactic, Bucureşti, 2005</w:t>
                  </w:r>
                </w:p>
                <w:p w14:paraId="49E6D5EA" w14:textId="3B2DE3F9" w:rsidR="002D30D7" w:rsidRPr="002D30D7" w:rsidRDefault="002D30D7" w:rsidP="002D30D7">
                  <w:pPr>
                    <w:numPr>
                      <w:ilvl w:val="0"/>
                      <w:numId w:val="34"/>
                    </w:numPr>
                    <w:spacing w:after="200" w:line="276" w:lineRule="auto"/>
                    <w:jc w:val="both"/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eastAsia="en-US"/>
                    </w:rPr>
                  </w:pPr>
                  <w:r w:rsidRPr="002D30D7">
                    <w:rPr>
                      <w:rFonts w:ascii="Calibri" w:eastAsia="Calibri" w:hAnsi="Calibri"/>
                      <w:sz w:val="20"/>
                      <w:szCs w:val="22"/>
                      <w:lang w:eastAsia="en-US"/>
                    </w:rPr>
                    <w:t>Borovic-Ivanov Darius</w:t>
                  </w:r>
                  <w:r w:rsidRPr="002D30D7">
                    <w:rPr>
                      <w:rFonts w:ascii="Calibri" w:eastAsia="Calibri" w:hAnsi="Calibri"/>
                      <w:b/>
                      <w:sz w:val="20"/>
                      <w:szCs w:val="22"/>
                      <w:lang w:eastAsia="en-US"/>
                    </w:rPr>
                    <w:t>.</w:t>
                  </w:r>
                  <w:r w:rsidRPr="002D30D7">
                    <w:rPr>
                      <w:rFonts w:ascii="TimesNewRomanPS-BoldMT" w:eastAsiaTheme="minorEastAsia" w:hAnsi="TimesNewRomanPS-BoldMT" w:cs="TimesNewRomanPS-BoldMT"/>
                      <w:b/>
                      <w:bCs/>
                      <w:sz w:val="34"/>
                      <w:szCs w:val="34"/>
                      <w:lang w:eastAsia="en-US"/>
                    </w:rPr>
                    <w:t xml:space="preserve"> </w:t>
                  </w:r>
                  <w:r w:rsidRPr="002D30D7">
                    <w:rPr>
                      <w:rFonts w:ascii="Calibri" w:eastAsia="Calibri" w:hAnsi="Calibri"/>
                      <w:b/>
                      <w:i/>
                      <w:sz w:val="22"/>
                      <w:szCs w:val="22"/>
                      <w:lang w:eastAsia="en-US"/>
                    </w:rPr>
                    <w:t xml:space="preserve">Relaţia dintre curriculumul formal şi cel nonformal: metodologia proiectului în </w:t>
                  </w:r>
                  <w:r w:rsidRPr="002D30D7">
                    <w:rPr>
                      <w:rFonts w:ascii="Calibri" w:eastAsia="Calibri" w:hAnsi="Calibri"/>
                      <w:sz w:val="20"/>
                      <w:szCs w:val="22"/>
                      <w:lang w:eastAsia="en-US"/>
                    </w:rPr>
                    <w:t>educaţia civică și predarea științelor socio-umane. Eikon. Cluj Napoca 2012</w:t>
                  </w:r>
                </w:p>
              </w:tc>
            </w:tr>
          </w:tbl>
          <w:p w14:paraId="5E328A2F" w14:textId="6A8F8B6A" w:rsidR="002D30D7" w:rsidRPr="002644F8" w:rsidRDefault="002D30D7" w:rsidP="002D30D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Completarea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cunoaşterii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teoretice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aplicare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practică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</w:p>
          <w:p w14:paraId="718C168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Proiectarea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unor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lecţii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altor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activităţi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şcolare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domeniul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sociouman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</w:p>
          <w:p w14:paraId="7BFA39A2" w14:textId="77777777" w:rsid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Dezvoltarea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capacităţii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comunicare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fluenta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expresiva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concisa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limbajul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specialitate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adecvat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situaţii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concrete de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instruire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</w:p>
          <w:p w14:paraId="573D3022" w14:textId="4BAE6234" w:rsidR="00E0255D" w:rsidRP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33EB5">
              <w:rPr>
                <w:rFonts w:asciiTheme="minorHAnsi" w:eastAsiaTheme="minorEastAsia" w:hAnsiTheme="minorHAnsi" w:cstheme="minorBidi"/>
              </w:rPr>
              <w:t>Conformarea la normele moral – profesionale.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FE857B7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a. întocmirea documentelor de planificare – proiectare cu respectarea programelor şcolare în vigoare; </w:t>
            </w:r>
          </w:p>
          <w:p w14:paraId="1F79D9AE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b. utilizarea strategiilor de învăţare prin cooperare; </w:t>
            </w:r>
          </w:p>
          <w:p w14:paraId="20A0A5A8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c. asigurarea caracterului interdisciplinar în activitatea de predare-învăţare-evaluare; </w:t>
            </w:r>
          </w:p>
          <w:p w14:paraId="4DFFCF69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d. monitorizarea şi ajustarea instruirii în funcţie de nevoile/posibilităţile elevilor; </w:t>
            </w:r>
          </w:p>
          <w:p w14:paraId="69C4BD84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f. utilizarea unor mijloace diverse pentru proiectarea activităţilor de învăţare, în </w:t>
            </w:r>
            <w:r w:rsidRPr="00137CA8">
              <w:rPr>
                <w:rFonts w:ascii="Arial Narrow" w:hAnsi="Arial Narrow"/>
                <w:sz w:val="20"/>
              </w:rPr>
              <w:lastRenderedPageBreak/>
              <w:t xml:space="preserve">vederea stimulării creativităţii elevilor; </w:t>
            </w:r>
          </w:p>
          <w:p w14:paraId="4C213948" w14:textId="7E396215" w:rsidR="002D30D7" w:rsidRPr="00137CA8" w:rsidRDefault="002D30D7" w:rsidP="00137CA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02D1199D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Examen</w:t>
            </w:r>
            <w:r w:rsidR="00172E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72E01">
              <w:rPr>
                <w:rFonts w:ascii="Times New Roman" w:hAnsi="Times New Roman"/>
                <w:sz w:val="24"/>
                <w:szCs w:val="24"/>
              </w:rPr>
              <w:t>susținere</w:t>
            </w:r>
            <w:proofErr w:type="spellEnd"/>
            <w:r w:rsidR="00172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2E01">
              <w:rPr>
                <w:rFonts w:ascii="Times New Roman" w:hAnsi="Times New Roman"/>
                <w:sz w:val="24"/>
                <w:szCs w:val="24"/>
              </w:rPr>
              <w:t>proiecte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13DDAE76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6E72B4CF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h. stabilirea clară a obiectivelor fiecărei activităţi didactice şi monitorizarea îndeplinirii acestora, </w:t>
            </w:r>
          </w:p>
          <w:p w14:paraId="2AED58C1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5674AE99" w14:textId="1FF23BD0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j. aplicarea inovării în domeniul didacticii disciplinei; </w:t>
            </w:r>
          </w:p>
          <w:p w14:paraId="3DE957BE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39D67075" w14:textId="72A4F8CA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l. urmărirea realizării competenţelor-cheie, în funcţie de fiecare disciplină de studiu; </w:t>
            </w:r>
          </w:p>
          <w:p w14:paraId="474DB993" w14:textId="77777777" w:rsidR="002D30D7" w:rsidRPr="00137CA8" w:rsidRDefault="002D30D7" w:rsidP="002D30D7">
            <w:pPr>
              <w:pStyle w:val="NoSpacing"/>
              <w:rPr>
                <w:rFonts w:ascii="Arial Narrow" w:hAnsi="Arial Narrow"/>
                <w:sz w:val="20"/>
                <w:szCs w:val="24"/>
                <w:lang w:val="ro-RO" w:eastAsia="ro-RO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1678" w14:textId="74E888F8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echipa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/individual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lectii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concepute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studenti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17DB8928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D30D7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05BC9FD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cel puţin a unei intervenţii la seminar la care să fi obţinut nota 5.</w:t>
            </w:r>
          </w:p>
          <w:p w14:paraId="6C60DAF4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portofoliului de lucrări de seminar, care să conţină jumătate din lucrările derulate şi care să însumeze calificativul minim suficient.</w:t>
            </w:r>
          </w:p>
          <w:p w14:paraId="63D51674" w14:textId="5ABCBFFF" w:rsidR="00137CA8" w:rsidRPr="00C4385C" w:rsidRDefault="00137CA8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>Proiectarea unei secvenţe de lecţie care să primească calificativul suficient.</w:t>
            </w:r>
          </w:p>
        </w:tc>
      </w:tr>
    </w:tbl>
    <w:p w14:paraId="4FE0EF6C" w14:textId="3C1B5C93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6C97E6EE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3914703B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1FB42E73" w:rsidR="005F6BF6" w:rsidRDefault="005453F5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</w:t>
      </w:r>
      <w:r w:rsidR="00F111CD">
        <w:rPr>
          <w:rFonts w:asciiTheme="minorHAnsi" w:eastAsia="Calibri" w:hAnsiTheme="minorHAnsi" w:cstheme="minorHAnsi"/>
        </w:rPr>
        <w:t>4.09.202</w:t>
      </w:r>
      <w:r>
        <w:rPr>
          <w:rFonts w:asciiTheme="minorHAnsi" w:eastAsia="Calibri" w:hAnsiTheme="minorHAnsi" w:cstheme="minorHAnsi"/>
        </w:rPr>
        <w:t>4</w:t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3FB479D4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61BDD395" w14:textId="1A833226" w:rsidR="00572A22" w:rsidRDefault="00572A22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</w:t>
      </w:r>
    </w:p>
    <w:p w14:paraId="0EA6A525" w14:textId="77777777" w:rsidR="005453F5" w:rsidRPr="005453F5" w:rsidRDefault="005453F5" w:rsidP="005453F5">
      <w:pPr>
        <w:rPr>
          <w:rFonts w:asciiTheme="minorHAnsi" w:eastAsia="Calibri" w:hAnsiTheme="minorHAnsi" w:cstheme="minorHAnsi"/>
        </w:rPr>
      </w:pPr>
    </w:p>
    <w:p w14:paraId="4B95C60F" w14:textId="7D857AEF" w:rsidR="005453F5" w:rsidRPr="005453F5" w:rsidRDefault="005453F5" w:rsidP="005453F5">
      <w:pPr>
        <w:rPr>
          <w:rFonts w:asciiTheme="minorHAnsi" w:eastAsia="Calibri" w:hAnsiTheme="minorHAnsi" w:cstheme="minorHAnsi"/>
        </w:rPr>
      </w:pPr>
    </w:p>
    <w:p w14:paraId="517E05A9" w14:textId="77777777" w:rsidR="005453F5" w:rsidRPr="005453F5" w:rsidRDefault="005453F5" w:rsidP="005453F5">
      <w:pPr>
        <w:rPr>
          <w:rFonts w:asciiTheme="minorHAnsi" w:eastAsia="Calibri" w:hAnsiTheme="minorHAnsi" w:cstheme="minorHAnsi"/>
        </w:rPr>
      </w:pPr>
    </w:p>
    <w:p w14:paraId="636D53A8" w14:textId="72CB6B05" w:rsidR="005453F5" w:rsidRPr="005453F5" w:rsidRDefault="005453F5" w:rsidP="005453F5">
      <w:pPr>
        <w:rPr>
          <w:rFonts w:asciiTheme="minorHAnsi" w:eastAsia="Calibri" w:hAnsiTheme="minorHAnsi" w:cstheme="minorHAnsi"/>
        </w:rPr>
      </w:pPr>
    </w:p>
    <w:p w14:paraId="53C8759C" w14:textId="30C59D94" w:rsidR="005453F5" w:rsidRPr="005453F5" w:rsidRDefault="005453F5" w:rsidP="005453F5">
      <w:pPr>
        <w:rPr>
          <w:rFonts w:asciiTheme="minorHAnsi" w:eastAsia="Calibri" w:hAnsiTheme="minorHAnsi" w:cstheme="minorHAnsi"/>
        </w:rPr>
      </w:pPr>
    </w:p>
    <w:p w14:paraId="6BAFCAFB" w14:textId="77777777" w:rsidR="005453F5" w:rsidRPr="005453F5" w:rsidRDefault="005453F5" w:rsidP="005453F5">
      <w:pPr>
        <w:rPr>
          <w:rFonts w:asciiTheme="minorHAnsi" w:eastAsia="Calibri" w:hAnsiTheme="minorHAnsi" w:cstheme="minorHAnsi"/>
        </w:rPr>
      </w:pPr>
    </w:p>
    <w:p w14:paraId="08F4A1BC" w14:textId="35BCED41" w:rsidR="005453F5" w:rsidRPr="005453F5" w:rsidRDefault="005453F5" w:rsidP="005453F5">
      <w:pPr>
        <w:rPr>
          <w:rFonts w:asciiTheme="minorHAnsi" w:eastAsia="Calibri" w:hAnsiTheme="minorHAnsi" w:cstheme="minorHAnsi"/>
        </w:rPr>
      </w:pPr>
    </w:p>
    <w:p w14:paraId="4DB93655" w14:textId="77777777" w:rsidR="005453F5" w:rsidRPr="005453F5" w:rsidRDefault="005453F5" w:rsidP="005453F5">
      <w:pPr>
        <w:rPr>
          <w:rFonts w:asciiTheme="minorHAnsi" w:eastAsia="Calibri" w:hAnsiTheme="minorHAnsi" w:cstheme="minorHAnsi"/>
        </w:rPr>
      </w:pPr>
    </w:p>
    <w:p w14:paraId="4CE769AE" w14:textId="4C227D0D" w:rsidR="005453F5" w:rsidRPr="005453F5" w:rsidRDefault="005453F5" w:rsidP="005453F5">
      <w:pPr>
        <w:tabs>
          <w:tab w:val="left" w:pos="5460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sectPr w:rsidR="005453F5" w:rsidRPr="005453F5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5EF3" w14:textId="77777777" w:rsidR="002C70A3" w:rsidRDefault="002C70A3" w:rsidP="003E226A">
      <w:r>
        <w:separator/>
      </w:r>
    </w:p>
  </w:endnote>
  <w:endnote w:type="continuationSeparator" w:id="0">
    <w:p w14:paraId="6CC7A921" w14:textId="77777777" w:rsidR="002C70A3" w:rsidRDefault="002C70A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173A" w14:textId="77777777" w:rsidR="002C70A3" w:rsidRDefault="002C70A3" w:rsidP="003E226A">
      <w:r>
        <w:separator/>
      </w:r>
    </w:p>
  </w:footnote>
  <w:footnote w:type="continuationSeparator" w:id="0">
    <w:p w14:paraId="517ECC48" w14:textId="77777777" w:rsidR="002C70A3" w:rsidRDefault="002C70A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3628"/>
    <w:multiLevelType w:val="hybridMultilevel"/>
    <w:tmpl w:val="4BE05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B5688"/>
    <w:multiLevelType w:val="hybridMultilevel"/>
    <w:tmpl w:val="150E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4081">
    <w:abstractNumId w:val="26"/>
  </w:num>
  <w:num w:numId="2" w16cid:durableId="195050832">
    <w:abstractNumId w:val="0"/>
  </w:num>
  <w:num w:numId="3" w16cid:durableId="298608411">
    <w:abstractNumId w:val="13"/>
  </w:num>
  <w:num w:numId="4" w16cid:durableId="1584223684">
    <w:abstractNumId w:val="7"/>
  </w:num>
  <w:num w:numId="5" w16cid:durableId="561798349">
    <w:abstractNumId w:val="30"/>
  </w:num>
  <w:num w:numId="6" w16cid:durableId="374428422">
    <w:abstractNumId w:val="14"/>
  </w:num>
  <w:num w:numId="7" w16cid:durableId="153375098">
    <w:abstractNumId w:val="8"/>
  </w:num>
  <w:num w:numId="8" w16cid:durableId="1824541929">
    <w:abstractNumId w:val="5"/>
  </w:num>
  <w:num w:numId="9" w16cid:durableId="412699547">
    <w:abstractNumId w:val="21"/>
  </w:num>
  <w:num w:numId="10" w16cid:durableId="1531645393">
    <w:abstractNumId w:val="18"/>
  </w:num>
  <w:num w:numId="11" w16cid:durableId="1147362892">
    <w:abstractNumId w:val="15"/>
  </w:num>
  <w:num w:numId="12" w16cid:durableId="672147304">
    <w:abstractNumId w:val="11"/>
  </w:num>
  <w:num w:numId="13" w16cid:durableId="366878304">
    <w:abstractNumId w:val="27"/>
  </w:num>
  <w:num w:numId="14" w16cid:durableId="807016175">
    <w:abstractNumId w:val="3"/>
  </w:num>
  <w:num w:numId="15" w16cid:durableId="1634864671">
    <w:abstractNumId w:val="12"/>
  </w:num>
  <w:num w:numId="16" w16cid:durableId="1214266904">
    <w:abstractNumId w:val="23"/>
  </w:num>
  <w:num w:numId="17" w16cid:durableId="272514485">
    <w:abstractNumId w:val="32"/>
  </w:num>
  <w:num w:numId="18" w16cid:durableId="2022202630">
    <w:abstractNumId w:val="9"/>
  </w:num>
  <w:num w:numId="19" w16cid:durableId="1612936271">
    <w:abstractNumId w:val="4"/>
  </w:num>
  <w:num w:numId="20" w16cid:durableId="727147005">
    <w:abstractNumId w:val="16"/>
  </w:num>
  <w:num w:numId="21" w16cid:durableId="1782602355">
    <w:abstractNumId w:val="25"/>
  </w:num>
  <w:num w:numId="22" w16cid:durableId="79253810">
    <w:abstractNumId w:val="31"/>
  </w:num>
  <w:num w:numId="23" w16cid:durableId="814183032">
    <w:abstractNumId w:val="20"/>
  </w:num>
  <w:num w:numId="24" w16cid:durableId="2068187064">
    <w:abstractNumId w:val="28"/>
  </w:num>
  <w:num w:numId="25" w16cid:durableId="1554803747">
    <w:abstractNumId w:val="33"/>
  </w:num>
  <w:num w:numId="26" w16cid:durableId="1504736610">
    <w:abstractNumId w:val="2"/>
  </w:num>
  <w:num w:numId="27" w16cid:durableId="1123303686">
    <w:abstractNumId w:val="22"/>
  </w:num>
  <w:num w:numId="28" w16cid:durableId="1154568009">
    <w:abstractNumId w:val="24"/>
  </w:num>
  <w:num w:numId="29" w16cid:durableId="92170111">
    <w:abstractNumId w:val="6"/>
  </w:num>
  <w:num w:numId="30" w16cid:durableId="275142545">
    <w:abstractNumId w:val="1"/>
  </w:num>
  <w:num w:numId="31" w16cid:durableId="910509114">
    <w:abstractNumId w:val="19"/>
  </w:num>
  <w:num w:numId="32" w16cid:durableId="1102722215">
    <w:abstractNumId w:val="17"/>
  </w:num>
  <w:num w:numId="33" w16cid:durableId="23018628">
    <w:abstractNumId w:val="10"/>
  </w:num>
  <w:num w:numId="34" w16cid:durableId="17736974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143E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174D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6F3"/>
    <w:rsid w:val="00104CA0"/>
    <w:rsid w:val="001140D1"/>
    <w:rsid w:val="00116B1B"/>
    <w:rsid w:val="00116CFD"/>
    <w:rsid w:val="00125B83"/>
    <w:rsid w:val="00131150"/>
    <w:rsid w:val="00131523"/>
    <w:rsid w:val="00135E0B"/>
    <w:rsid w:val="00137CA8"/>
    <w:rsid w:val="001452D6"/>
    <w:rsid w:val="00145825"/>
    <w:rsid w:val="001568BE"/>
    <w:rsid w:val="001576EC"/>
    <w:rsid w:val="001649A6"/>
    <w:rsid w:val="00167F31"/>
    <w:rsid w:val="00170DB6"/>
    <w:rsid w:val="00172E01"/>
    <w:rsid w:val="001744E9"/>
    <w:rsid w:val="00174B37"/>
    <w:rsid w:val="00192A70"/>
    <w:rsid w:val="00193CCA"/>
    <w:rsid w:val="001949D1"/>
    <w:rsid w:val="001A3279"/>
    <w:rsid w:val="001A47C9"/>
    <w:rsid w:val="001C7CDD"/>
    <w:rsid w:val="001D34E8"/>
    <w:rsid w:val="001D564A"/>
    <w:rsid w:val="001E2FEE"/>
    <w:rsid w:val="001E306A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45C62"/>
    <w:rsid w:val="00251A6A"/>
    <w:rsid w:val="002529AD"/>
    <w:rsid w:val="00254925"/>
    <w:rsid w:val="00256D69"/>
    <w:rsid w:val="002644F8"/>
    <w:rsid w:val="00272E14"/>
    <w:rsid w:val="00286335"/>
    <w:rsid w:val="00287419"/>
    <w:rsid w:val="0029063D"/>
    <w:rsid w:val="002A007E"/>
    <w:rsid w:val="002A2971"/>
    <w:rsid w:val="002A2C06"/>
    <w:rsid w:val="002A3C87"/>
    <w:rsid w:val="002B11E0"/>
    <w:rsid w:val="002B6BDC"/>
    <w:rsid w:val="002B71D3"/>
    <w:rsid w:val="002C184A"/>
    <w:rsid w:val="002C64E3"/>
    <w:rsid w:val="002C70A3"/>
    <w:rsid w:val="002D2F0E"/>
    <w:rsid w:val="002D30D7"/>
    <w:rsid w:val="002D3D67"/>
    <w:rsid w:val="002D6C9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3F9C"/>
    <w:rsid w:val="00416F51"/>
    <w:rsid w:val="0043147D"/>
    <w:rsid w:val="004422B3"/>
    <w:rsid w:val="00443F13"/>
    <w:rsid w:val="004501A3"/>
    <w:rsid w:val="00455B8A"/>
    <w:rsid w:val="00456B90"/>
    <w:rsid w:val="00465F44"/>
    <w:rsid w:val="00480F05"/>
    <w:rsid w:val="0048385D"/>
    <w:rsid w:val="00485F86"/>
    <w:rsid w:val="004943E4"/>
    <w:rsid w:val="00495AFA"/>
    <w:rsid w:val="004A2A78"/>
    <w:rsid w:val="004B273C"/>
    <w:rsid w:val="004C26CD"/>
    <w:rsid w:val="004C52CD"/>
    <w:rsid w:val="004D00FF"/>
    <w:rsid w:val="004D3C1E"/>
    <w:rsid w:val="004E25D2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53F5"/>
    <w:rsid w:val="00546A4B"/>
    <w:rsid w:val="0055224E"/>
    <w:rsid w:val="00566E99"/>
    <w:rsid w:val="00572A22"/>
    <w:rsid w:val="00576777"/>
    <w:rsid w:val="00581579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3EB5"/>
    <w:rsid w:val="00634D14"/>
    <w:rsid w:val="00634DA4"/>
    <w:rsid w:val="00634F07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2CA3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368AF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C7D05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20D1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97722"/>
    <w:rsid w:val="009A01A8"/>
    <w:rsid w:val="009A62C7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4A09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2340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596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D69C1"/>
    <w:rsid w:val="00BF0AE6"/>
    <w:rsid w:val="00BF1DAB"/>
    <w:rsid w:val="00BF305D"/>
    <w:rsid w:val="00C076F1"/>
    <w:rsid w:val="00C07B3E"/>
    <w:rsid w:val="00C102BA"/>
    <w:rsid w:val="00C11900"/>
    <w:rsid w:val="00C220D1"/>
    <w:rsid w:val="00C25625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61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3D1E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7544"/>
    <w:rsid w:val="00E95C82"/>
    <w:rsid w:val="00EB1C7D"/>
    <w:rsid w:val="00EB5DD1"/>
    <w:rsid w:val="00ED3929"/>
    <w:rsid w:val="00ED41E4"/>
    <w:rsid w:val="00ED6644"/>
    <w:rsid w:val="00EE3057"/>
    <w:rsid w:val="00EE36C5"/>
    <w:rsid w:val="00EE4E3E"/>
    <w:rsid w:val="00EF1163"/>
    <w:rsid w:val="00EF1A98"/>
    <w:rsid w:val="00F10A15"/>
    <w:rsid w:val="00F111CD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61D7"/>
    <w:rsid w:val="00FB732C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2034</Words>
  <Characters>11598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7</cp:revision>
  <cp:lastPrinted>2021-10-08T14:53:00Z</cp:lastPrinted>
  <dcterms:created xsi:type="dcterms:W3CDTF">2024-09-14T08:23:00Z</dcterms:created>
  <dcterms:modified xsi:type="dcterms:W3CDTF">2024-09-23T17:32:00Z</dcterms:modified>
</cp:coreProperties>
</file>