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8C3A" w14:textId="77777777" w:rsidR="00C4385C" w:rsidRPr="00081CDD" w:rsidRDefault="00C4385C" w:rsidP="00752E1C">
      <w:pPr>
        <w:tabs>
          <w:tab w:val="left" w:pos="2023"/>
        </w:tabs>
        <w:spacing w:line="276" w:lineRule="auto"/>
        <w:rPr>
          <w:rFonts w:asciiTheme="minorHAnsi" w:hAnsiTheme="minorHAnsi" w:cstheme="minorHAnsi"/>
          <w:b/>
          <w:bCs/>
          <w:sz w:val="22"/>
          <w:szCs w:val="22"/>
        </w:rPr>
      </w:pPr>
    </w:p>
    <w:p w14:paraId="1A4AF4A1" w14:textId="32EF2A5A" w:rsidR="00E0255D" w:rsidRPr="00D75E90" w:rsidRDefault="00E0255D" w:rsidP="00E0255D">
      <w:pPr>
        <w:jc w:val="center"/>
        <w:rPr>
          <w:rFonts w:asciiTheme="minorHAnsi" w:hAnsiTheme="minorHAnsi" w:cstheme="minorHAnsi"/>
          <w:b/>
        </w:rPr>
      </w:pPr>
      <w:r w:rsidRPr="00D75E90">
        <w:rPr>
          <w:rFonts w:asciiTheme="minorHAnsi" w:hAnsiTheme="minorHAnsi" w:cstheme="minorHAnsi"/>
          <w:b/>
        </w:rPr>
        <w:t>FI</w:t>
      </w:r>
      <w:r w:rsidR="00C4385C" w:rsidRPr="00D75E90">
        <w:rPr>
          <w:rFonts w:asciiTheme="minorHAnsi" w:hAnsiTheme="minorHAnsi" w:cstheme="minorHAnsi"/>
          <w:b/>
        </w:rPr>
        <w:t>Ș</w:t>
      </w:r>
      <w:r w:rsidRPr="00D75E90">
        <w:rPr>
          <w:rFonts w:asciiTheme="minorHAnsi" w:hAnsiTheme="minorHAnsi" w:cstheme="minorHAnsi"/>
          <w:b/>
        </w:rPr>
        <w:t>A DISCIPLINEI</w:t>
      </w:r>
    </w:p>
    <w:p w14:paraId="1C388847" w14:textId="3FD0CD81" w:rsidR="00081CDD" w:rsidRPr="00081CDD" w:rsidRDefault="00081CDD" w:rsidP="00E0255D">
      <w:pPr>
        <w:jc w:val="center"/>
        <w:rPr>
          <w:rFonts w:asciiTheme="minorHAnsi" w:hAnsiTheme="minorHAnsi" w:cstheme="minorHAnsi"/>
          <w:b/>
          <w:sz w:val="22"/>
          <w:szCs w:val="22"/>
        </w:rPr>
      </w:pPr>
    </w:p>
    <w:p w14:paraId="4868B32B" w14:textId="73AE4246" w:rsidR="00081CDD" w:rsidRPr="00081CDD" w:rsidRDefault="00081CDD" w:rsidP="00E0255D">
      <w:pPr>
        <w:jc w:val="center"/>
        <w:rPr>
          <w:rFonts w:asciiTheme="minorHAnsi" w:hAnsiTheme="minorHAnsi" w:cstheme="minorHAnsi"/>
          <w:b/>
          <w:sz w:val="22"/>
          <w:szCs w:val="22"/>
        </w:rPr>
      </w:pPr>
    </w:p>
    <w:p w14:paraId="7FE51BEC" w14:textId="77777777" w:rsidR="00081CDD" w:rsidRPr="00D75E90" w:rsidRDefault="00081CDD" w:rsidP="00081CDD">
      <w:pPr>
        <w:pStyle w:val="ListParagraph"/>
        <w:numPr>
          <w:ilvl w:val="0"/>
          <w:numId w:val="26"/>
        </w:numPr>
        <w:spacing w:line="276" w:lineRule="auto"/>
        <w:ind w:left="714" w:hanging="357"/>
        <w:rPr>
          <w:rFonts w:asciiTheme="minorHAnsi" w:hAnsiTheme="minorHAnsi" w:cstheme="minorHAnsi"/>
          <w:b/>
        </w:rPr>
      </w:pPr>
      <w:r w:rsidRPr="00D75E90">
        <w:rPr>
          <w:rFonts w:asciiTheme="minorHAnsi" w:hAnsiTheme="minorHAnsi" w:cstheme="minorHAnsi"/>
          <w:b/>
        </w:rPr>
        <w:t>Date despre program</w:t>
      </w:r>
    </w:p>
    <w:tbl>
      <w:tblPr>
        <w:tblW w:w="52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5"/>
        <w:gridCol w:w="6212"/>
      </w:tblGrid>
      <w:tr w:rsidR="00081CDD" w:rsidRPr="00081CDD" w14:paraId="31389317" w14:textId="77777777" w:rsidTr="005A785A">
        <w:tc>
          <w:tcPr>
            <w:tcW w:w="1823" w:type="pct"/>
            <w:shd w:val="clear" w:color="auto" w:fill="auto"/>
            <w:vAlign w:val="center"/>
          </w:tcPr>
          <w:p w14:paraId="136D16FC" w14:textId="77777777" w:rsidR="00081CDD" w:rsidRPr="00081CDD" w:rsidRDefault="00081CDD" w:rsidP="00081CDD">
            <w:pPr>
              <w:pStyle w:val="NoSpacing"/>
              <w:numPr>
                <w:ilvl w:val="1"/>
                <w:numId w:val="27"/>
              </w:numPr>
              <w:spacing w:line="276" w:lineRule="auto"/>
              <w:rPr>
                <w:rFonts w:asciiTheme="minorHAnsi" w:hAnsiTheme="minorHAnsi" w:cstheme="minorHAnsi"/>
                <w:lang w:val="ro-RO"/>
              </w:rPr>
            </w:pPr>
            <w:r w:rsidRPr="00081CDD">
              <w:rPr>
                <w:rFonts w:asciiTheme="minorHAnsi" w:hAnsiTheme="minorHAnsi" w:cstheme="minorHAnsi"/>
                <w:lang w:val="ro-RO"/>
              </w:rPr>
              <w:t>Instituţia de învăţământ superior</w:t>
            </w:r>
          </w:p>
        </w:tc>
        <w:tc>
          <w:tcPr>
            <w:tcW w:w="3177" w:type="pct"/>
            <w:shd w:val="clear" w:color="auto" w:fill="auto"/>
            <w:vAlign w:val="center"/>
          </w:tcPr>
          <w:p w14:paraId="5B178AE6" w14:textId="77777777" w:rsidR="00081CDD" w:rsidRPr="00081CDD" w:rsidRDefault="00081CDD"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Universitatea de Vest din Timișoara</w:t>
            </w:r>
          </w:p>
        </w:tc>
      </w:tr>
      <w:tr w:rsidR="00081CDD" w:rsidRPr="00081CDD" w14:paraId="31C5EA58" w14:textId="77777777" w:rsidTr="005A785A">
        <w:tc>
          <w:tcPr>
            <w:tcW w:w="1823" w:type="pct"/>
            <w:shd w:val="clear" w:color="auto" w:fill="auto"/>
            <w:vAlign w:val="center"/>
          </w:tcPr>
          <w:p w14:paraId="626FA4A8" w14:textId="77777777" w:rsidR="00081CDD" w:rsidRPr="00081CDD" w:rsidRDefault="00081CDD"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 xml:space="preserve">1.2 Facultatea </w:t>
            </w:r>
          </w:p>
        </w:tc>
        <w:tc>
          <w:tcPr>
            <w:tcW w:w="3177" w:type="pct"/>
            <w:shd w:val="clear" w:color="auto" w:fill="auto"/>
            <w:vAlign w:val="center"/>
          </w:tcPr>
          <w:p w14:paraId="700CAFEC" w14:textId="77777777" w:rsidR="00081CDD" w:rsidRPr="00081CDD" w:rsidRDefault="00081CDD" w:rsidP="00125D90">
            <w:pPr>
              <w:pStyle w:val="NoSpacing"/>
              <w:spacing w:line="276" w:lineRule="auto"/>
              <w:rPr>
                <w:rFonts w:asciiTheme="minorHAnsi" w:hAnsiTheme="minorHAnsi" w:cstheme="minorHAnsi"/>
                <w:highlight w:val="yellow"/>
                <w:lang w:val="ro-RO"/>
              </w:rPr>
            </w:pPr>
          </w:p>
        </w:tc>
      </w:tr>
      <w:tr w:rsidR="00081CDD" w:rsidRPr="00081CDD" w14:paraId="15214856" w14:textId="77777777" w:rsidTr="005A785A">
        <w:tc>
          <w:tcPr>
            <w:tcW w:w="1823" w:type="pct"/>
            <w:shd w:val="clear" w:color="auto" w:fill="auto"/>
            <w:vAlign w:val="center"/>
          </w:tcPr>
          <w:p w14:paraId="10BC0451" w14:textId="77777777" w:rsidR="00081CDD" w:rsidRPr="00081CDD" w:rsidRDefault="00081CDD"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1.3 Departamentul</w:t>
            </w:r>
          </w:p>
        </w:tc>
        <w:tc>
          <w:tcPr>
            <w:tcW w:w="3177" w:type="pct"/>
            <w:shd w:val="clear" w:color="auto" w:fill="auto"/>
            <w:vAlign w:val="center"/>
          </w:tcPr>
          <w:p w14:paraId="17FE62CE" w14:textId="77777777" w:rsidR="00081CDD" w:rsidRPr="00081CDD" w:rsidRDefault="00081CDD"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Departamentul pentru Pregătirea Personalului Didactic</w:t>
            </w:r>
          </w:p>
        </w:tc>
      </w:tr>
      <w:tr w:rsidR="00081CDD" w:rsidRPr="00081CDD" w14:paraId="41DEC4FF" w14:textId="77777777" w:rsidTr="005A785A">
        <w:tc>
          <w:tcPr>
            <w:tcW w:w="1823" w:type="pct"/>
            <w:shd w:val="clear" w:color="auto" w:fill="auto"/>
            <w:vAlign w:val="center"/>
          </w:tcPr>
          <w:p w14:paraId="38E0DA5E" w14:textId="77777777" w:rsidR="00081CDD" w:rsidRPr="00081CDD" w:rsidRDefault="00081CDD"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1.4 Domeniul de studii</w:t>
            </w:r>
          </w:p>
        </w:tc>
        <w:tc>
          <w:tcPr>
            <w:tcW w:w="3177" w:type="pct"/>
            <w:shd w:val="clear" w:color="auto" w:fill="auto"/>
            <w:vAlign w:val="center"/>
          </w:tcPr>
          <w:p w14:paraId="25261ACC" w14:textId="77777777" w:rsidR="00081CDD" w:rsidRPr="00081CDD" w:rsidRDefault="00081CDD" w:rsidP="00125D90">
            <w:pPr>
              <w:pStyle w:val="NoSpacing"/>
              <w:spacing w:line="276" w:lineRule="auto"/>
              <w:rPr>
                <w:rFonts w:asciiTheme="minorHAnsi" w:hAnsiTheme="minorHAnsi" w:cstheme="minorHAnsi"/>
                <w:lang w:val="ro-RO"/>
              </w:rPr>
            </w:pPr>
          </w:p>
        </w:tc>
      </w:tr>
      <w:tr w:rsidR="00081CDD" w:rsidRPr="00081CDD" w14:paraId="45F215D3" w14:textId="77777777" w:rsidTr="005A785A">
        <w:tc>
          <w:tcPr>
            <w:tcW w:w="1823" w:type="pct"/>
            <w:shd w:val="clear" w:color="auto" w:fill="auto"/>
            <w:vAlign w:val="center"/>
          </w:tcPr>
          <w:p w14:paraId="1A385004" w14:textId="77777777" w:rsidR="00081CDD" w:rsidRPr="00081CDD" w:rsidRDefault="00081CDD"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1.5 Ciclul de studii</w:t>
            </w:r>
          </w:p>
        </w:tc>
        <w:tc>
          <w:tcPr>
            <w:tcW w:w="3177" w:type="pct"/>
            <w:shd w:val="clear" w:color="auto" w:fill="auto"/>
            <w:vAlign w:val="center"/>
          </w:tcPr>
          <w:p w14:paraId="7D627A13"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 xml:space="preserve">Master </w:t>
            </w:r>
          </w:p>
        </w:tc>
      </w:tr>
      <w:tr w:rsidR="00081CDD" w:rsidRPr="00081CDD" w14:paraId="76739B94" w14:textId="77777777" w:rsidTr="005A785A">
        <w:tc>
          <w:tcPr>
            <w:tcW w:w="1823" w:type="pct"/>
            <w:shd w:val="clear" w:color="auto" w:fill="auto"/>
            <w:vAlign w:val="center"/>
          </w:tcPr>
          <w:p w14:paraId="733C2148" w14:textId="77777777" w:rsidR="00081CDD" w:rsidRPr="00081CDD" w:rsidRDefault="00081CDD"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1.6 Programul de studii / Calificarea</w:t>
            </w:r>
          </w:p>
        </w:tc>
        <w:tc>
          <w:tcPr>
            <w:tcW w:w="3177" w:type="pct"/>
            <w:shd w:val="clear" w:color="auto" w:fill="auto"/>
            <w:vAlign w:val="center"/>
          </w:tcPr>
          <w:p w14:paraId="64D5BAFE"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 xml:space="preserve">Masterat didactic </w:t>
            </w:r>
          </w:p>
        </w:tc>
      </w:tr>
    </w:tbl>
    <w:p w14:paraId="4C247FE4" w14:textId="3F9C2222" w:rsidR="00081CDD" w:rsidRDefault="00081CDD" w:rsidP="00081CDD">
      <w:pPr>
        <w:rPr>
          <w:rFonts w:asciiTheme="minorHAnsi" w:hAnsiTheme="minorHAnsi" w:cstheme="minorHAnsi"/>
          <w:sz w:val="22"/>
          <w:szCs w:val="22"/>
        </w:rPr>
      </w:pPr>
    </w:p>
    <w:p w14:paraId="2F80821D" w14:textId="7CD6B44B" w:rsidR="005E65FB" w:rsidRPr="005E65FB" w:rsidRDefault="005E65FB" w:rsidP="005E65FB">
      <w:pPr>
        <w:pStyle w:val="ListParagraph"/>
        <w:numPr>
          <w:ilvl w:val="0"/>
          <w:numId w:val="26"/>
        </w:numPr>
        <w:spacing w:line="276" w:lineRule="auto"/>
        <w:rPr>
          <w:rFonts w:asciiTheme="minorHAnsi" w:hAnsiTheme="minorHAnsi" w:cstheme="minorHAnsi"/>
          <w:b/>
        </w:rPr>
      </w:pPr>
      <w:r w:rsidRPr="005E65FB">
        <w:rPr>
          <w:rFonts w:asciiTheme="minorHAnsi" w:hAnsiTheme="minorHAnsi" w:cstheme="minorHAnsi"/>
          <w:b/>
        </w:rPr>
        <w:t>Date despre disciplină</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1051"/>
      </w:tblGrid>
      <w:tr w:rsidR="005E65FB" w:rsidRPr="00C4385C" w14:paraId="3DE61972" w14:textId="77777777" w:rsidTr="005A785A">
        <w:tc>
          <w:tcPr>
            <w:tcW w:w="3828" w:type="dxa"/>
            <w:gridSpan w:val="3"/>
          </w:tcPr>
          <w:p w14:paraId="700C4D80" w14:textId="77777777" w:rsidR="005E65FB" w:rsidRPr="00C4385C" w:rsidRDefault="005E65FB" w:rsidP="005E65F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982" w:type="dxa"/>
            <w:gridSpan w:val="6"/>
          </w:tcPr>
          <w:p w14:paraId="230625D5" w14:textId="1FC36B37" w:rsidR="005E65FB" w:rsidRPr="00C4385C" w:rsidRDefault="005E65FB" w:rsidP="005E65FB">
            <w:pPr>
              <w:pStyle w:val="NoSpacing"/>
              <w:spacing w:line="276" w:lineRule="auto"/>
              <w:rPr>
                <w:rFonts w:asciiTheme="minorHAnsi" w:hAnsiTheme="minorHAnsi" w:cstheme="minorHAnsi"/>
                <w:b/>
                <w:lang w:val="ro-RO"/>
              </w:rPr>
            </w:pPr>
            <w:r w:rsidRPr="00081CDD">
              <w:rPr>
                <w:rFonts w:asciiTheme="minorHAnsi" w:hAnsiTheme="minorHAnsi" w:cstheme="minorHAnsi"/>
                <w:b/>
                <w:bCs/>
                <w:color w:val="000000"/>
              </w:rPr>
              <w:t xml:space="preserve">Curriculum </w:t>
            </w:r>
            <w:proofErr w:type="spellStart"/>
            <w:r w:rsidRPr="00081CDD">
              <w:rPr>
                <w:rFonts w:asciiTheme="minorHAnsi" w:hAnsiTheme="minorHAnsi" w:cstheme="minorHAnsi"/>
                <w:b/>
                <w:bCs/>
                <w:color w:val="000000"/>
              </w:rPr>
              <w:t>școlar</w:t>
            </w:r>
            <w:proofErr w:type="spellEnd"/>
            <w:r w:rsidRPr="00081CDD">
              <w:rPr>
                <w:rFonts w:asciiTheme="minorHAnsi" w:hAnsiTheme="minorHAnsi" w:cstheme="minorHAnsi"/>
                <w:b/>
                <w:bCs/>
                <w:color w:val="000000"/>
              </w:rPr>
              <w:t xml:space="preserve"> </w:t>
            </w:r>
            <w:proofErr w:type="spellStart"/>
            <w:r w:rsidRPr="00081CDD">
              <w:rPr>
                <w:rFonts w:asciiTheme="minorHAnsi" w:hAnsiTheme="minorHAnsi" w:cstheme="minorHAnsi"/>
                <w:b/>
                <w:bCs/>
                <w:color w:val="000000"/>
              </w:rPr>
              <w:t>și</w:t>
            </w:r>
            <w:proofErr w:type="spellEnd"/>
            <w:r w:rsidRPr="00081CDD">
              <w:rPr>
                <w:rFonts w:asciiTheme="minorHAnsi" w:hAnsiTheme="minorHAnsi" w:cstheme="minorHAnsi"/>
                <w:b/>
                <w:bCs/>
                <w:color w:val="000000"/>
              </w:rPr>
              <w:t xml:space="preserve"> </w:t>
            </w:r>
            <w:proofErr w:type="spellStart"/>
            <w:r w:rsidRPr="00081CDD">
              <w:rPr>
                <w:rFonts w:asciiTheme="minorHAnsi" w:hAnsiTheme="minorHAnsi" w:cstheme="minorHAnsi"/>
                <w:b/>
                <w:bCs/>
                <w:color w:val="000000"/>
              </w:rPr>
              <w:t>dezvoltare</w:t>
            </w:r>
            <w:proofErr w:type="spellEnd"/>
            <w:r w:rsidRPr="00081CDD">
              <w:rPr>
                <w:rFonts w:asciiTheme="minorHAnsi" w:hAnsiTheme="minorHAnsi" w:cstheme="minorHAnsi"/>
                <w:b/>
                <w:bCs/>
                <w:color w:val="000000"/>
              </w:rPr>
              <w:t xml:space="preserve"> </w:t>
            </w:r>
            <w:proofErr w:type="spellStart"/>
            <w:r w:rsidRPr="00081CDD">
              <w:rPr>
                <w:rFonts w:asciiTheme="minorHAnsi" w:hAnsiTheme="minorHAnsi" w:cstheme="minorHAnsi"/>
                <w:b/>
                <w:bCs/>
                <w:color w:val="000000"/>
              </w:rPr>
              <w:t>curriculară</w:t>
            </w:r>
            <w:proofErr w:type="spellEnd"/>
          </w:p>
        </w:tc>
      </w:tr>
      <w:tr w:rsidR="005E65FB" w:rsidRPr="00C4385C" w14:paraId="43B7BCD5" w14:textId="77777777" w:rsidTr="005A785A">
        <w:tc>
          <w:tcPr>
            <w:tcW w:w="3828" w:type="dxa"/>
            <w:gridSpan w:val="3"/>
          </w:tcPr>
          <w:p w14:paraId="3F6B05AD" w14:textId="77777777" w:rsidR="005E65FB" w:rsidRPr="00C4385C" w:rsidRDefault="005E65FB" w:rsidP="005E65F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982" w:type="dxa"/>
            <w:gridSpan w:val="6"/>
          </w:tcPr>
          <w:p w14:paraId="07C5A0D5" w14:textId="0DEA77CA" w:rsidR="005E65FB" w:rsidRPr="00C4385C" w:rsidRDefault="005E65FB" w:rsidP="005E65FB">
            <w:pPr>
              <w:pStyle w:val="NoSpacing"/>
              <w:spacing w:line="276" w:lineRule="auto"/>
              <w:rPr>
                <w:rFonts w:asciiTheme="minorHAnsi" w:hAnsiTheme="minorHAnsi" w:cstheme="minorHAnsi"/>
                <w:lang w:val="ro-RO"/>
              </w:rPr>
            </w:pPr>
            <w:r>
              <w:rPr>
                <w:rFonts w:asciiTheme="minorHAnsi" w:hAnsiTheme="minorHAnsi" w:cstheme="minorHAnsi"/>
                <w:lang w:val="ro-RO"/>
              </w:rPr>
              <w:t>Țîru Carmen Maria</w:t>
            </w:r>
          </w:p>
        </w:tc>
      </w:tr>
      <w:tr w:rsidR="005E65FB" w:rsidRPr="00C4385C" w14:paraId="6F53988D" w14:textId="77777777" w:rsidTr="005A785A">
        <w:tc>
          <w:tcPr>
            <w:tcW w:w="3828" w:type="dxa"/>
            <w:gridSpan w:val="3"/>
          </w:tcPr>
          <w:p w14:paraId="7AD40CB8" w14:textId="77777777" w:rsidR="005E65FB" w:rsidRPr="00C4385C" w:rsidRDefault="005E65FB" w:rsidP="005E65F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982" w:type="dxa"/>
            <w:gridSpan w:val="6"/>
          </w:tcPr>
          <w:p w14:paraId="33F8EAC7" w14:textId="76DBAC2B" w:rsidR="005E65FB" w:rsidRPr="00C4385C" w:rsidRDefault="005E65FB" w:rsidP="005E65FB">
            <w:pPr>
              <w:pStyle w:val="NoSpacing"/>
              <w:spacing w:line="276" w:lineRule="auto"/>
              <w:rPr>
                <w:rFonts w:asciiTheme="minorHAnsi" w:hAnsiTheme="minorHAnsi" w:cstheme="minorHAnsi"/>
                <w:lang w:val="ro-RO"/>
              </w:rPr>
            </w:pPr>
            <w:r>
              <w:rPr>
                <w:rFonts w:asciiTheme="minorHAnsi" w:hAnsiTheme="minorHAnsi" w:cstheme="minorHAnsi"/>
                <w:lang w:val="ro-RO"/>
              </w:rPr>
              <w:t>Țîru Carmen Maria</w:t>
            </w:r>
          </w:p>
        </w:tc>
      </w:tr>
      <w:tr w:rsidR="005E65FB" w:rsidRPr="00C4385C" w14:paraId="1A429C83" w14:textId="77777777" w:rsidTr="005A785A">
        <w:tc>
          <w:tcPr>
            <w:tcW w:w="1843" w:type="dxa"/>
          </w:tcPr>
          <w:p w14:paraId="75104544" w14:textId="77777777" w:rsidR="005E65FB" w:rsidRPr="00C4385C" w:rsidRDefault="005E65FB" w:rsidP="005E65F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0C3E3F36" w14:textId="6468F7F0" w:rsidR="005E65FB" w:rsidRPr="00C4385C" w:rsidRDefault="005E65FB" w:rsidP="005E65FB">
            <w:pPr>
              <w:pStyle w:val="NoSpacing"/>
              <w:spacing w:line="276" w:lineRule="auto"/>
              <w:rPr>
                <w:rFonts w:asciiTheme="minorHAnsi" w:hAnsiTheme="minorHAnsi" w:cstheme="minorHAnsi"/>
                <w:lang w:val="ro-RO"/>
              </w:rPr>
            </w:pPr>
            <w:r>
              <w:rPr>
                <w:rFonts w:asciiTheme="minorHAnsi" w:hAnsiTheme="minorHAnsi" w:cstheme="minorHAnsi"/>
                <w:lang w:val="ro-RO"/>
              </w:rPr>
              <w:t>I</w:t>
            </w:r>
          </w:p>
        </w:tc>
        <w:tc>
          <w:tcPr>
            <w:tcW w:w="1701" w:type="dxa"/>
            <w:gridSpan w:val="2"/>
          </w:tcPr>
          <w:p w14:paraId="4B0BB7AF" w14:textId="77777777" w:rsidR="005E65FB" w:rsidRPr="00C4385C" w:rsidRDefault="005E65FB" w:rsidP="005E65FB">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1B928FD7" w14:textId="29FC9804" w:rsidR="005E65FB" w:rsidRPr="00C4385C" w:rsidRDefault="005E65FB" w:rsidP="005E65FB">
            <w:pPr>
              <w:pStyle w:val="NoSpacing"/>
              <w:spacing w:line="276" w:lineRule="auto"/>
              <w:rPr>
                <w:rFonts w:asciiTheme="minorHAnsi" w:hAnsiTheme="minorHAnsi" w:cstheme="minorHAnsi"/>
                <w:lang w:val="ro-RO"/>
              </w:rPr>
            </w:pPr>
            <w:r>
              <w:rPr>
                <w:rFonts w:asciiTheme="minorHAnsi" w:hAnsiTheme="minorHAnsi" w:cstheme="minorHAnsi"/>
                <w:lang w:val="ro-RO"/>
              </w:rPr>
              <w:t>I</w:t>
            </w:r>
          </w:p>
        </w:tc>
        <w:tc>
          <w:tcPr>
            <w:tcW w:w="1651" w:type="dxa"/>
          </w:tcPr>
          <w:p w14:paraId="60A4E7B9" w14:textId="77777777" w:rsidR="005E65FB" w:rsidRPr="00C4385C" w:rsidRDefault="005E65FB" w:rsidP="005E65FB">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91" w:type="dxa"/>
          </w:tcPr>
          <w:p w14:paraId="315A7C06" w14:textId="42D5228A" w:rsidR="005E65FB" w:rsidRPr="00C4385C" w:rsidRDefault="005E65FB" w:rsidP="005E65FB">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839" w:type="dxa"/>
          </w:tcPr>
          <w:p w14:paraId="7754C785" w14:textId="77777777" w:rsidR="005E65FB" w:rsidRPr="00C4385C" w:rsidRDefault="005E65FB" w:rsidP="005E65FB">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1051" w:type="dxa"/>
          </w:tcPr>
          <w:p w14:paraId="0A773540" w14:textId="618E3BCF" w:rsidR="005E65FB" w:rsidRPr="00C4385C" w:rsidRDefault="002A0B6D" w:rsidP="005E65FB">
            <w:pPr>
              <w:pStyle w:val="NoSpacing"/>
              <w:spacing w:line="276" w:lineRule="auto"/>
              <w:rPr>
                <w:rFonts w:asciiTheme="minorHAnsi" w:hAnsiTheme="minorHAnsi" w:cstheme="minorHAnsi"/>
                <w:lang w:val="ro-RO"/>
              </w:rPr>
            </w:pPr>
            <w:r>
              <w:rPr>
                <w:rFonts w:asciiTheme="minorHAnsi" w:hAnsiTheme="minorHAnsi" w:cstheme="minorHAnsi"/>
                <w:lang w:val="ro-RO"/>
              </w:rPr>
              <w:t>Obligatorie</w:t>
            </w:r>
          </w:p>
        </w:tc>
      </w:tr>
    </w:tbl>
    <w:p w14:paraId="63D64E23" w14:textId="77777777" w:rsidR="005E65FB" w:rsidRPr="00081CDD" w:rsidRDefault="005E65FB" w:rsidP="00081CDD">
      <w:pPr>
        <w:rPr>
          <w:rFonts w:asciiTheme="minorHAnsi" w:hAnsiTheme="minorHAnsi" w:cstheme="minorHAnsi"/>
          <w:sz w:val="22"/>
          <w:szCs w:val="22"/>
        </w:rPr>
      </w:pPr>
    </w:p>
    <w:p w14:paraId="7FB88DE4" w14:textId="77777777" w:rsidR="00081CDD" w:rsidRPr="00081CDD" w:rsidRDefault="00081CDD" w:rsidP="00081CDD">
      <w:pPr>
        <w:pStyle w:val="ListParagraph"/>
        <w:tabs>
          <w:tab w:val="left" w:pos="1719"/>
        </w:tabs>
        <w:ind w:left="0"/>
        <w:jc w:val="both"/>
        <w:rPr>
          <w:rFonts w:asciiTheme="minorHAnsi" w:hAnsiTheme="minorHAnsi" w:cstheme="minorHAnsi"/>
          <w:sz w:val="22"/>
          <w:szCs w:val="22"/>
        </w:rPr>
      </w:pPr>
      <w:r w:rsidRPr="00081CDD">
        <w:rPr>
          <w:rFonts w:asciiTheme="minorHAnsi" w:hAnsiTheme="minorHAnsi" w:cstheme="minorHAnsi"/>
          <w:i/>
          <w:color w:val="C00000"/>
          <w:sz w:val="22"/>
          <w:szCs w:val="22"/>
        </w:rPr>
        <w:tab/>
      </w:r>
    </w:p>
    <w:p w14:paraId="66286407" w14:textId="77777777" w:rsidR="00081CDD" w:rsidRPr="00D75E90" w:rsidRDefault="00081CDD" w:rsidP="005E65FB">
      <w:pPr>
        <w:pStyle w:val="ListParagraph"/>
        <w:numPr>
          <w:ilvl w:val="0"/>
          <w:numId w:val="26"/>
        </w:numPr>
        <w:spacing w:line="276" w:lineRule="auto"/>
        <w:ind w:left="714" w:hanging="357"/>
        <w:rPr>
          <w:rFonts w:asciiTheme="minorHAnsi" w:hAnsiTheme="minorHAnsi" w:cstheme="minorHAnsi"/>
          <w:b/>
        </w:rPr>
      </w:pPr>
      <w:r w:rsidRPr="00D75E90">
        <w:rPr>
          <w:rFonts w:asciiTheme="minorHAnsi" w:hAnsiTheme="minorHAnsi" w:cstheme="minorHAnsi"/>
          <w:b/>
        </w:rPr>
        <w:t>Timpul total estimat (ore pe semestru al activităţilor didactice)</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0"/>
        <w:gridCol w:w="709"/>
        <w:gridCol w:w="142"/>
        <w:gridCol w:w="708"/>
        <w:gridCol w:w="992"/>
        <w:gridCol w:w="567"/>
        <w:gridCol w:w="1274"/>
        <w:gridCol w:w="600"/>
        <w:gridCol w:w="1134"/>
      </w:tblGrid>
      <w:tr w:rsidR="00016F57" w:rsidRPr="00081CDD" w14:paraId="3DF0D261" w14:textId="77777777" w:rsidTr="005A785A">
        <w:trPr>
          <w:trHeight w:val="343"/>
        </w:trPr>
        <w:tc>
          <w:tcPr>
            <w:tcW w:w="3650" w:type="dxa"/>
            <w:shd w:val="clear" w:color="auto" w:fill="auto"/>
          </w:tcPr>
          <w:p w14:paraId="369258A7" w14:textId="77777777" w:rsidR="00016F57" w:rsidRPr="00081CDD" w:rsidRDefault="00016F57" w:rsidP="00125D90">
            <w:pPr>
              <w:pStyle w:val="NoSpacing"/>
              <w:spacing w:line="276" w:lineRule="auto"/>
              <w:rPr>
                <w:rFonts w:asciiTheme="minorHAnsi" w:hAnsiTheme="minorHAnsi" w:cstheme="minorHAnsi"/>
                <w:b/>
                <w:lang w:val="ro-RO"/>
              </w:rPr>
            </w:pPr>
            <w:r w:rsidRPr="00081CDD">
              <w:rPr>
                <w:rFonts w:asciiTheme="minorHAnsi" w:hAnsiTheme="minorHAnsi" w:cstheme="minorHAnsi"/>
                <w:b/>
                <w:lang w:val="ro-RO"/>
              </w:rPr>
              <w:t>3.1 Număr de ore pe săptămână</w:t>
            </w:r>
          </w:p>
        </w:tc>
        <w:tc>
          <w:tcPr>
            <w:tcW w:w="709" w:type="dxa"/>
            <w:shd w:val="clear" w:color="auto" w:fill="auto"/>
          </w:tcPr>
          <w:p w14:paraId="275FDF07"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2</w:t>
            </w:r>
          </w:p>
        </w:tc>
        <w:tc>
          <w:tcPr>
            <w:tcW w:w="1842" w:type="dxa"/>
            <w:gridSpan w:val="3"/>
            <w:shd w:val="clear" w:color="auto" w:fill="auto"/>
          </w:tcPr>
          <w:p w14:paraId="23FBD9A6"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din care ore curs</w:t>
            </w:r>
          </w:p>
        </w:tc>
        <w:tc>
          <w:tcPr>
            <w:tcW w:w="567" w:type="dxa"/>
            <w:shd w:val="clear" w:color="auto" w:fill="auto"/>
          </w:tcPr>
          <w:p w14:paraId="0FD9816F"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1</w:t>
            </w:r>
          </w:p>
        </w:tc>
        <w:tc>
          <w:tcPr>
            <w:tcW w:w="1274" w:type="dxa"/>
            <w:shd w:val="clear" w:color="auto" w:fill="auto"/>
          </w:tcPr>
          <w:p w14:paraId="264747C8"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 xml:space="preserve"> seminar</w:t>
            </w:r>
          </w:p>
        </w:tc>
        <w:tc>
          <w:tcPr>
            <w:tcW w:w="600" w:type="dxa"/>
            <w:shd w:val="clear" w:color="auto" w:fill="auto"/>
          </w:tcPr>
          <w:p w14:paraId="17998FF0"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1</w:t>
            </w:r>
          </w:p>
        </w:tc>
        <w:tc>
          <w:tcPr>
            <w:tcW w:w="1134" w:type="dxa"/>
          </w:tcPr>
          <w:p w14:paraId="4BB01A61" w14:textId="77777777" w:rsidR="00016F57" w:rsidRPr="00081CDD" w:rsidRDefault="00016F57" w:rsidP="00125D90">
            <w:pPr>
              <w:pStyle w:val="NoSpacing"/>
              <w:spacing w:line="276" w:lineRule="auto"/>
              <w:rPr>
                <w:rFonts w:asciiTheme="minorHAnsi" w:hAnsiTheme="minorHAnsi" w:cstheme="minorHAnsi"/>
                <w:lang w:val="ro-RO"/>
              </w:rPr>
            </w:pPr>
          </w:p>
        </w:tc>
      </w:tr>
      <w:tr w:rsidR="00016F57" w:rsidRPr="00081CDD" w14:paraId="4B2D7E67" w14:textId="77777777" w:rsidTr="005A785A">
        <w:tc>
          <w:tcPr>
            <w:tcW w:w="3650" w:type="dxa"/>
            <w:shd w:val="clear" w:color="auto" w:fill="auto"/>
          </w:tcPr>
          <w:p w14:paraId="5AC3B698" w14:textId="77777777" w:rsidR="00016F57" w:rsidRPr="00081CDD" w:rsidRDefault="00016F57" w:rsidP="00125D90">
            <w:pPr>
              <w:pStyle w:val="NoSpacing"/>
              <w:spacing w:line="276" w:lineRule="auto"/>
              <w:rPr>
                <w:rFonts w:asciiTheme="minorHAnsi" w:hAnsiTheme="minorHAnsi" w:cstheme="minorHAnsi"/>
                <w:b/>
                <w:lang w:val="ro-RO"/>
              </w:rPr>
            </w:pPr>
            <w:r w:rsidRPr="00081CDD">
              <w:rPr>
                <w:rFonts w:asciiTheme="minorHAnsi" w:hAnsiTheme="minorHAnsi" w:cstheme="minorHAnsi"/>
                <w:b/>
                <w:lang w:val="ro-RO"/>
              </w:rPr>
              <w:t>3.2. Numar ore pe semestru</w:t>
            </w:r>
          </w:p>
        </w:tc>
        <w:tc>
          <w:tcPr>
            <w:tcW w:w="709" w:type="dxa"/>
            <w:shd w:val="clear" w:color="auto" w:fill="auto"/>
          </w:tcPr>
          <w:p w14:paraId="2140B984"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28</w:t>
            </w:r>
          </w:p>
        </w:tc>
        <w:tc>
          <w:tcPr>
            <w:tcW w:w="1842" w:type="dxa"/>
            <w:gridSpan w:val="3"/>
            <w:shd w:val="clear" w:color="auto" w:fill="auto"/>
          </w:tcPr>
          <w:p w14:paraId="4B19BDB1"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din care ore curs</w:t>
            </w:r>
          </w:p>
        </w:tc>
        <w:tc>
          <w:tcPr>
            <w:tcW w:w="567" w:type="dxa"/>
            <w:shd w:val="clear" w:color="auto" w:fill="auto"/>
          </w:tcPr>
          <w:p w14:paraId="358F06BE"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14</w:t>
            </w:r>
          </w:p>
        </w:tc>
        <w:tc>
          <w:tcPr>
            <w:tcW w:w="1274" w:type="dxa"/>
            <w:shd w:val="clear" w:color="auto" w:fill="auto"/>
          </w:tcPr>
          <w:p w14:paraId="4B027FE3"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 xml:space="preserve"> seminar</w:t>
            </w:r>
          </w:p>
        </w:tc>
        <w:tc>
          <w:tcPr>
            <w:tcW w:w="600" w:type="dxa"/>
            <w:shd w:val="clear" w:color="auto" w:fill="auto"/>
          </w:tcPr>
          <w:p w14:paraId="39F111A4"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14</w:t>
            </w:r>
          </w:p>
        </w:tc>
        <w:tc>
          <w:tcPr>
            <w:tcW w:w="1134" w:type="dxa"/>
          </w:tcPr>
          <w:p w14:paraId="292D5548" w14:textId="77777777" w:rsidR="00016F57" w:rsidRPr="00081CDD" w:rsidRDefault="00016F57" w:rsidP="00125D90">
            <w:pPr>
              <w:pStyle w:val="NoSpacing"/>
              <w:spacing w:line="276" w:lineRule="auto"/>
              <w:rPr>
                <w:rFonts w:asciiTheme="minorHAnsi" w:hAnsiTheme="minorHAnsi" w:cstheme="minorHAnsi"/>
                <w:lang w:val="ro-RO"/>
              </w:rPr>
            </w:pPr>
          </w:p>
        </w:tc>
      </w:tr>
      <w:tr w:rsidR="00016F57" w:rsidRPr="00081CDD" w14:paraId="1116736A" w14:textId="77777777" w:rsidTr="005A785A">
        <w:tc>
          <w:tcPr>
            <w:tcW w:w="8642" w:type="dxa"/>
            <w:gridSpan w:val="8"/>
            <w:shd w:val="clear" w:color="auto" w:fill="auto"/>
          </w:tcPr>
          <w:p w14:paraId="2B5707B1" w14:textId="77777777" w:rsidR="00016F57" w:rsidRPr="00081CDD" w:rsidRDefault="00016F57" w:rsidP="00125D90">
            <w:pPr>
              <w:pStyle w:val="NoSpacing"/>
              <w:spacing w:line="276" w:lineRule="auto"/>
              <w:rPr>
                <w:rFonts w:asciiTheme="minorHAnsi" w:hAnsiTheme="minorHAnsi" w:cstheme="minorHAnsi"/>
                <w:b/>
                <w:lang w:val="ro-RO"/>
              </w:rPr>
            </w:pPr>
            <w:r w:rsidRPr="00081CDD">
              <w:rPr>
                <w:rFonts w:asciiTheme="minorHAnsi" w:hAnsiTheme="minorHAnsi" w:cstheme="minorHAnsi"/>
                <w:b/>
                <w:lang w:val="ro-RO"/>
              </w:rPr>
              <w:t>3.3.Distribuţia fondului de timp:</w:t>
            </w:r>
          </w:p>
        </w:tc>
        <w:tc>
          <w:tcPr>
            <w:tcW w:w="1134" w:type="dxa"/>
          </w:tcPr>
          <w:p w14:paraId="4DE97ABD" w14:textId="77777777" w:rsidR="00016F57" w:rsidRPr="00081CDD" w:rsidRDefault="00016F57" w:rsidP="00125D90">
            <w:pPr>
              <w:pStyle w:val="NoSpacing"/>
              <w:spacing w:line="276" w:lineRule="auto"/>
              <w:rPr>
                <w:rFonts w:asciiTheme="minorHAnsi" w:hAnsiTheme="minorHAnsi" w:cstheme="minorHAnsi"/>
                <w:b/>
                <w:lang w:val="ro-RO"/>
              </w:rPr>
            </w:pPr>
          </w:p>
        </w:tc>
      </w:tr>
      <w:tr w:rsidR="00016F57" w:rsidRPr="00081CDD" w14:paraId="5B9A9296" w14:textId="77777777" w:rsidTr="005A785A">
        <w:tc>
          <w:tcPr>
            <w:tcW w:w="8642" w:type="dxa"/>
            <w:gridSpan w:val="8"/>
            <w:shd w:val="clear" w:color="auto" w:fill="auto"/>
          </w:tcPr>
          <w:p w14:paraId="25565950"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Studiul după manual, suport de curs, bibliografie şi notiţe</w:t>
            </w:r>
          </w:p>
        </w:tc>
        <w:tc>
          <w:tcPr>
            <w:tcW w:w="1134" w:type="dxa"/>
          </w:tcPr>
          <w:p w14:paraId="19D35618"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20</w:t>
            </w:r>
          </w:p>
        </w:tc>
      </w:tr>
      <w:tr w:rsidR="00016F57" w:rsidRPr="00081CDD" w14:paraId="0CB778D9" w14:textId="77777777" w:rsidTr="005A785A">
        <w:tc>
          <w:tcPr>
            <w:tcW w:w="8642" w:type="dxa"/>
            <w:gridSpan w:val="8"/>
            <w:shd w:val="clear" w:color="auto" w:fill="auto"/>
          </w:tcPr>
          <w:p w14:paraId="53F6635A"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Documentare suplimentară în bibliotecă, pe platformele electronice de specialitate / pe teren</w:t>
            </w:r>
          </w:p>
        </w:tc>
        <w:tc>
          <w:tcPr>
            <w:tcW w:w="1134" w:type="dxa"/>
          </w:tcPr>
          <w:p w14:paraId="0CC2154A"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13</w:t>
            </w:r>
          </w:p>
        </w:tc>
      </w:tr>
      <w:tr w:rsidR="00016F57" w:rsidRPr="00081CDD" w14:paraId="30DF4719" w14:textId="77777777" w:rsidTr="005A785A">
        <w:tc>
          <w:tcPr>
            <w:tcW w:w="8642" w:type="dxa"/>
            <w:gridSpan w:val="8"/>
            <w:shd w:val="clear" w:color="auto" w:fill="auto"/>
          </w:tcPr>
          <w:p w14:paraId="75A3E2D0"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Pregătire seminarii / laboratoare, teme, referate, portofolii şi eseuri</w:t>
            </w:r>
          </w:p>
        </w:tc>
        <w:tc>
          <w:tcPr>
            <w:tcW w:w="1134" w:type="dxa"/>
          </w:tcPr>
          <w:p w14:paraId="001E98F9"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10</w:t>
            </w:r>
          </w:p>
        </w:tc>
      </w:tr>
      <w:tr w:rsidR="00016F57" w:rsidRPr="00081CDD" w14:paraId="457E364F" w14:textId="77777777" w:rsidTr="005A785A">
        <w:tc>
          <w:tcPr>
            <w:tcW w:w="8642" w:type="dxa"/>
            <w:gridSpan w:val="8"/>
            <w:shd w:val="clear" w:color="auto" w:fill="auto"/>
          </w:tcPr>
          <w:p w14:paraId="00B75E3B"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 xml:space="preserve">Tutoriat </w:t>
            </w:r>
          </w:p>
        </w:tc>
        <w:tc>
          <w:tcPr>
            <w:tcW w:w="1134" w:type="dxa"/>
          </w:tcPr>
          <w:p w14:paraId="38EBB4A7" w14:textId="77777777" w:rsidR="00016F57" w:rsidRPr="00081CDD" w:rsidRDefault="00016F57" w:rsidP="00125D90">
            <w:pPr>
              <w:pStyle w:val="NoSpacing"/>
              <w:spacing w:line="276" w:lineRule="auto"/>
              <w:rPr>
                <w:rFonts w:asciiTheme="minorHAnsi" w:hAnsiTheme="minorHAnsi" w:cstheme="minorHAnsi"/>
                <w:lang w:val="ro-RO"/>
              </w:rPr>
            </w:pPr>
          </w:p>
        </w:tc>
      </w:tr>
      <w:tr w:rsidR="00016F57" w:rsidRPr="00081CDD" w14:paraId="0184F64F" w14:textId="77777777" w:rsidTr="005A785A">
        <w:tc>
          <w:tcPr>
            <w:tcW w:w="8642" w:type="dxa"/>
            <w:gridSpan w:val="8"/>
            <w:shd w:val="clear" w:color="auto" w:fill="auto"/>
          </w:tcPr>
          <w:p w14:paraId="15F6495F"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 xml:space="preserve">Examinări </w:t>
            </w:r>
          </w:p>
        </w:tc>
        <w:tc>
          <w:tcPr>
            <w:tcW w:w="1134" w:type="dxa"/>
          </w:tcPr>
          <w:p w14:paraId="7E2F8EC4"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4</w:t>
            </w:r>
          </w:p>
        </w:tc>
      </w:tr>
      <w:tr w:rsidR="00016F57" w:rsidRPr="00081CDD" w14:paraId="522BB599" w14:textId="77777777" w:rsidTr="005A785A">
        <w:tc>
          <w:tcPr>
            <w:tcW w:w="8642" w:type="dxa"/>
            <w:gridSpan w:val="8"/>
            <w:shd w:val="clear" w:color="auto" w:fill="auto"/>
          </w:tcPr>
          <w:p w14:paraId="64E9E6F9" w14:textId="77777777" w:rsidR="00016F57" w:rsidRPr="00081CDD" w:rsidRDefault="00016F57"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Alte activităţi……………………………………</w:t>
            </w:r>
          </w:p>
        </w:tc>
        <w:tc>
          <w:tcPr>
            <w:tcW w:w="1134" w:type="dxa"/>
          </w:tcPr>
          <w:p w14:paraId="78117E6B" w14:textId="77777777" w:rsidR="00016F57" w:rsidRPr="00081CDD" w:rsidRDefault="00016F57" w:rsidP="00125D90">
            <w:pPr>
              <w:pStyle w:val="NoSpacing"/>
              <w:spacing w:line="276" w:lineRule="auto"/>
              <w:rPr>
                <w:rFonts w:asciiTheme="minorHAnsi" w:hAnsiTheme="minorHAnsi" w:cstheme="minorHAnsi"/>
                <w:lang w:val="ro-RO"/>
              </w:rPr>
            </w:pPr>
          </w:p>
        </w:tc>
      </w:tr>
      <w:tr w:rsidR="00016F57" w:rsidRPr="00081CDD" w14:paraId="3FFD08B2" w14:textId="77777777" w:rsidTr="005A785A">
        <w:trPr>
          <w:gridAfter w:val="5"/>
          <w:wAfter w:w="4567" w:type="dxa"/>
        </w:trPr>
        <w:tc>
          <w:tcPr>
            <w:tcW w:w="3650" w:type="dxa"/>
            <w:shd w:val="clear" w:color="auto" w:fill="auto"/>
          </w:tcPr>
          <w:p w14:paraId="71E2899E" w14:textId="77777777" w:rsidR="00016F57" w:rsidRPr="00081CDD" w:rsidRDefault="00016F57" w:rsidP="00125D90">
            <w:pPr>
              <w:pStyle w:val="NoSpacing"/>
              <w:spacing w:line="276" w:lineRule="auto"/>
              <w:rPr>
                <w:rFonts w:asciiTheme="minorHAnsi" w:hAnsiTheme="minorHAnsi" w:cstheme="minorHAnsi"/>
                <w:b/>
                <w:lang w:val="ro-RO"/>
              </w:rPr>
            </w:pPr>
            <w:r w:rsidRPr="00081CDD">
              <w:rPr>
                <w:rFonts w:asciiTheme="minorHAnsi" w:hAnsiTheme="minorHAnsi" w:cstheme="minorHAnsi"/>
                <w:b/>
                <w:lang w:val="ro-RO"/>
              </w:rPr>
              <w:t>3.4 Total ore studiu individual</w:t>
            </w:r>
          </w:p>
        </w:tc>
        <w:tc>
          <w:tcPr>
            <w:tcW w:w="851" w:type="dxa"/>
            <w:gridSpan w:val="2"/>
            <w:shd w:val="clear" w:color="auto" w:fill="auto"/>
          </w:tcPr>
          <w:p w14:paraId="1AC666D7" w14:textId="77777777" w:rsidR="00016F57" w:rsidRPr="00017E64" w:rsidRDefault="00016F57" w:rsidP="00125D90">
            <w:pPr>
              <w:pStyle w:val="NoSpacing"/>
              <w:rPr>
                <w:rFonts w:asciiTheme="minorHAnsi" w:hAnsiTheme="minorHAnsi" w:cstheme="minorHAnsi"/>
                <w:bCs/>
                <w:lang w:val="ro-RO"/>
              </w:rPr>
            </w:pPr>
            <w:r w:rsidRPr="00017E64">
              <w:rPr>
                <w:rFonts w:asciiTheme="minorHAnsi" w:hAnsiTheme="minorHAnsi" w:cstheme="minorHAnsi"/>
                <w:bCs/>
                <w:lang w:val="ro-RO"/>
              </w:rPr>
              <w:t>47</w:t>
            </w:r>
          </w:p>
        </w:tc>
        <w:tc>
          <w:tcPr>
            <w:tcW w:w="708" w:type="dxa"/>
            <w:shd w:val="clear" w:color="auto" w:fill="auto"/>
          </w:tcPr>
          <w:p w14:paraId="48640412" w14:textId="77777777" w:rsidR="00016F57" w:rsidRPr="00081CDD" w:rsidRDefault="00016F57" w:rsidP="00125D90">
            <w:pPr>
              <w:pStyle w:val="NoSpacing"/>
              <w:spacing w:line="276" w:lineRule="auto"/>
              <w:rPr>
                <w:rFonts w:asciiTheme="minorHAnsi" w:hAnsiTheme="minorHAnsi" w:cstheme="minorHAnsi"/>
                <w:b/>
                <w:lang w:val="ro-RO"/>
              </w:rPr>
            </w:pPr>
          </w:p>
        </w:tc>
      </w:tr>
      <w:tr w:rsidR="00016F57" w:rsidRPr="00081CDD" w14:paraId="5D6606D9" w14:textId="77777777" w:rsidTr="005A785A">
        <w:trPr>
          <w:gridAfter w:val="5"/>
          <w:wAfter w:w="4567" w:type="dxa"/>
        </w:trPr>
        <w:tc>
          <w:tcPr>
            <w:tcW w:w="3650" w:type="dxa"/>
            <w:shd w:val="clear" w:color="auto" w:fill="auto"/>
          </w:tcPr>
          <w:p w14:paraId="69436C8E" w14:textId="77777777" w:rsidR="00016F57" w:rsidRPr="00081CDD" w:rsidRDefault="00016F57" w:rsidP="00125D90">
            <w:pPr>
              <w:pStyle w:val="NoSpacing"/>
              <w:spacing w:line="276" w:lineRule="auto"/>
              <w:rPr>
                <w:rFonts w:asciiTheme="minorHAnsi" w:hAnsiTheme="minorHAnsi" w:cstheme="minorHAnsi"/>
                <w:b/>
                <w:lang w:val="ro-RO"/>
              </w:rPr>
            </w:pPr>
            <w:r w:rsidRPr="00081CDD">
              <w:rPr>
                <w:rFonts w:asciiTheme="minorHAnsi" w:hAnsiTheme="minorHAnsi" w:cstheme="minorHAnsi"/>
                <w:b/>
                <w:lang w:val="ro-RO"/>
              </w:rPr>
              <w:t xml:space="preserve">3.5 Total ore pe semestru </w:t>
            </w:r>
            <w:r w:rsidRPr="00081CDD">
              <w:rPr>
                <w:rStyle w:val="FootnoteReference"/>
                <w:rFonts w:asciiTheme="minorHAnsi" w:hAnsiTheme="minorHAnsi" w:cstheme="minorHAnsi"/>
                <w:b/>
              </w:rPr>
              <w:footnoteReference w:id="1"/>
            </w:r>
          </w:p>
        </w:tc>
        <w:tc>
          <w:tcPr>
            <w:tcW w:w="851" w:type="dxa"/>
            <w:gridSpan w:val="2"/>
            <w:shd w:val="clear" w:color="auto" w:fill="auto"/>
          </w:tcPr>
          <w:p w14:paraId="5AA85FE5" w14:textId="77777777" w:rsidR="00016F57" w:rsidRPr="00017E64" w:rsidRDefault="00016F57" w:rsidP="00125D90">
            <w:pPr>
              <w:pStyle w:val="NoSpacing"/>
              <w:rPr>
                <w:rFonts w:asciiTheme="minorHAnsi" w:hAnsiTheme="minorHAnsi" w:cstheme="minorHAnsi"/>
                <w:bCs/>
                <w:lang w:val="ro-RO"/>
              </w:rPr>
            </w:pPr>
            <w:r w:rsidRPr="00017E64">
              <w:rPr>
                <w:rFonts w:asciiTheme="minorHAnsi" w:hAnsiTheme="minorHAnsi" w:cstheme="minorHAnsi"/>
                <w:bCs/>
                <w:lang w:val="ro-RO"/>
              </w:rPr>
              <w:t>75</w:t>
            </w:r>
          </w:p>
        </w:tc>
        <w:tc>
          <w:tcPr>
            <w:tcW w:w="708" w:type="dxa"/>
            <w:shd w:val="clear" w:color="auto" w:fill="auto"/>
          </w:tcPr>
          <w:p w14:paraId="0873CC01" w14:textId="77777777" w:rsidR="00016F57" w:rsidRPr="00081CDD" w:rsidRDefault="00016F57" w:rsidP="00125D90">
            <w:pPr>
              <w:pStyle w:val="NoSpacing"/>
              <w:spacing w:line="276" w:lineRule="auto"/>
              <w:rPr>
                <w:rFonts w:asciiTheme="minorHAnsi" w:hAnsiTheme="minorHAnsi" w:cstheme="minorHAnsi"/>
                <w:b/>
                <w:lang w:val="ro-RO"/>
              </w:rPr>
            </w:pPr>
          </w:p>
        </w:tc>
      </w:tr>
      <w:tr w:rsidR="00016F57" w:rsidRPr="00081CDD" w14:paraId="157A7CFD" w14:textId="77777777" w:rsidTr="005A785A">
        <w:trPr>
          <w:gridAfter w:val="5"/>
          <w:wAfter w:w="4567" w:type="dxa"/>
        </w:trPr>
        <w:tc>
          <w:tcPr>
            <w:tcW w:w="3650" w:type="dxa"/>
            <w:shd w:val="clear" w:color="auto" w:fill="auto"/>
          </w:tcPr>
          <w:p w14:paraId="2E218D6C" w14:textId="77777777" w:rsidR="00016F57" w:rsidRPr="00081CDD" w:rsidRDefault="00016F57" w:rsidP="00125D90">
            <w:pPr>
              <w:pStyle w:val="NoSpacing"/>
              <w:spacing w:line="276" w:lineRule="auto"/>
              <w:rPr>
                <w:rFonts w:asciiTheme="minorHAnsi" w:hAnsiTheme="minorHAnsi" w:cstheme="minorHAnsi"/>
                <w:b/>
                <w:lang w:val="ro-RO"/>
              </w:rPr>
            </w:pPr>
            <w:r w:rsidRPr="00081CDD">
              <w:rPr>
                <w:rFonts w:asciiTheme="minorHAnsi" w:hAnsiTheme="minorHAnsi" w:cstheme="minorHAnsi"/>
                <w:b/>
                <w:lang w:val="ro-RO"/>
              </w:rPr>
              <w:t>3.6 Numărul de credite</w:t>
            </w:r>
          </w:p>
        </w:tc>
        <w:tc>
          <w:tcPr>
            <w:tcW w:w="851" w:type="dxa"/>
            <w:gridSpan w:val="2"/>
            <w:shd w:val="clear" w:color="auto" w:fill="auto"/>
          </w:tcPr>
          <w:p w14:paraId="583B32DD" w14:textId="77777777" w:rsidR="00016F57" w:rsidRPr="00017E64" w:rsidRDefault="00016F57" w:rsidP="00125D90">
            <w:pPr>
              <w:pStyle w:val="NoSpacing"/>
              <w:rPr>
                <w:rFonts w:asciiTheme="minorHAnsi" w:hAnsiTheme="minorHAnsi" w:cstheme="minorHAnsi"/>
                <w:bCs/>
                <w:lang w:val="ro-RO"/>
              </w:rPr>
            </w:pPr>
            <w:r w:rsidRPr="00017E64">
              <w:rPr>
                <w:rFonts w:asciiTheme="minorHAnsi" w:hAnsiTheme="minorHAnsi" w:cstheme="minorHAnsi"/>
                <w:bCs/>
                <w:lang w:val="ro-RO"/>
              </w:rPr>
              <w:t>3</w:t>
            </w:r>
          </w:p>
        </w:tc>
        <w:tc>
          <w:tcPr>
            <w:tcW w:w="708" w:type="dxa"/>
            <w:shd w:val="clear" w:color="auto" w:fill="auto"/>
          </w:tcPr>
          <w:p w14:paraId="721B1ED3" w14:textId="77777777" w:rsidR="00016F57" w:rsidRPr="00081CDD" w:rsidRDefault="00016F57" w:rsidP="00125D90">
            <w:pPr>
              <w:pStyle w:val="NoSpacing"/>
              <w:spacing w:line="276" w:lineRule="auto"/>
              <w:rPr>
                <w:rFonts w:asciiTheme="minorHAnsi" w:hAnsiTheme="minorHAnsi" w:cstheme="minorHAnsi"/>
                <w:b/>
                <w:lang w:val="ro-RO"/>
              </w:rPr>
            </w:pPr>
          </w:p>
        </w:tc>
      </w:tr>
    </w:tbl>
    <w:p w14:paraId="1719C4F6" w14:textId="77777777" w:rsidR="00081CDD" w:rsidRPr="00081CDD" w:rsidRDefault="00081CDD" w:rsidP="00081CDD">
      <w:pPr>
        <w:pStyle w:val="ListParagraph"/>
        <w:ind w:left="0"/>
        <w:rPr>
          <w:rFonts w:asciiTheme="minorHAnsi" w:hAnsiTheme="minorHAnsi" w:cstheme="minorHAnsi"/>
          <w:i/>
          <w:color w:val="C00000"/>
          <w:sz w:val="22"/>
          <w:szCs w:val="22"/>
        </w:rPr>
      </w:pPr>
    </w:p>
    <w:p w14:paraId="52A5DD0B" w14:textId="77777777" w:rsidR="00081CDD" w:rsidRPr="00081CDD" w:rsidRDefault="00081CDD" w:rsidP="00081CDD">
      <w:pPr>
        <w:pStyle w:val="ListParagraph"/>
        <w:ind w:left="357"/>
        <w:rPr>
          <w:rFonts w:asciiTheme="minorHAnsi" w:hAnsiTheme="minorHAnsi" w:cstheme="minorHAnsi"/>
          <w:b/>
          <w:sz w:val="22"/>
          <w:szCs w:val="22"/>
        </w:rPr>
      </w:pPr>
    </w:p>
    <w:p w14:paraId="401DDA5E" w14:textId="77777777" w:rsidR="00081CDD" w:rsidRPr="00D75E90" w:rsidRDefault="00081CDD" w:rsidP="005E65FB">
      <w:pPr>
        <w:pStyle w:val="ListParagraph"/>
        <w:numPr>
          <w:ilvl w:val="0"/>
          <w:numId w:val="26"/>
        </w:numPr>
        <w:spacing w:line="276" w:lineRule="auto"/>
        <w:ind w:left="714" w:hanging="357"/>
        <w:rPr>
          <w:rFonts w:asciiTheme="minorHAnsi" w:hAnsiTheme="minorHAnsi" w:cstheme="minorHAnsi"/>
          <w:b/>
        </w:rPr>
      </w:pPr>
      <w:r w:rsidRPr="00D75E90">
        <w:rPr>
          <w:rFonts w:asciiTheme="minorHAnsi" w:hAnsiTheme="minorHAnsi" w:cstheme="minorHAnsi"/>
          <w:b/>
        </w:rPr>
        <w:t>Precondiţii (acolo unde este cazul)</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825"/>
      </w:tblGrid>
      <w:tr w:rsidR="00081CDD" w:rsidRPr="00081CDD" w14:paraId="6FCCA739" w14:textId="77777777" w:rsidTr="005A785A">
        <w:tc>
          <w:tcPr>
            <w:tcW w:w="1985" w:type="dxa"/>
            <w:shd w:val="clear" w:color="auto" w:fill="auto"/>
          </w:tcPr>
          <w:p w14:paraId="544F2D27" w14:textId="77777777" w:rsidR="00081CDD" w:rsidRPr="00081CDD" w:rsidRDefault="00081CDD"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4.1 de curriculum</w:t>
            </w:r>
          </w:p>
        </w:tc>
        <w:tc>
          <w:tcPr>
            <w:tcW w:w="7825" w:type="dxa"/>
          </w:tcPr>
          <w:p w14:paraId="7C84054F" w14:textId="77777777" w:rsidR="00081CDD" w:rsidRPr="00081CDD" w:rsidRDefault="00081CDD" w:rsidP="00081CDD">
            <w:pPr>
              <w:pStyle w:val="NoSpacing"/>
              <w:numPr>
                <w:ilvl w:val="0"/>
                <w:numId w:val="34"/>
              </w:numPr>
              <w:rPr>
                <w:rFonts w:asciiTheme="minorHAnsi" w:hAnsiTheme="minorHAnsi" w:cstheme="minorHAnsi"/>
                <w:lang w:val="ro-RO"/>
              </w:rPr>
            </w:pPr>
            <w:r w:rsidRPr="00081CDD">
              <w:rPr>
                <w:rFonts w:asciiTheme="minorHAnsi" w:hAnsiTheme="minorHAnsi" w:cstheme="minorHAnsi"/>
                <w:lang w:val="ro-RO"/>
              </w:rPr>
              <w:t>Noțiuni generale şi minimale de pedagogie.</w:t>
            </w:r>
          </w:p>
        </w:tc>
      </w:tr>
      <w:tr w:rsidR="00081CDD" w:rsidRPr="00081CDD" w14:paraId="71F0B998" w14:textId="77777777" w:rsidTr="005A785A">
        <w:tc>
          <w:tcPr>
            <w:tcW w:w="1985" w:type="dxa"/>
            <w:shd w:val="clear" w:color="auto" w:fill="auto"/>
          </w:tcPr>
          <w:p w14:paraId="19383BE8" w14:textId="77777777" w:rsidR="00081CDD" w:rsidRPr="00081CDD" w:rsidRDefault="00081CDD" w:rsidP="00125D90">
            <w:pPr>
              <w:pStyle w:val="NoSpacing"/>
              <w:spacing w:line="276" w:lineRule="auto"/>
              <w:rPr>
                <w:rFonts w:asciiTheme="minorHAnsi" w:hAnsiTheme="minorHAnsi" w:cstheme="minorHAnsi"/>
                <w:lang w:val="ro-RO"/>
              </w:rPr>
            </w:pPr>
            <w:r w:rsidRPr="00081CDD">
              <w:rPr>
                <w:rFonts w:asciiTheme="minorHAnsi" w:hAnsiTheme="minorHAnsi" w:cstheme="minorHAnsi"/>
                <w:lang w:val="ro-RO"/>
              </w:rPr>
              <w:t>4.2 de competenţe</w:t>
            </w:r>
          </w:p>
        </w:tc>
        <w:tc>
          <w:tcPr>
            <w:tcW w:w="7825" w:type="dxa"/>
          </w:tcPr>
          <w:p w14:paraId="1D5EF30C" w14:textId="77777777" w:rsidR="00081CDD" w:rsidRPr="00081CDD" w:rsidRDefault="00081CDD" w:rsidP="00081CDD">
            <w:pPr>
              <w:pStyle w:val="NoSpacing"/>
              <w:numPr>
                <w:ilvl w:val="0"/>
                <w:numId w:val="34"/>
              </w:numPr>
              <w:rPr>
                <w:rFonts w:asciiTheme="minorHAnsi" w:hAnsiTheme="minorHAnsi" w:cstheme="minorHAnsi"/>
                <w:lang w:val="ro-RO"/>
              </w:rPr>
            </w:pPr>
            <w:r w:rsidRPr="00081CDD">
              <w:rPr>
                <w:rFonts w:asciiTheme="minorHAnsi" w:hAnsiTheme="minorHAnsi" w:cstheme="minorHAnsi"/>
                <w:lang w:val="ro-RO"/>
              </w:rPr>
              <w:t xml:space="preserve">Competențe specifice şi generale precum: </w:t>
            </w:r>
          </w:p>
          <w:p w14:paraId="5E9EDCF0"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-Identificarea și cunoașterea unor elemente specifice sistemului românesc de învățământ;</w:t>
            </w:r>
          </w:p>
          <w:p w14:paraId="0F8ECB44"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-Analiza unor documente și reglementări specifice, după criterii specifice.</w:t>
            </w:r>
          </w:p>
          <w:p w14:paraId="7418AEA4"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lastRenderedPageBreak/>
              <w:t>-Relaționare și comunicare interpersonală.</w:t>
            </w:r>
          </w:p>
        </w:tc>
      </w:tr>
    </w:tbl>
    <w:p w14:paraId="3B0CEB57" w14:textId="77777777" w:rsidR="00081CDD" w:rsidRPr="00D75E90" w:rsidRDefault="00081CDD" w:rsidP="00081CDD">
      <w:pPr>
        <w:pStyle w:val="ListParagraph"/>
        <w:rPr>
          <w:rFonts w:asciiTheme="minorHAnsi" w:hAnsiTheme="minorHAnsi" w:cstheme="minorHAnsi"/>
        </w:rPr>
      </w:pPr>
    </w:p>
    <w:p w14:paraId="79AD2A77" w14:textId="77777777" w:rsidR="00081CDD" w:rsidRPr="00081CDD" w:rsidRDefault="00081CDD" w:rsidP="005E65FB">
      <w:pPr>
        <w:pStyle w:val="ListParagraph"/>
        <w:numPr>
          <w:ilvl w:val="0"/>
          <w:numId w:val="26"/>
        </w:numPr>
        <w:spacing w:line="276" w:lineRule="auto"/>
        <w:ind w:left="714" w:hanging="357"/>
        <w:rPr>
          <w:rFonts w:asciiTheme="minorHAnsi" w:hAnsiTheme="minorHAnsi" w:cstheme="minorHAnsi"/>
          <w:b/>
          <w:sz w:val="22"/>
          <w:szCs w:val="22"/>
        </w:rPr>
      </w:pPr>
      <w:r w:rsidRPr="00D75E90">
        <w:rPr>
          <w:rFonts w:asciiTheme="minorHAnsi" w:hAnsiTheme="minorHAnsi" w:cstheme="minorHAnsi"/>
          <w:b/>
        </w:rPr>
        <w:t>Condiţii (acolo unde este cazul)</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415"/>
      </w:tblGrid>
      <w:tr w:rsidR="00081CDD" w:rsidRPr="00081CDD" w14:paraId="77432079" w14:textId="77777777" w:rsidTr="005A785A">
        <w:tc>
          <w:tcPr>
            <w:tcW w:w="4395" w:type="dxa"/>
            <w:shd w:val="clear" w:color="auto" w:fill="auto"/>
          </w:tcPr>
          <w:p w14:paraId="03430A79" w14:textId="77777777" w:rsidR="00081CDD" w:rsidRPr="00081CDD" w:rsidRDefault="00081CDD" w:rsidP="00125D90">
            <w:pPr>
              <w:pStyle w:val="NoSpacing"/>
              <w:spacing w:line="360" w:lineRule="auto"/>
              <w:rPr>
                <w:rFonts w:asciiTheme="minorHAnsi" w:hAnsiTheme="minorHAnsi" w:cstheme="minorHAnsi"/>
                <w:lang w:val="ro-RO"/>
              </w:rPr>
            </w:pPr>
            <w:r w:rsidRPr="00081CDD">
              <w:rPr>
                <w:rFonts w:asciiTheme="minorHAnsi" w:hAnsiTheme="minorHAnsi" w:cstheme="minorHAnsi"/>
                <w:lang w:val="ro-RO"/>
              </w:rPr>
              <w:t>5.1 de desfăşurare a cursului</w:t>
            </w:r>
          </w:p>
        </w:tc>
        <w:tc>
          <w:tcPr>
            <w:tcW w:w="5415" w:type="dxa"/>
            <w:shd w:val="clear" w:color="auto" w:fill="auto"/>
          </w:tcPr>
          <w:p w14:paraId="3DF58585" w14:textId="77777777" w:rsidR="00081CDD" w:rsidRPr="00081CDD" w:rsidRDefault="00081CDD" w:rsidP="00081CDD">
            <w:pPr>
              <w:pStyle w:val="NoSpacing"/>
              <w:numPr>
                <w:ilvl w:val="0"/>
                <w:numId w:val="34"/>
              </w:numPr>
              <w:ind w:left="34" w:firstLine="0"/>
              <w:rPr>
                <w:rFonts w:asciiTheme="minorHAnsi" w:hAnsiTheme="minorHAnsi" w:cstheme="minorHAnsi"/>
                <w:lang w:val="ro-RO"/>
              </w:rPr>
            </w:pPr>
            <w:r w:rsidRPr="00081CDD">
              <w:rPr>
                <w:rFonts w:asciiTheme="minorHAnsi" w:hAnsiTheme="minorHAnsi" w:cstheme="minorHAnsi"/>
                <w:lang w:val="ro-RO"/>
              </w:rPr>
              <w:t>Studiul notelor de curs de către studenți și a referințelor bibliogarfice on line/handsouturilor sugerate pentru fiecare curs, pe platforma google classroom.</w:t>
            </w:r>
          </w:p>
          <w:p w14:paraId="3228F241" w14:textId="77777777" w:rsidR="00081CDD" w:rsidRDefault="00081CDD" w:rsidP="00081CDD">
            <w:pPr>
              <w:pStyle w:val="NoSpacing"/>
              <w:numPr>
                <w:ilvl w:val="0"/>
                <w:numId w:val="34"/>
              </w:numPr>
              <w:ind w:left="34" w:firstLine="0"/>
              <w:rPr>
                <w:rFonts w:asciiTheme="minorHAnsi" w:hAnsiTheme="minorHAnsi" w:cstheme="minorHAnsi"/>
                <w:lang w:val="ro-RO"/>
              </w:rPr>
            </w:pPr>
            <w:r w:rsidRPr="00081CDD">
              <w:rPr>
                <w:rFonts w:asciiTheme="minorHAnsi" w:hAnsiTheme="minorHAnsi" w:cstheme="minorHAnsi"/>
                <w:lang w:val="ro-RO"/>
              </w:rPr>
              <w:t>Utilizarea tehnologiei moderne de predare, precum: laptop, videoproiector, Internet, prezentare power point și alte materiale didactice specifice (articole, cărți on line accesibile gratuit).</w:t>
            </w:r>
          </w:p>
          <w:p w14:paraId="0F1016B0" w14:textId="7679F7F6" w:rsidR="00217CB7" w:rsidRPr="00081CDD" w:rsidRDefault="00217CB7" w:rsidP="00B83901">
            <w:pPr>
              <w:pStyle w:val="NoSpacing"/>
              <w:ind w:left="34"/>
              <w:rPr>
                <w:rFonts w:asciiTheme="minorHAnsi" w:hAnsiTheme="minorHAnsi" w:cstheme="minorHAnsi"/>
                <w:lang w:val="ro-RO"/>
              </w:rPr>
            </w:pPr>
          </w:p>
        </w:tc>
      </w:tr>
      <w:tr w:rsidR="00081CDD" w:rsidRPr="00081CDD" w14:paraId="6EE6AF4B" w14:textId="77777777" w:rsidTr="005A785A">
        <w:tc>
          <w:tcPr>
            <w:tcW w:w="4395" w:type="dxa"/>
            <w:shd w:val="clear" w:color="auto" w:fill="auto"/>
          </w:tcPr>
          <w:p w14:paraId="6541A72F" w14:textId="77777777" w:rsidR="00081CDD" w:rsidRPr="00081CDD" w:rsidRDefault="00081CDD" w:rsidP="00125D90">
            <w:pPr>
              <w:pStyle w:val="NoSpacing"/>
              <w:spacing w:line="360" w:lineRule="auto"/>
              <w:rPr>
                <w:rFonts w:asciiTheme="minorHAnsi" w:hAnsiTheme="minorHAnsi" w:cstheme="minorHAnsi"/>
                <w:lang w:val="ro-RO"/>
              </w:rPr>
            </w:pPr>
            <w:r w:rsidRPr="00081CDD">
              <w:rPr>
                <w:rFonts w:asciiTheme="minorHAnsi" w:hAnsiTheme="minorHAnsi" w:cstheme="minorHAnsi"/>
                <w:lang w:val="ro-RO"/>
              </w:rPr>
              <w:t>5.2 de desfăşurare a seminarului</w:t>
            </w:r>
          </w:p>
        </w:tc>
        <w:tc>
          <w:tcPr>
            <w:tcW w:w="5415" w:type="dxa"/>
            <w:shd w:val="clear" w:color="auto" w:fill="auto"/>
          </w:tcPr>
          <w:p w14:paraId="22B79F33" w14:textId="77777777" w:rsidR="00081CDD" w:rsidRPr="00081CDD" w:rsidRDefault="00081CDD" w:rsidP="00081CDD">
            <w:pPr>
              <w:pStyle w:val="NoSpacing"/>
              <w:numPr>
                <w:ilvl w:val="0"/>
                <w:numId w:val="34"/>
              </w:numPr>
              <w:ind w:left="34" w:firstLine="0"/>
              <w:rPr>
                <w:rFonts w:asciiTheme="minorHAnsi" w:hAnsiTheme="minorHAnsi" w:cstheme="minorHAnsi"/>
                <w:lang w:val="ro-RO"/>
              </w:rPr>
            </w:pPr>
            <w:r w:rsidRPr="00081CDD">
              <w:rPr>
                <w:rFonts w:asciiTheme="minorHAnsi" w:hAnsiTheme="minorHAnsi" w:cstheme="minorHAnsi"/>
                <w:lang w:val="ro-RO"/>
              </w:rPr>
              <w:t>Studiul notelor de curs și a resurselor bibliografice (accesibile ca handouts pe google classroom/ accesibile on line) aferente fiecărui seminar.</w:t>
            </w:r>
          </w:p>
          <w:p w14:paraId="09FADE52" w14:textId="77777777" w:rsidR="00081CDD" w:rsidRDefault="00081CDD" w:rsidP="00081CDD">
            <w:pPr>
              <w:pStyle w:val="NoSpacing"/>
              <w:numPr>
                <w:ilvl w:val="0"/>
                <w:numId w:val="34"/>
              </w:numPr>
              <w:ind w:left="34" w:firstLine="0"/>
              <w:rPr>
                <w:rFonts w:asciiTheme="minorHAnsi" w:hAnsiTheme="minorHAnsi" w:cstheme="minorHAnsi"/>
                <w:lang w:val="ro-RO"/>
              </w:rPr>
            </w:pPr>
            <w:r w:rsidRPr="00081CDD">
              <w:rPr>
                <w:rFonts w:asciiTheme="minorHAnsi" w:hAnsiTheme="minorHAnsi" w:cstheme="minorHAnsi"/>
                <w:lang w:val="ro-RO"/>
              </w:rPr>
              <w:t>Asigurarea materialelor de lucru (fișe de lucru, suport de curs în format digital postate pe google classroom).</w:t>
            </w:r>
          </w:p>
          <w:p w14:paraId="79633B4B" w14:textId="402A7DE5" w:rsidR="00217CB7" w:rsidRPr="00081CDD" w:rsidRDefault="00217CB7" w:rsidP="00B83901">
            <w:pPr>
              <w:pStyle w:val="NoSpacing"/>
              <w:ind w:left="34"/>
              <w:rPr>
                <w:rFonts w:asciiTheme="minorHAnsi" w:hAnsiTheme="minorHAnsi" w:cstheme="minorHAnsi"/>
                <w:lang w:val="ro-RO"/>
              </w:rPr>
            </w:pPr>
          </w:p>
        </w:tc>
      </w:tr>
    </w:tbl>
    <w:p w14:paraId="22DFC49D" w14:textId="77777777" w:rsidR="00081CDD" w:rsidRPr="00081CDD" w:rsidRDefault="00081CDD" w:rsidP="00081CDD">
      <w:pPr>
        <w:pStyle w:val="ListParagraph"/>
        <w:rPr>
          <w:rFonts w:asciiTheme="minorHAnsi" w:hAnsiTheme="minorHAnsi" w:cstheme="minorHAnsi"/>
          <w:sz w:val="22"/>
          <w:szCs w:val="22"/>
        </w:rPr>
      </w:pPr>
    </w:p>
    <w:p w14:paraId="7D8671F4" w14:textId="77777777" w:rsidR="00081CDD" w:rsidRPr="00081CDD" w:rsidRDefault="00081CDD" w:rsidP="00081CDD">
      <w:pPr>
        <w:pStyle w:val="ListParagraph"/>
        <w:rPr>
          <w:rFonts w:asciiTheme="minorHAnsi" w:hAnsiTheme="minorHAnsi" w:cstheme="minorHAnsi"/>
          <w:sz w:val="22"/>
          <w:szCs w:val="22"/>
        </w:rPr>
      </w:pPr>
    </w:p>
    <w:p w14:paraId="0AB36B38" w14:textId="29724BA1" w:rsidR="00081CDD" w:rsidRPr="00081CDD" w:rsidRDefault="00081CDD" w:rsidP="00081CDD">
      <w:pPr>
        <w:spacing w:line="276" w:lineRule="auto"/>
        <w:ind w:left="360"/>
        <w:rPr>
          <w:rFonts w:asciiTheme="minorHAnsi" w:hAnsiTheme="minorHAnsi" w:cstheme="minorHAnsi"/>
          <w:b/>
          <w:sz w:val="22"/>
          <w:szCs w:val="22"/>
        </w:rPr>
      </w:pPr>
      <w:r>
        <w:rPr>
          <w:rFonts w:asciiTheme="minorHAnsi" w:hAnsiTheme="minorHAnsi" w:cstheme="minorHAnsi"/>
          <w:b/>
          <w:sz w:val="22"/>
          <w:szCs w:val="22"/>
        </w:rPr>
        <w:t>6.</w:t>
      </w:r>
      <w:r w:rsidRPr="00D75E90">
        <w:rPr>
          <w:rFonts w:asciiTheme="minorHAnsi" w:hAnsiTheme="minorHAnsi" w:cstheme="minorHAnsi"/>
          <w:b/>
        </w:rPr>
        <w:t>Obiectivele disciplinei - rezultate așteptate ale învățării la formarea cărora contribuie parcurgerea și promovarea disciplinei</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8111"/>
      </w:tblGrid>
      <w:tr w:rsidR="00081CDD" w:rsidRPr="00081CDD" w14:paraId="5CCDEFB9" w14:textId="77777777" w:rsidTr="005A785A">
        <w:trPr>
          <w:cantSplit/>
          <w:trHeight w:val="890"/>
        </w:trPr>
        <w:tc>
          <w:tcPr>
            <w:tcW w:w="1699" w:type="dxa"/>
            <w:shd w:val="clear" w:color="auto" w:fill="auto"/>
            <w:vAlign w:val="center"/>
          </w:tcPr>
          <w:p w14:paraId="2024F579"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Cunoștințe</w:t>
            </w:r>
          </w:p>
        </w:tc>
        <w:tc>
          <w:tcPr>
            <w:tcW w:w="8111" w:type="dxa"/>
            <w:shd w:val="clear" w:color="auto" w:fill="auto"/>
          </w:tcPr>
          <w:p w14:paraId="44E9EA4A" w14:textId="132C2B59" w:rsidR="00081CDD" w:rsidRPr="00A704DE" w:rsidRDefault="0031608B" w:rsidP="00A704DE">
            <w:pPr>
              <w:pStyle w:val="NoSpacing"/>
              <w:numPr>
                <w:ilvl w:val="0"/>
                <w:numId w:val="38"/>
              </w:numPr>
              <w:jc w:val="both"/>
              <w:rPr>
                <w:rFonts w:asciiTheme="minorHAnsi" w:hAnsiTheme="minorHAnsi" w:cstheme="minorHAnsi"/>
                <w:lang w:val="ro-RO"/>
              </w:rPr>
            </w:pPr>
            <w:r w:rsidRPr="00A704DE">
              <w:rPr>
                <w:rFonts w:asciiTheme="minorHAnsi" w:hAnsiTheme="minorHAnsi" w:cstheme="minorHAnsi"/>
                <w:lang w:val="ro-RO"/>
              </w:rPr>
              <w:t>Cunoașterea reperelor curriculare naționale cadru pentru învățământul preuniversitar și specifice disciplinei de specialitate.</w:t>
            </w:r>
          </w:p>
        </w:tc>
      </w:tr>
      <w:tr w:rsidR="00081CDD" w:rsidRPr="00081CDD" w14:paraId="4261F91A" w14:textId="77777777" w:rsidTr="005A785A">
        <w:trPr>
          <w:cantSplit/>
          <w:trHeight w:val="831"/>
        </w:trPr>
        <w:tc>
          <w:tcPr>
            <w:tcW w:w="1699" w:type="dxa"/>
            <w:shd w:val="clear" w:color="auto" w:fill="auto"/>
            <w:vAlign w:val="center"/>
          </w:tcPr>
          <w:p w14:paraId="63727A0D"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Abilități</w:t>
            </w:r>
          </w:p>
        </w:tc>
        <w:tc>
          <w:tcPr>
            <w:tcW w:w="8111" w:type="dxa"/>
            <w:shd w:val="clear" w:color="auto" w:fill="auto"/>
          </w:tcPr>
          <w:p w14:paraId="4A2C8C87" w14:textId="667442BB" w:rsidR="0031608B" w:rsidRPr="00A704DE" w:rsidRDefault="0031608B" w:rsidP="00A704DE">
            <w:pPr>
              <w:pStyle w:val="NoSpacing"/>
              <w:numPr>
                <w:ilvl w:val="0"/>
                <w:numId w:val="38"/>
              </w:numPr>
              <w:jc w:val="both"/>
              <w:rPr>
                <w:rFonts w:asciiTheme="minorHAnsi" w:hAnsiTheme="minorHAnsi" w:cstheme="minorHAnsi"/>
                <w:lang w:val="ro-RO"/>
              </w:rPr>
            </w:pPr>
            <w:r w:rsidRPr="00A704DE">
              <w:rPr>
                <w:rFonts w:asciiTheme="minorHAnsi" w:hAnsiTheme="minorHAnsi" w:cstheme="minorHAnsi"/>
                <w:lang w:val="ro-RO"/>
              </w:rPr>
              <w:t xml:space="preserve">Analiza și operarea cu documentele curriculare specifice sistemului preuniversitar românesc și specialității. </w:t>
            </w:r>
          </w:p>
          <w:p w14:paraId="135236BA" w14:textId="77777777" w:rsidR="0031608B" w:rsidRPr="00A704DE" w:rsidRDefault="0031608B" w:rsidP="00A704DE">
            <w:pPr>
              <w:pStyle w:val="NoSpacing"/>
              <w:numPr>
                <w:ilvl w:val="0"/>
                <w:numId w:val="38"/>
              </w:numPr>
              <w:jc w:val="both"/>
              <w:rPr>
                <w:rFonts w:asciiTheme="minorHAnsi" w:hAnsiTheme="minorHAnsi" w:cstheme="minorHAnsi"/>
                <w:lang w:val="ro-RO"/>
              </w:rPr>
            </w:pPr>
            <w:r w:rsidRPr="00A704DE">
              <w:rPr>
                <w:rFonts w:asciiTheme="minorHAnsi" w:hAnsiTheme="minorHAnsi" w:cstheme="minorHAnsi"/>
                <w:lang w:val="ro-RO"/>
              </w:rPr>
              <w:t>Selectarea și organizarea comținuturilor curriculare specifice al disciplinei de specialitate, în conformitate cu principiile curriculare actuale;</w:t>
            </w:r>
          </w:p>
          <w:p w14:paraId="39C12980" w14:textId="2C273914" w:rsidR="00081CDD" w:rsidRPr="00A704DE" w:rsidRDefault="0031608B" w:rsidP="00A704DE">
            <w:pPr>
              <w:pStyle w:val="NoSpacing"/>
              <w:numPr>
                <w:ilvl w:val="0"/>
                <w:numId w:val="38"/>
              </w:numPr>
              <w:jc w:val="both"/>
              <w:rPr>
                <w:rFonts w:asciiTheme="minorHAnsi" w:hAnsiTheme="minorHAnsi" w:cstheme="minorHAnsi"/>
                <w:lang w:val="ro-RO"/>
              </w:rPr>
            </w:pPr>
            <w:r w:rsidRPr="00A704DE">
              <w:rPr>
                <w:rFonts w:asciiTheme="minorHAnsi" w:hAnsiTheme="minorHAnsi" w:cstheme="minorHAnsi"/>
                <w:lang w:val="ro-RO"/>
              </w:rPr>
              <w:t>Aplicarea cerințelor legislative, administrative și organizatorice în proiectarea, implementarea și evaluarea acțiunilor instructiv – educative specifice;</w:t>
            </w:r>
          </w:p>
        </w:tc>
      </w:tr>
      <w:tr w:rsidR="00081CDD" w:rsidRPr="00081CDD" w14:paraId="5C050622" w14:textId="77777777" w:rsidTr="005A785A">
        <w:trPr>
          <w:cantSplit/>
          <w:trHeight w:val="984"/>
        </w:trPr>
        <w:tc>
          <w:tcPr>
            <w:tcW w:w="1699" w:type="dxa"/>
            <w:shd w:val="clear" w:color="auto" w:fill="auto"/>
            <w:vAlign w:val="center"/>
          </w:tcPr>
          <w:p w14:paraId="439E3FF9"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Responsabilitate și autonomie</w:t>
            </w:r>
          </w:p>
        </w:tc>
        <w:tc>
          <w:tcPr>
            <w:tcW w:w="8111" w:type="dxa"/>
            <w:shd w:val="clear" w:color="auto" w:fill="auto"/>
          </w:tcPr>
          <w:p w14:paraId="6D4EA441" w14:textId="1825AC99" w:rsidR="0031608B" w:rsidRPr="00A704DE" w:rsidRDefault="0031608B" w:rsidP="00A704DE">
            <w:pPr>
              <w:pStyle w:val="NoSpacing"/>
              <w:numPr>
                <w:ilvl w:val="0"/>
                <w:numId w:val="38"/>
              </w:numPr>
              <w:jc w:val="both"/>
              <w:rPr>
                <w:rFonts w:asciiTheme="minorHAnsi" w:hAnsiTheme="minorHAnsi" w:cstheme="minorHAnsi"/>
                <w:lang w:val="ro-RO"/>
              </w:rPr>
            </w:pPr>
            <w:r w:rsidRPr="00A704DE">
              <w:rPr>
                <w:rFonts w:asciiTheme="minorHAnsi" w:hAnsiTheme="minorHAnsi" w:cstheme="minorHAnsi"/>
                <w:lang w:val="ro-RO"/>
              </w:rPr>
              <w:t>Elaborarea de judecăți de valoare asupra proiectării, implementării și evaluării curriculare consecvente și comparabile, fundamentate pe criterii științifice și etice;</w:t>
            </w:r>
          </w:p>
          <w:p w14:paraId="7D0038DC" w14:textId="0F848797" w:rsidR="0031608B" w:rsidRPr="00A704DE" w:rsidRDefault="0031608B" w:rsidP="00A704DE">
            <w:pPr>
              <w:pStyle w:val="NoSpacing"/>
              <w:numPr>
                <w:ilvl w:val="0"/>
                <w:numId w:val="38"/>
              </w:numPr>
              <w:jc w:val="both"/>
              <w:rPr>
                <w:rFonts w:asciiTheme="minorHAnsi" w:hAnsiTheme="minorHAnsi" w:cstheme="minorHAnsi"/>
                <w:lang w:val="ro-RO"/>
              </w:rPr>
            </w:pPr>
            <w:r w:rsidRPr="00A704DE">
              <w:rPr>
                <w:rFonts w:asciiTheme="minorHAnsi" w:hAnsiTheme="minorHAnsi" w:cstheme="minorHAnsi"/>
                <w:lang w:val="ro-RO"/>
              </w:rPr>
              <w:t>Manifestarea unei atitudini proactive față de pregătirea profesională personală;</w:t>
            </w:r>
          </w:p>
          <w:p w14:paraId="29091205" w14:textId="77777777" w:rsidR="00081CDD" w:rsidRPr="00081CDD" w:rsidRDefault="00081CDD" w:rsidP="00A704DE">
            <w:pPr>
              <w:jc w:val="both"/>
              <w:rPr>
                <w:rFonts w:asciiTheme="minorHAnsi" w:hAnsiTheme="minorHAnsi" w:cstheme="minorHAnsi"/>
                <w:sz w:val="22"/>
                <w:szCs w:val="22"/>
                <w:lang w:eastAsia="en-US"/>
              </w:rPr>
            </w:pPr>
          </w:p>
        </w:tc>
      </w:tr>
    </w:tbl>
    <w:p w14:paraId="61D87587" w14:textId="77777777" w:rsidR="00081CDD" w:rsidRPr="00081CDD" w:rsidRDefault="00081CDD" w:rsidP="00081CDD">
      <w:pPr>
        <w:rPr>
          <w:rFonts w:asciiTheme="minorHAnsi" w:hAnsiTheme="minorHAnsi" w:cstheme="minorHAnsi"/>
          <w:sz w:val="22"/>
          <w:szCs w:val="22"/>
        </w:rPr>
      </w:pPr>
    </w:p>
    <w:p w14:paraId="4821AB03" w14:textId="154574D8" w:rsidR="00081CDD" w:rsidRPr="00C476AF" w:rsidRDefault="00C476AF" w:rsidP="00C476AF">
      <w:pPr>
        <w:spacing w:line="276" w:lineRule="auto"/>
        <w:ind w:firstLine="720"/>
        <w:rPr>
          <w:rFonts w:asciiTheme="minorHAnsi" w:hAnsiTheme="minorHAnsi" w:cstheme="minorHAnsi"/>
          <w:b/>
        </w:rPr>
      </w:pPr>
      <w:r>
        <w:rPr>
          <w:rFonts w:asciiTheme="minorHAnsi" w:hAnsiTheme="minorHAnsi" w:cstheme="minorHAnsi"/>
          <w:b/>
        </w:rPr>
        <w:t>7.</w:t>
      </w:r>
      <w:r w:rsidR="00081CDD" w:rsidRPr="00C476AF">
        <w:rPr>
          <w:rFonts w:asciiTheme="minorHAnsi" w:hAnsiTheme="minorHAnsi" w:cstheme="minorHAnsi"/>
          <w:b/>
        </w:rPr>
        <w:t xml:space="preserve">Conţinuturi </w:t>
      </w:r>
    </w:p>
    <w:p w14:paraId="2ACD79AA" w14:textId="571BF93D" w:rsidR="00C476AF" w:rsidRDefault="00C476AF" w:rsidP="00C476AF">
      <w:pPr>
        <w:spacing w:line="276" w:lineRule="auto"/>
        <w:rPr>
          <w:rFonts w:asciiTheme="minorHAnsi" w:hAnsiTheme="minorHAnsi" w:cstheme="minorHAnsi"/>
          <w:b/>
        </w:rPr>
      </w:pPr>
    </w:p>
    <w:p w14:paraId="673581AF" w14:textId="77777777" w:rsidR="00C476AF" w:rsidRPr="00C476AF" w:rsidRDefault="00C476AF" w:rsidP="00C476AF">
      <w:pPr>
        <w:spacing w:line="276" w:lineRule="auto"/>
        <w:rPr>
          <w:rFonts w:asciiTheme="minorHAnsi" w:hAnsiTheme="minorHAnsi" w:cstheme="minorHAnsi"/>
          <w:b/>
        </w:rPr>
      </w:pPr>
    </w:p>
    <w:tbl>
      <w:tblPr>
        <w:tblW w:w="995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2"/>
        <w:gridCol w:w="2124"/>
        <w:gridCol w:w="1759"/>
      </w:tblGrid>
      <w:tr w:rsidR="00081CDD" w:rsidRPr="00081CDD" w14:paraId="317AD86A" w14:textId="77777777" w:rsidTr="005A785A">
        <w:tc>
          <w:tcPr>
            <w:tcW w:w="6072" w:type="dxa"/>
            <w:tcBorders>
              <w:top w:val="single" w:sz="4" w:space="0" w:color="000000"/>
              <w:left w:val="single" w:sz="4" w:space="0" w:color="000000"/>
              <w:bottom w:val="single" w:sz="4" w:space="0" w:color="000000"/>
              <w:right w:val="single" w:sz="4" w:space="0" w:color="000000"/>
            </w:tcBorders>
            <w:shd w:val="clear" w:color="auto" w:fill="auto"/>
          </w:tcPr>
          <w:p w14:paraId="4EAA6C4E" w14:textId="602AEB8B" w:rsidR="00081CDD" w:rsidRPr="00081CDD" w:rsidRDefault="00081CDD" w:rsidP="00125D90">
            <w:pPr>
              <w:pStyle w:val="NoSpacing"/>
              <w:rPr>
                <w:rFonts w:asciiTheme="minorHAnsi" w:hAnsiTheme="minorHAnsi" w:cstheme="minorHAnsi"/>
                <w:b/>
                <w:lang w:val="ro-RO"/>
              </w:rPr>
            </w:pPr>
            <w:r>
              <w:rPr>
                <w:rFonts w:asciiTheme="minorHAnsi" w:hAnsiTheme="minorHAnsi" w:cstheme="minorHAnsi"/>
                <w:b/>
                <w:lang w:val="ro-RO"/>
              </w:rPr>
              <w:t>7</w:t>
            </w:r>
            <w:r w:rsidRPr="00081CDD">
              <w:rPr>
                <w:rFonts w:asciiTheme="minorHAnsi" w:hAnsiTheme="minorHAnsi" w:cstheme="minorHAnsi"/>
                <w:b/>
                <w:lang w:val="ro-RO"/>
              </w:rPr>
              <w:t>.1 Curs</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B09BA7C" w14:textId="77777777" w:rsidR="00081CDD" w:rsidRPr="00081CDD" w:rsidRDefault="00081CDD" w:rsidP="00125D90">
            <w:pPr>
              <w:pStyle w:val="NoSpacing"/>
              <w:jc w:val="center"/>
              <w:rPr>
                <w:rFonts w:asciiTheme="minorHAnsi" w:hAnsiTheme="minorHAnsi" w:cstheme="minorHAnsi"/>
                <w:b/>
                <w:lang w:val="ro-RO"/>
              </w:rPr>
            </w:pPr>
            <w:r w:rsidRPr="00081CDD">
              <w:rPr>
                <w:rFonts w:asciiTheme="minorHAnsi" w:hAnsiTheme="minorHAnsi" w:cstheme="minorHAnsi"/>
                <w:b/>
                <w:lang w:val="ro-RO"/>
              </w:rPr>
              <w:t>Metode de predare</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3F441232" w14:textId="77777777" w:rsidR="00081CDD" w:rsidRPr="00081CDD" w:rsidRDefault="00081CDD" w:rsidP="00125D90">
            <w:pPr>
              <w:pStyle w:val="NoSpacing"/>
              <w:jc w:val="center"/>
              <w:rPr>
                <w:rFonts w:asciiTheme="minorHAnsi" w:hAnsiTheme="minorHAnsi" w:cstheme="minorHAnsi"/>
                <w:b/>
                <w:lang w:val="ro-RO"/>
              </w:rPr>
            </w:pPr>
            <w:r w:rsidRPr="00081CDD">
              <w:rPr>
                <w:rFonts w:asciiTheme="minorHAnsi" w:hAnsiTheme="minorHAnsi" w:cstheme="minorHAnsi"/>
                <w:b/>
                <w:lang w:val="ro-RO"/>
              </w:rPr>
              <w:t>Observaţii</w:t>
            </w:r>
          </w:p>
        </w:tc>
      </w:tr>
      <w:tr w:rsidR="00081CDD" w:rsidRPr="00081CDD" w14:paraId="049BB686" w14:textId="77777777" w:rsidTr="005A785A">
        <w:trPr>
          <w:trHeight w:val="1547"/>
        </w:trPr>
        <w:tc>
          <w:tcPr>
            <w:tcW w:w="6072" w:type="dxa"/>
            <w:tcBorders>
              <w:top w:val="single" w:sz="4" w:space="0" w:color="000000"/>
              <w:left w:val="single" w:sz="4" w:space="0" w:color="000000"/>
              <w:bottom w:val="single" w:sz="4" w:space="0" w:color="000000"/>
              <w:right w:val="single" w:sz="4" w:space="0" w:color="000000"/>
            </w:tcBorders>
            <w:shd w:val="clear" w:color="auto" w:fill="auto"/>
          </w:tcPr>
          <w:p w14:paraId="50CD2297" w14:textId="77777777" w:rsidR="00081CDD" w:rsidRPr="00081CDD" w:rsidRDefault="00081CDD" w:rsidP="00125D90">
            <w:pPr>
              <w:pStyle w:val="NormalWeb"/>
              <w:shd w:val="clear" w:color="auto" w:fill="FFFFFF"/>
              <w:spacing w:before="0" w:beforeAutospacing="0" w:after="0" w:afterAutospacing="0"/>
              <w:textAlignment w:val="baseline"/>
              <w:rPr>
                <w:rFonts w:asciiTheme="minorHAnsi" w:hAnsiTheme="minorHAnsi" w:cstheme="minorHAnsi"/>
                <w:sz w:val="22"/>
                <w:szCs w:val="22"/>
                <w:lang w:val="ro-RO"/>
              </w:rPr>
            </w:pPr>
            <w:r w:rsidRPr="00D75E90">
              <w:rPr>
                <w:rFonts w:asciiTheme="minorHAnsi" w:hAnsiTheme="minorHAnsi" w:cstheme="minorHAnsi"/>
                <w:b/>
                <w:sz w:val="22"/>
                <w:szCs w:val="22"/>
                <w:lang w:val="ro-RO"/>
              </w:rPr>
              <w:lastRenderedPageBreak/>
              <w:t>I. Curs introductiv – 1 oră</w:t>
            </w:r>
            <w:r w:rsidRPr="00081CDD">
              <w:rPr>
                <w:rFonts w:asciiTheme="minorHAnsi" w:hAnsiTheme="minorHAnsi" w:cstheme="minorHAnsi"/>
                <w:sz w:val="22"/>
                <w:szCs w:val="22"/>
                <w:lang w:val="ro-RO"/>
              </w:rPr>
              <w:t xml:space="preserve"> </w:t>
            </w:r>
          </w:p>
          <w:p w14:paraId="68B4CAA7" w14:textId="77777777" w:rsidR="00081CDD" w:rsidRPr="00081CDD" w:rsidRDefault="00081CDD" w:rsidP="00125D90">
            <w:pPr>
              <w:pStyle w:val="NormalWeb"/>
              <w:shd w:val="clear" w:color="auto" w:fill="FFFFFF"/>
              <w:spacing w:before="0" w:beforeAutospacing="0" w:after="0" w:afterAutospacing="0"/>
              <w:textAlignment w:val="baseline"/>
              <w:rPr>
                <w:rFonts w:asciiTheme="minorHAnsi" w:hAnsiTheme="minorHAnsi" w:cstheme="minorHAnsi"/>
                <w:sz w:val="22"/>
                <w:szCs w:val="22"/>
                <w:lang w:val="ro-RO"/>
              </w:rPr>
            </w:pPr>
            <w:r w:rsidRPr="00081CDD">
              <w:rPr>
                <w:rFonts w:asciiTheme="minorHAnsi" w:hAnsiTheme="minorHAnsi" w:cstheme="minorHAnsi"/>
                <w:sz w:val="22"/>
                <w:szCs w:val="22"/>
                <w:lang w:val="ro-RO"/>
              </w:rPr>
              <w:t>-Prezentarea disciplinei și a rolului acesteia în formarea ca și viitor cadru didactic</w:t>
            </w:r>
          </w:p>
          <w:p w14:paraId="7ACF53AA" w14:textId="77777777" w:rsidR="00081CDD" w:rsidRPr="00081CDD" w:rsidRDefault="00081CDD" w:rsidP="00125D90">
            <w:pPr>
              <w:pStyle w:val="NormalWeb"/>
              <w:spacing w:before="0" w:beforeAutospacing="0" w:after="0" w:afterAutospacing="0"/>
              <w:textAlignment w:val="baseline"/>
              <w:rPr>
                <w:rFonts w:asciiTheme="minorHAnsi" w:hAnsiTheme="minorHAnsi" w:cstheme="minorHAnsi"/>
                <w:b/>
                <w:sz w:val="22"/>
                <w:szCs w:val="22"/>
                <w:lang w:val="ro-RO"/>
              </w:rPr>
            </w:pPr>
            <w:r w:rsidRPr="00081CDD">
              <w:rPr>
                <w:rFonts w:asciiTheme="minorHAnsi" w:hAnsiTheme="minorHAnsi" w:cstheme="minorHAnsi"/>
                <w:sz w:val="22"/>
                <w:szCs w:val="22"/>
                <w:lang w:val="ro-RO"/>
              </w:rPr>
              <w:t>-Prezentarea și analiza fișei disciplinei</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EC98947"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Expunerea, explicația, conversația</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14A477FC"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Se vor discuta toate elementele Fișei disciplinei, postate pe google classroom</w:t>
            </w:r>
          </w:p>
        </w:tc>
      </w:tr>
      <w:tr w:rsidR="00081CDD" w:rsidRPr="00081CDD" w14:paraId="060985F1" w14:textId="77777777" w:rsidTr="005A785A">
        <w:trPr>
          <w:trHeight w:val="1547"/>
        </w:trPr>
        <w:tc>
          <w:tcPr>
            <w:tcW w:w="6072" w:type="dxa"/>
            <w:tcBorders>
              <w:top w:val="single" w:sz="4" w:space="0" w:color="000000"/>
              <w:left w:val="single" w:sz="4" w:space="0" w:color="000000"/>
              <w:bottom w:val="single" w:sz="4" w:space="0" w:color="000000"/>
              <w:right w:val="single" w:sz="4" w:space="0" w:color="000000"/>
            </w:tcBorders>
            <w:shd w:val="clear" w:color="auto" w:fill="auto"/>
          </w:tcPr>
          <w:p w14:paraId="64B5DA17" w14:textId="77777777" w:rsidR="00081CDD" w:rsidRPr="00D75E90" w:rsidRDefault="00081CDD" w:rsidP="00125D90">
            <w:pPr>
              <w:pStyle w:val="NormalWeb"/>
              <w:spacing w:before="0" w:beforeAutospacing="0" w:after="0" w:afterAutospacing="0"/>
              <w:textAlignment w:val="baseline"/>
              <w:rPr>
                <w:rFonts w:asciiTheme="minorHAnsi" w:hAnsiTheme="minorHAnsi" w:cstheme="minorHAnsi"/>
                <w:b/>
                <w:sz w:val="22"/>
                <w:szCs w:val="22"/>
                <w:lang w:val="ro-RO"/>
              </w:rPr>
            </w:pPr>
            <w:r w:rsidRPr="00081CDD">
              <w:rPr>
                <w:rFonts w:asciiTheme="minorHAnsi" w:hAnsiTheme="minorHAnsi" w:cstheme="minorHAnsi"/>
                <w:b/>
                <w:sz w:val="22"/>
                <w:szCs w:val="22"/>
                <w:lang w:val="ro-RO"/>
              </w:rPr>
              <w:t>II.</w:t>
            </w:r>
            <w:r w:rsidRPr="00081CDD">
              <w:rPr>
                <w:rFonts w:asciiTheme="minorHAnsi" w:hAnsiTheme="minorHAnsi" w:cstheme="minorHAnsi"/>
                <w:color w:val="000000"/>
                <w:sz w:val="22"/>
                <w:szCs w:val="22"/>
              </w:rPr>
              <w:t xml:space="preserve"> </w:t>
            </w:r>
            <w:proofErr w:type="spellStart"/>
            <w:r w:rsidRPr="00D75E90">
              <w:rPr>
                <w:rFonts w:asciiTheme="minorHAnsi" w:hAnsiTheme="minorHAnsi" w:cstheme="minorHAnsi"/>
                <w:b/>
                <w:color w:val="000000"/>
                <w:sz w:val="22"/>
                <w:szCs w:val="22"/>
              </w:rPr>
              <w:t>Elemente</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structurale</w:t>
            </w:r>
            <w:proofErr w:type="spellEnd"/>
            <w:r w:rsidRPr="00D75E90">
              <w:rPr>
                <w:rFonts w:asciiTheme="minorHAnsi" w:hAnsiTheme="minorHAnsi" w:cstheme="minorHAnsi"/>
                <w:b/>
                <w:color w:val="000000"/>
                <w:sz w:val="22"/>
                <w:szCs w:val="22"/>
              </w:rPr>
              <w:t xml:space="preserve"> ale </w:t>
            </w:r>
            <w:proofErr w:type="spellStart"/>
            <w:r w:rsidRPr="00D75E90">
              <w:rPr>
                <w:rFonts w:asciiTheme="minorHAnsi" w:hAnsiTheme="minorHAnsi" w:cstheme="minorHAnsi"/>
                <w:b/>
                <w:color w:val="000000"/>
                <w:sz w:val="22"/>
                <w:szCs w:val="22"/>
              </w:rPr>
              <w:t>curriculumului</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abordări</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moderne</w:t>
            </w:r>
            <w:proofErr w:type="spellEnd"/>
            <w:r w:rsidRPr="00D75E90">
              <w:rPr>
                <w:rFonts w:asciiTheme="minorHAnsi" w:hAnsiTheme="minorHAnsi" w:cstheme="minorHAnsi"/>
                <w:b/>
                <w:color w:val="000000"/>
                <w:sz w:val="22"/>
                <w:szCs w:val="22"/>
              </w:rPr>
              <w:t xml:space="preserve"> </w:t>
            </w:r>
            <w:r w:rsidRPr="00D75E90">
              <w:rPr>
                <w:rFonts w:asciiTheme="minorHAnsi" w:hAnsiTheme="minorHAnsi" w:cstheme="minorHAnsi"/>
                <w:b/>
                <w:sz w:val="22"/>
                <w:szCs w:val="22"/>
                <w:lang w:val="ro-RO"/>
              </w:rPr>
              <w:t xml:space="preserve">– </w:t>
            </w:r>
            <w:proofErr w:type="gramStart"/>
            <w:r w:rsidRPr="00D75E90">
              <w:rPr>
                <w:rFonts w:asciiTheme="minorHAnsi" w:hAnsiTheme="minorHAnsi" w:cstheme="minorHAnsi"/>
                <w:b/>
                <w:sz w:val="22"/>
                <w:szCs w:val="22"/>
                <w:lang w:val="ro-RO"/>
              </w:rPr>
              <w:t>1  oră</w:t>
            </w:r>
            <w:proofErr w:type="gramEnd"/>
            <w:r w:rsidRPr="00D75E90">
              <w:rPr>
                <w:rFonts w:asciiTheme="minorHAnsi" w:hAnsiTheme="minorHAnsi" w:cstheme="minorHAnsi"/>
                <w:b/>
                <w:sz w:val="22"/>
                <w:szCs w:val="22"/>
                <w:lang w:val="ro-RO"/>
              </w:rPr>
              <w:t>.</w:t>
            </w:r>
          </w:p>
          <w:p w14:paraId="2F7C9307" w14:textId="77777777" w:rsidR="00081CDD" w:rsidRPr="00081CDD" w:rsidRDefault="00081CDD" w:rsidP="00125D90">
            <w:pPr>
              <w:pStyle w:val="NormalWeb"/>
              <w:shd w:val="clear" w:color="auto" w:fill="FFFFFF"/>
              <w:spacing w:before="0" w:beforeAutospacing="0" w:after="0" w:afterAutospacing="0"/>
              <w:ind w:left="720" w:hanging="720"/>
              <w:textAlignment w:val="baseline"/>
              <w:rPr>
                <w:rFonts w:asciiTheme="minorHAnsi" w:hAnsiTheme="minorHAnsi" w:cstheme="minorHAnsi"/>
                <w:sz w:val="22"/>
                <w:szCs w:val="22"/>
                <w:lang w:val="ro-RO"/>
              </w:rPr>
            </w:pPr>
            <w:r w:rsidRPr="00081CDD">
              <w:rPr>
                <w:rFonts w:asciiTheme="minorHAnsi" w:hAnsiTheme="minorHAnsi" w:cstheme="minorHAnsi"/>
                <w:sz w:val="22"/>
                <w:szCs w:val="22"/>
                <w:lang w:val="ro-RO"/>
              </w:rPr>
              <w:t>-Abordarea triadică a curriculumului</w:t>
            </w:r>
          </w:p>
          <w:p w14:paraId="592131E2" w14:textId="77777777" w:rsidR="00081CDD" w:rsidRPr="00081CDD" w:rsidRDefault="00081CDD" w:rsidP="00125D90">
            <w:pPr>
              <w:pStyle w:val="NormalWeb"/>
              <w:shd w:val="clear" w:color="auto" w:fill="FFFFFF"/>
              <w:spacing w:before="0" w:beforeAutospacing="0" w:after="0" w:afterAutospacing="0"/>
              <w:textAlignment w:val="baseline"/>
              <w:rPr>
                <w:rFonts w:asciiTheme="minorHAnsi" w:hAnsiTheme="minorHAnsi" w:cstheme="minorHAnsi"/>
                <w:sz w:val="22"/>
                <w:szCs w:val="22"/>
                <w:lang w:val="ro-RO"/>
              </w:rPr>
            </w:pPr>
            <w:r w:rsidRPr="00081CDD">
              <w:rPr>
                <w:rFonts w:asciiTheme="minorHAnsi" w:hAnsiTheme="minorHAnsi" w:cstheme="minorHAnsi"/>
                <w:sz w:val="22"/>
                <w:szCs w:val="22"/>
                <w:lang w:val="ro-RO"/>
              </w:rPr>
              <w:t>-Abordarea pentagonală a curriculumului</w:t>
            </w:r>
          </w:p>
          <w:p w14:paraId="698389BC" w14:textId="77777777" w:rsidR="00081CDD" w:rsidRPr="00081CDD" w:rsidRDefault="00081CDD" w:rsidP="00125D90">
            <w:pPr>
              <w:pStyle w:val="NormalWeb"/>
              <w:shd w:val="clear" w:color="auto" w:fill="FFFFFF"/>
              <w:spacing w:before="0" w:beforeAutospacing="0" w:after="0" w:afterAutospacing="0"/>
              <w:textAlignment w:val="baseline"/>
              <w:rPr>
                <w:rFonts w:asciiTheme="minorHAnsi" w:hAnsiTheme="minorHAnsi" w:cstheme="minorHAnsi"/>
                <w:sz w:val="22"/>
                <w:szCs w:val="22"/>
                <w:lang w:val="ro-RO"/>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647DAF1"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Expunerea, explicația, conversația euristică, harta conceptuală.</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3DA75419"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 xml:space="preserve">Suport de curs/handsouturi postate pe google classroom </w:t>
            </w:r>
          </w:p>
          <w:p w14:paraId="5752295C"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 xml:space="preserve">Documentare din resursele bibliografice recomandate </w:t>
            </w:r>
          </w:p>
        </w:tc>
      </w:tr>
      <w:tr w:rsidR="00081CDD" w:rsidRPr="00081CDD" w14:paraId="0F5F174A" w14:textId="77777777" w:rsidTr="005A785A">
        <w:trPr>
          <w:trHeight w:val="1175"/>
        </w:trPr>
        <w:tc>
          <w:tcPr>
            <w:tcW w:w="6072" w:type="dxa"/>
            <w:tcBorders>
              <w:top w:val="single" w:sz="4" w:space="0" w:color="000000"/>
              <w:left w:val="single" w:sz="4" w:space="0" w:color="000000"/>
              <w:bottom w:val="single" w:sz="4" w:space="0" w:color="000000"/>
              <w:right w:val="single" w:sz="4" w:space="0" w:color="000000"/>
            </w:tcBorders>
            <w:shd w:val="clear" w:color="auto" w:fill="auto"/>
          </w:tcPr>
          <w:p w14:paraId="36642806" w14:textId="77777777" w:rsidR="00081CDD" w:rsidRPr="00081CDD" w:rsidRDefault="00081CDD" w:rsidP="00125D90">
            <w:pPr>
              <w:pStyle w:val="NormalWeb"/>
              <w:spacing w:before="0" w:beforeAutospacing="0" w:after="0" w:afterAutospacing="0"/>
              <w:textAlignment w:val="baseline"/>
              <w:rPr>
                <w:rFonts w:asciiTheme="minorHAnsi" w:hAnsiTheme="minorHAnsi" w:cstheme="minorHAnsi"/>
                <w:color w:val="000000"/>
                <w:sz w:val="22"/>
                <w:szCs w:val="22"/>
              </w:rPr>
            </w:pPr>
            <w:r w:rsidRPr="00081CDD">
              <w:rPr>
                <w:rFonts w:asciiTheme="minorHAnsi" w:hAnsiTheme="minorHAnsi" w:cstheme="minorHAnsi"/>
                <w:b/>
                <w:sz w:val="22"/>
                <w:szCs w:val="22"/>
                <w:lang w:val="ro-RO"/>
              </w:rPr>
              <w:t xml:space="preserve">III. </w:t>
            </w:r>
            <w:proofErr w:type="spellStart"/>
            <w:r w:rsidRPr="00D75E90">
              <w:rPr>
                <w:rFonts w:asciiTheme="minorHAnsi" w:hAnsiTheme="minorHAnsi" w:cstheme="minorHAnsi"/>
                <w:b/>
                <w:color w:val="000000"/>
                <w:sz w:val="22"/>
                <w:szCs w:val="22"/>
              </w:rPr>
              <w:t>Proiectarea</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curriculară</w:t>
            </w:r>
            <w:proofErr w:type="spellEnd"/>
            <w:r w:rsidRPr="00D75E90">
              <w:rPr>
                <w:rFonts w:asciiTheme="minorHAnsi" w:hAnsiTheme="minorHAnsi" w:cstheme="minorHAnsi"/>
                <w:b/>
                <w:color w:val="000000"/>
                <w:sz w:val="22"/>
                <w:szCs w:val="22"/>
              </w:rPr>
              <w:t xml:space="preserve"> – </w:t>
            </w:r>
            <w:proofErr w:type="spellStart"/>
            <w:r w:rsidRPr="00D75E90">
              <w:rPr>
                <w:rFonts w:asciiTheme="minorHAnsi" w:hAnsiTheme="minorHAnsi" w:cstheme="minorHAnsi"/>
                <w:b/>
                <w:color w:val="000000"/>
                <w:sz w:val="22"/>
                <w:szCs w:val="22"/>
              </w:rPr>
              <w:t>etape</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și</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strategii</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pentru</w:t>
            </w:r>
            <w:proofErr w:type="spellEnd"/>
            <w:r w:rsidRPr="00D75E90">
              <w:rPr>
                <w:rFonts w:asciiTheme="minorHAnsi" w:hAnsiTheme="minorHAnsi" w:cstheme="minorHAnsi"/>
                <w:b/>
                <w:color w:val="000000"/>
                <w:sz w:val="22"/>
                <w:szCs w:val="22"/>
              </w:rPr>
              <w:t xml:space="preserve"> o </w:t>
            </w:r>
            <w:proofErr w:type="spellStart"/>
            <w:r w:rsidRPr="00D75E90">
              <w:rPr>
                <w:rFonts w:asciiTheme="minorHAnsi" w:hAnsiTheme="minorHAnsi" w:cstheme="minorHAnsi"/>
                <w:b/>
                <w:color w:val="000000"/>
                <w:sz w:val="22"/>
                <w:szCs w:val="22"/>
              </w:rPr>
              <w:t>abordare</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curriculară</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centrată</w:t>
            </w:r>
            <w:proofErr w:type="spellEnd"/>
            <w:r w:rsidRPr="00D75E90">
              <w:rPr>
                <w:rFonts w:asciiTheme="minorHAnsi" w:hAnsiTheme="minorHAnsi" w:cstheme="minorHAnsi"/>
                <w:b/>
                <w:color w:val="000000"/>
                <w:sz w:val="22"/>
                <w:szCs w:val="22"/>
              </w:rPr>
              <w:t xml:space="preserve"> pe </w:t>
            </w:r>
            <w:proofErr w:type="spellStart"/>
            <w:r w:rsidRPr="00D75E90">
              <w:rPr>
                <w:rFonts w:asciiTheme="minorHAnsi" w:hAnsiTheme="minorHAnsi" w:cstheme="minorHAnsi"/>
                <w:b/>
                <w:color w:val="000000"/>
                <w:sz w:val="22"/>
                <w:szCs w:val="22"/>
              </w:rPr>
              <w:t>elev</w:t>
            </w:r>
            <w:proofErr w:type="spellEnd"/>
            <w:r w:rsidRPr="00081CDD">
              <w:rPr>
                <w:rFonts w:asciiTheme="minorHAnsi" w:hAnsiTheme="minorHAnsi" w:cstheme="minorHAnsi"/>
                <w:color w:val="000000"/>
                <w:sz w:val="22"/>
                <w:szCs w:val="22"/>
              </w:rPr>
              <w:t xml:space="preserve"> -</w:t>
            </w:r>
            <w:r w:rsidRPr="00D75E90">
              <w:rPr>
                <w:rFonts w:asciiTheme="minorHAnsi" w:hAnsiTheme="minorHAnsi" w:cstheme="minorHAnsi"/>
                <w:b/>
                <w:color w:val="000000"/>
                <w:sz w:val="22"/>
                <w:szCs w:val="22"/>
              </w:rPr>
              <w:t>2 ore</w:t>
            </w:r>
            <w:r w:rsidRPr="00081CDD">
              <w:rPr>
                <w:rFonts w:asciiTheme="minorHAnsi" w:hAnsiTheme="minorHAnsi" w:cstheme="minorHAnsi"/>
                <w:color w:val="000000"/>
                <w:sz w:val="22"/>
                <w:szCs w:val="22"/>
              </w:rPr>
              <w:t xml:space="preserve"> </w:t>
            </w:r>
          </w:p>
          <w:p w14:paraId="6E158D0C" w14:textId="77777777" w:rsidR="008E71F9" w:rsidRPr="008E71F9" w:rsidRDefault="008E71F9" w:rsidP="008E71F9">
            <w:pPr>
              <w:pStyle w:val="NormalWeb"/>
              <w:shd w:val="clear" w:color="auto" w:fill="FFFFFF"/>
              <w:spacing w:before="0" w:beforeAutospacing="0" w:after="0" w:afterAutospacing="0"/>
              <w:textAlignment w:val="baseline"/>
              <w:rPr>
                <w:rFonts w:asciiTheme="minorHAnsi" w:hAnsiTheme="minorHAnsi" w:cstheme="minorHAnsi"/>
                <w:sz w:val="22"/>
                <w:szCs w:val="22"/>
                <w:lang w:val="ro-RO"/>
              </w:rPr>
            </w:pPr>
            <w:r w:rsidRPr="00C458F4">
              <w:rPr>
                <w:bCs/>
                <w:lang w:val="ro-RO"/>
              </w:rPr>
              <w:t>-</w:t>
            </w:r>
            <w:r w:rsidRPr="008E71F9">
              <w:rPr>
                <w:rFonts w:asciiTheme="minorHAnsi" w:hAnsiTheme="minorHAnsi" w:cstheme="minorHAnsi"/>
                <w:sz w:val="22"/>
                <w:szCs w:val="22"/>
                <w:lang w:val="ro-RO"/>
              </w:rPr>
              <w:t>Conceptualizări</w:t>
            </w:r>
          </w:p>
          <w:p w14:paraId="4BD0F12E" w14:textId="77777777" w:rsidR="008E71F9" w:rsidRPr="008E71F9" w:rsidRDefault="008E71F9" w:rsidP="008E71F9">
            <w:pPr>
              <w:pStyle w:val="NormalWeb"/>
              <w:shd w:val="clear" w:color="auto" w:fill="FFFFFF"/>
              <w:spacing w:before="0" w:beforeAutospacing="0" w:after="0" w:afterAutospacing="0"/>
              <w:textAlignment w:val="baseline"/>
              <w:rPr>
                <w:rFonts w:asciiTheme="minorHAnsi" w:hAnsiTheme="minorHAnsi" w:cstheme="minorHAnsi"/>
                <w:sz w:val="22"/>
                <w:szCs w:val="22"/>
                <w:lang w:val="ro-RO"/>
              </w:rPr>
            </w:pPr>
            <w:r w:rsidRPr="008E71F9">
              <w:rPr>
                <w:rFonts w:asciiTheme="minorHAnsi" w:hAnsiTheme="minorHAnsi" w:cstheme="minorHAnsi"/>
                <w:sz w:val="22"/>
                <w:szCs w:val="22"/>
                <w:lang w:val="ro-RO"/>
              </w:rPr>
              <w:t>-Procesualitatea proiectării curriculare: etape, funcții, principii, întrebări cheie</w:t>
            </w:r>
          </w:p>
          <w:p w14:paraId="29C15A3D" w14:textId="77777777" w:rsidR="008E71F9" w:rsidRPr="008E71F9" w:rsidRDefault="008E71F9" w:rsidP="008E71F9">
            <w:pPr>
              <w:pStyle w:val="NormalWeb"/>
              <w:shd w:val="clear" w:color="auto" w:fill="FFFFFF"/>
              <w:spacing w:before="0" w:beforeAutospacing="0" w:after="0" w:afterAutospacing="0"/>
              <w:textAlignment w:val="baseline"/>
              <w:rPr>
                <w:rFonts w:asciiTheme="minorHAnsi" w:hAnsiTheme="minorHAnsi" w:cstheme="minorHAnsi"/>
                <w:sz w:val="22"/>
                <w:szCs w:val="22"/>
                <w:lang w:val="ro-RO"/>
              </w:rPr>
            </w:pPr>
            <w:r w:rsidRPr="008E71F9">
              <w:rPr>
                <w:rFonts w:asciiTheme="minorHAnsi" w:hAnsiTheme="minorHAnsi" w:cstheme="minorHAnsi"/>
                <w:sz w:val="22"/>
                <w:szCs w:val="22"/>
                <w:lang w:val="ro-RO"/>
              </w:rPr>
              <w:t>-Proiectul curricular al școlii</w:t>
            </w:r>
          </w:p>
          <w:p w14:paraId="3B602DDF" w14:textId="77A0C795" w:rsidR="008E71F9" w:rsidRPr="008E71F9" w:rsidRDefault="008E71F9" w:rsidP="008E71F9">
            <w:pPr>
              <w:pStyle w:val="NormalWeb"/>
              <w:shd w:val="clear" w:color="auto" w:fill="FFFFFF"/>
              <w:spacing w:before="0" w:beforeAutospacing="0" w:after="0" w:afterAutospacing="0"/>
              <w:textAlignment w:val="baseline"/>
              <w:rPr>
                <w:rFonts w:asciiTheme="minorHAnsi" w:hAnsiTheme="minorHAnsi" w:cstheme="minorHAnsi"/>
                <w:sz w:val="22"/>
                <w:szCs w:val="22"/>
                <w:lang w:val="ro-RO"/>
              </w:rPr>
            </w:pPr>
          </w:p>
          <w:p w14:paraId="73CC869F" w14:textId="33EE1498" w:rsidR="00081CDD" w:rsidRPr="00081CDD" w:rsidRDefault="00081CDD" w:rsidP="00125D90">
            <w:pPr>
              <w:pStyle w:val="NoSpacing"/>
              <w:rPr>
                <w:rFonts w:asciiTheme="minorHAnsi" w:hAnsiTheme="minorHAnsi" w:cstheme="minorHAnsi"/>
                <w:bCs/>
                <w:lang w:val="ro-RO"/>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08556DF6"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Expunerea, explicația, conversația euristică, tehnica incidentului critic.</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506834EE"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 xml:space="preserve">Suport de curs/handsouturi postate pe google classroom </w:t>
            </w:r>
          </w:p>
          <w:p w14:paraId="48C38200"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Documentare din resursele bibliografice recomandate</w:t>
            </w:r>
          </w:p>
        </w:tc>
      </w:tr>
      <w:tr w:rsidR="00081CDD" w:rsidRPr="00081CDD" w14:paraId="3973A366" w14:textId="77777777" w:rsidTr="005A785A">
        <w:trPr>
          <w:trHeight w:val="1785"/>
        </w:trPr>
        <w:tc>
          <w:tcPr>
            <w:tcW w:w="6072" w:type="dxa"/>
            <w:tcBorders>
              <w:top w:val="single" w:sz="4" w:space="0" w:color="000000"/>
              <w:left w:val="single" w:sz="4" w:space="0" w:color="000000"/>
              <w:bottom w:val="single" w:sz="4" w:space="0" w:color="000000"/>
              <w:right w:val="single" w:sz="4" w:space="0" w:color="000000"/>
            </w:tcBorders>
            <w:shd w:val="clear" w:color="auto" w:fill="auto"/>
          </w:tcPr>
          <w:p w14:paraId="4E0D2AD4" w14:textId="77777777" w:rsidR="00081CDD" w:rsidRPr="00081CDD" w:rsidRDefault="00081CDD" w:rsidP="00125D90">
            <w:pPr>
              <w:pStyle w:val="NormalWeb"/>
              <w:spacing w:before="0" w:beforeAutospacing="0" w:after="0" w:afterAutospacing="0"/>
              <w:textAlignment w:val="baseline"/>
              <w:rPr>
                <w:rFonts w:asciiTheme="minorHAnsi" w:hAnsiTheme="minorHAnsi" w:cstheme="minorHAnsi"/>
                <w:color w:val="000000"/>
                <w:sz w:val="22"/>
                <w:szCs w:val="22"/>
              </w:rPr>
            </w:pPr>
            <w:r w:rsidRPr="00081CDD">
              <w:rPr>
                <w:rFonts w:asciiTheme="minorHAnsi" w:hAnsiTheme="minorHAnsi" w:cstheme="minorHAnsi"/>
                <w:b/>
                <w:bCs/>
                <w:color w:val="000000"/>
                <w:sz w:val="22"/>
                <w:szCs w:val="22"/>
              </w:rPr>
              <w:t>IV.</w:t>
            </w:r>
            <w:r w:rsidRPr="00081CDD">
              <w:rPr>
                <w:rFonts w:asciiTheme="minorHAnsi" w:hAnsiTheme="minorHAnsi" w:cstheme="minorHAnsi"/>
                <w:color w:val="000000"/>
                <w:sz w:val="22"/>
                <w:szCs w:val="22"/>
              </w:rPr>
              <w:t xml:space="preserve"> </w:t>
            </w:r>
            <w:proofErr w:type="spellStart"/>
            <w:r w:rsidRPr="00D75E90">
              <w:rPr>
                <w:rFonts w:asciiTheme="minorHAnsi" w:hAnsiTheme="minorHAnsi" w:cstheme="minorHAnsi"/>
                <w:b/>
                <w:color w:val="000000"/>
                <w:sz w:val="22"/>
                <w:szCs w:val="22"/>
              </w:rPr>
              <w:t>Elemente</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definitorii</w:t>
            </w:r>
            <w:proofErr w:type="spellEnd"/>
            <w:r w:rsidRPr="00D75E90">
              <w:rPr>
                <w:rFonts w:asciiTheme="minorHAnsi" w:hAnsiTheme="minorHAnsi" w:cstheme="minorHAnsi"/>
                <w:b/>
                <w:color w:val="000000"/>
                <w:sz w:val="22"/>
                <w:szCs w:val="22"/>
              </w:rPr>
              <w:t xml:space="preserve"> ale </w:t>
            </w:r>
            <w:proofErr w:type="spellStart"/>
            <w:r w:rsidRPr="00D75E90">
              <w:rPr>
                <w:rFonts w:asciiTheme="minorHAnsi" w:hAnsiTheme="minorHAnsi" w:cstheme="minorHAnsi"/>
                <w:b/>
                <w:color w:val="000000"/>
                <w:sz w:val="22"/>
                <w:szCs w:val="22"/>
              </w:rPr>
              <w:t>dezvoltării</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curriculare</w:t>
            </w:r>
            <w:proofErr w:type="spellEnd"/>
            <w:r w:rsidRPr="00D75E90">
              <w:rPr>
                <w:rFonts w:asciiTheme="minorHAnsi" w:hAnsiTheme="minorHAnsi" w:cstheme="minorHAnsi"/>
                <w:b/>
                <w:color w:val="000000"/>
                <w:sz w:val="22"/>
                <w:szCs w:val="22"/>
              </w:rPr>
              <w:t xml:space="preserve"> – 2 ore</w:t>
            </w:r>
          </w:p>
          <w:p w14:paraId="76A71870" w14:textId="388C72A8" w:rsidR="008E71F9" w:rsidRDefault="008E71F9" w:rsidP="00125D90">
            <w:pPr>
              <w:pStyle w:val="NormalWeb"/>
              <w:spacing w:before="0" w:beforeAutospacing="0" w:after="0" w:afterAutospacing="0"/>
              <w:textAlignment w:val="baseline"/>
              <w:rPr>
                <w:rFonts w:asciiTheme="minorHAnsi" w:hAnsiTheme="minorHAnsi" w:cstheme="minorHAnsi"/>
                <w:color w:val="000000"/>
                <w:sz w:val="22"/>
                <w:szCs w:val="22"/>
              </w:rPr>
            </w:pPr>
            <w:r w:rsidRPr="00081CDD">
              <w:rPr>
                <w:rFonts w:asciiTheme="minorHAnsi" w:hAnsiTheme="minorHAnsi" w:cstheme="minorHAnsi"/>
                <w:color w:val="000000"/>
                <w:sz w:val="22"/>
                <w:szCs w:val="22"/>
              </w:rPr>
              <w:t>-</w:t>
            </w:r>
            <w:proofErr w:type="spellStart"/>
            <w:r>
              <w:rPr>
                <w:rFonts w:asciiTheme="minorHAnsi" w:hAnsiTheme="minorHAnsi" w:cstheme="minorHAnsi"/>
                <w:color w:val="000000"/>
                <w:sz w:val="22"/>
                <w:szCs w:val="22"/>
              </w:rPr>
              <w:t>Conceptualizări</w:t>
            </w:r>
            <w:proofErr w:type="spellEnd"/>
            <w:r>
              <w:rPr>
                <w:rFonts w:asciiTheme="minorHAnsi" w:hAnsiTheme="minorHAnsi" w:cstheme="minorHAnsi"/>
                <w:color w:val="000000"/>
                <w:sz w:val="22"/>
                <w:szCs w:val="22"/>
              </w:rPr>
              <w:t xml:space="preserve">: </w:t>
            </w:r>
            <w:r w:rsidRPr="00081CDD">
              <w:rPr>
                <w:rFonts w:asciiTheme="minorHAnsi" w:hAnsiTheme="minorHAnsi" w:cstheme="minorHAnsi"/>
                <w:color w:val="000000"/>
                <w:sz w:val="22"/>
                <w:szCs w:val="22"/>
              </w:rPr>
              <w:t xml:space="preserve">Curriculum </w:t>
            </w:r>
            <w:proofErr w:type="spellStart"/>
            <w:r w:rsidRPr="00081CDD">
              <w:rPr>
                <w:rFonts w:asciiTheme="minorHAnsi" w:hAnsiTheme="minorHAnsi" w:cstheme="minorHAnsi"/>
                <w:color w:val="000000"/>
                <w:sz w:val="22"/>
                <w:szCs w:val="22"/>
              </w:rPr>
              <w:t>nucleu</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și</w:t>
            </w:r>
            <w:proofErr w:type="spellEnd"/>
            <w:r w:rsidRPr="00081CDD">
              <w:rPr>
                <w:rFonts w:asciiTheme="minorHAnsi" w:hAnsiTheme="minorHAnsi" w:cstheme="minorHAnsi"/>
                <w:color w:val="000000"/>
                <w:sz w:val="22"/>
                <w:szCs w:val="22"/>
              </w:rPr>
              <w:t xml:space="preserve"> curriculum la </w:t>
            </w:r>
            <w:proofErr w:type="spellStart"/>
            <w:r w:rsidRPr="00081CDD">
              <w:rPr>
                <w:rFonts w:asciiTheme="minorHAnsi" w:hAnsiTheme="minorHAnsi" w:cstheme="minorHAnsi"/>
                <w:color w:val="000000"/>
                <w:sz w:val="22"/>
                <w:szCs w:val="22"/>
              </w:rPr>
              <w:t>decizia</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școlii</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aspecte</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particulare</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în</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sistemul</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românesc</w:t>
            </w:r>
            <w:proofErr w:type="spellEnd"/>
            <w:r w:rsidRPr="00081CDD">
              <w:rPr>
                <w:rFonts w:asciiTheme="minorHAnsi" w:hAnsiTheme="minorHAnsi" w:cstheme="minorHAnsi"/>
                <w:color w:val="000000"/>
                <w:sz w:val="22"/>
                <w:szCs w:val="22"/>
              </w:rPr>
              <w:t xml:space="preserve"> de </w:t>
            </w:r>
            <w:proofErr w:type="spellStart"/>
            <w:r w:rsidRPr="00081CDD">
              <w:rPr>
                <w:rFonts w:asciiTheme="minorHAnsi" w:hAnsiTheme="minorHAnsi" w:cstheme="minorHAnsi"/>
                <w:color w:val="000000"/>
                <w:sz w:val="22"/>
                <w:szCs w:val="22"/>
              </w:rPr>
              <w:t>învățământ</w:t>
            </w:r>
            <w:proofErr w:type="spellEnd"/>
            <w:r w:rsidRPr="00081CDD">
              <w:rPr>
                <w:rFonts w:asciiTheme="minorHAnsi" w:hAnsiTheme="minorHAnsi" w:cstheme="minorHAnsi"/>
                <w:color w:val="000000"/>
                <w:sz w:val="22"/>
                <w:szCs w:val="22"/>
              </w:rPr>
              <w:t xml:space="preserve"> </w:t>
            </w:r>
          </w:p>
          <w:p w14:paraId="6A30E2A7" w14:textId="051AF7F5" w:rsidR="00081CDD" w:rsidRPr="00081CDD" w:rsidRDefault="00081CDD" w:rsidP="00125D90">
            <w:pPr>
              <w:pStyle w:val="NormalWeb"/>
              <w:spacing w:before="0" w:beforeAutospacing="0" w:after="0" w:afterAutospacing="0"/>
              <w:textAlignment w:val="baseline"/>
              <w:rPr>
                <w:rFonts w:asciiTheme="minorHAnsi" w:hAnsiTheme="minorHAnsi" w:cstheme="minorHAnsi"/>
                <w:color w:val="000000"/>
                <w:sz w:val="22"/>
                <w:szCs w:val="22"/>
              </w:rPr>
            </w:pPr>
            <w:r w:rsidRPr="00081CDD">
              <w:rPr>
                <w:rFonts w:asciiTheme="minorHAnsi" w:hAnsiTheme="minorHAnsi" w:cstheme="minorHAnsi"/>
                <w:color w:val="000000"/>
                <w:sz w:val="22"/>
                <w:szCs w:val="22"/>
              </w:rPr>
              <w:t>-</w:t>
            </w:r>
            <w:proofErr w:type="spellStart"/>
            <w:r w:rsidRPr="00081CDD">
              <w:rPr>
                <w:rFonts w:asciiTheme="minorHAnsi" w:hAnsiTheme="minorHAnsi" w:cstheme="minorHAnsi"/>
                <w:color w:val="000000"/>
                <w:sz w:val="22"/>
                <w:szCs w:val="22"/>
              </w:rPr>
              <w:t>Modele</w:t>
            </w:r>
            <w:proofErr w:type="spellEnd"/>
            <w:r w:rsidRPr="00081CDD">
              <w:rPr>
                <w:rFonts w:asciiTheme="minorHAnsi" w:hAnsiTheme="minorHAnsi" w:cstheme="minorHAnsi"/>
                <w:color w:val="000000"/>
                <w:sz w:val="22"/>
                <w:szCs w:val="22"/>
              </w:rPr>
              <w:t xml:space="preserve"> de </w:t>
            </w:r>
            <w:proofErr w:type="spellStart"/>
            <w:r w:rsidRPr="00081CDD">
              <w:rPr>
                <w:rFonts w:asciiTheme="minorHAnsi" w:hAnsiTheme="minorHAnsi" w:cstheme="minorHAnsi"/>
                <w:color w:val="000000"/>
                <w:sz w:val="22"/>
                <w:szCs w:val="22"/>
              </w:rPr>
              <w:t>dezvoltare</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curriculară</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în</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teoria</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curriculară</w:t>
            </w:r>
            <w:proofErr w:type="spellEnd"/>
            <w:r w:rsidRPr="00081CDD">
              <w:rPr>
                <w:rFonts w:asciiTheme="minorHAnsi" w:hAnsiTheme="minorHAnsi" w:cstheme="minorHAnsi"/>
                <w:color w:val="000000"/>
                <w:sz w:val="22"/>
                <w:szCs w:val="22"/>
              </w:rPr>
              <w:t xml:space="preserve"> </w:t>
            </w:r>
          </w:p>
          <w:p w14:paraId="70740020" w14:textId="28866791" w:rsidR="00081CDD" w:rsidRPr="00081CDD" w:rsidRDefault="00081CDD" w:rsidP="00125D90">
            <w:pPr>
              <w:pStyle w:val="NormalWeb"/>
              <w:spacing w:before="0" w:beforeAutospacing="0" w:after="0" w:afterAutospacing="0"/>
              <w:textAlignment w:val="baseline"/>
              <w:rPr>
                <w:rFonts w:asciiTheme="minorHAnsi" w:hAnsiTheme="minorHAnsi" w:cstheme="minorHAnsi"/>
                <w:sz w:val="22"/>
                <w:szCs w:val="22"/>
                <w:lang w:val="ro-RO"/>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2D35B533"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Prelegerea, explicația, conversația euristică, problematizarea, ciorchinele.</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00753CD3"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 xml:space="preserve">Suport de curs/handsouturi postate pe google classroom </w:t>
            </w:r>
          </w:p>
          <w:p w14:paraId="2CAB0F38"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Documentare din resursele bibliografice recomandate</w:t>
            </w:r>
          </w:p>
        </w:tc>
      </w:tr>
      <w:tr w:rsidR="00081CDD" w:rsidRPr="00081CDD" w14:paraId="1817E38A" w14:textId="77777777" w:rsidTr="005A785A">
        <w:tc>
          <w:tcPr>
            <w:tcW w:w="6072" w:type="dxa"/>
            <w:tcBorders>
              <w:top w:val="single" w:sz="4" w:space="0" w:color="000000"/>
              <w:left w:val="single" w:sz="4" w:space="0" w:color="000000"/>
              <w:bottom w:val="single" w:sz="4" w:space="0" w:color="000000"/>
              <w:right w:val="single" w:sz="4" w:space="0" w:color="000000"/>
            </w:tcBorders>
            <w:shd w:val="clear" w:color="auto" w:fill="auto"/>
          </w:tcPr>
          <w:p w14:paraId="24504D0C" w14:textId="77777777" w:rsidR="00081CDD" w:rsidRPr="00081CDD" w:rsidRDefault="00081CDD" w:rsidP="00125D90">
            <w:pPr>
              <w:pStyle w:val="NormalWeb"/>
              <w:spacing w:before="0" w:beforeAutospacing="0" w:after="0" w:afterAutospacing="0"/>
              <w:textAlignment w:val="baseline"/>
              <w:rPr>
                <w:rFonts w:asciiTheme="minorHAnsi" w:hAnsiTheme="minorHAnsi" w:cstheme="minorHAnsi"/>
                <w:color w:val="000000"/>
                <w:sz w:val="22"/>
                <w:szCs w:val="22"/>
              </w:rPr>
            </w:pPr>
            <w:r w:rsidRPr="00081CDD">
              <w:rPr>
                <w:rFonts w:asciiTheme="minorHAnsi" w:hAnsiTheme="minorHAnsi" w:cstheme="minorHAnsi"/>
                <w:b/>
                <w:bCs/>
                <w:color w:val="000000"/>
                <w:sz w:val="22"/>
                <w:szCs w:val="22"/>
              </w:rPr>
              <w:t>V</w:t>
            </w:r>
            <w:r w:rsidRPr="00081CDD">
              <w:rPr>
                <w:rFonts w:asciiTheme="minorHAnsi" w:hAnsiTheme="minorHAnsi" w:cstheme="minorHAnsi"/>
                <w:color w:val="000000"/>
                <w:sz w:val="22"/>
                <w:szCs w:val="22"/>
              </w:rPr>
              <w:t xml:space="preserve">. </w:t>
            </w:r>
            <w:proofErr w:type="spellStart"/>
            <w:r w:rsidRPr="00D75E90">
              <w:rPr>
                <w:rFonts w:asciiTheme="minorHAnsi" w:hAnsiTheme="minorHAnsi" w:cstheme="minorHAnsi"/>
                <w:b/>
                <w:color w:val="000000"/>
                <w:sz w:val="22"/>
                <w:szCs w:val="22"/>
              </w:rPr>
              <w:t>Procesul</w:t>
            </w:r>
            <w:proofErr w:type="spellEnd"/>
            <w:r w:rsidRPr="00D75E90">
              <w:rPr>
                <w:rFonts w:asciiTheme="minorHAnsi" w:hAnsiTheme="minorHAnsi" w:cstheme="minorHAnsi"/>
                <w:b/>
                <w:color w:val="000000"/>
                <w:sz w:val="22"/>
                <w:szCs w:val="22"/>
              </w:rPr>
              <w:t xml:space="preserve"> de</w:t>
            </w:r>
            <w:r w:rsidRPr="00D75E90">
              <w:rPr>
                <w:rFonts w:asciiTheme="minorHAnsi" w:hAnsiTheme="minorHAnsi" w:cstheme="minorHAnsi"/>
                <w:b/>
                <w:bCs/>
                <w:color w:val="000000"/>
                <w:sz w:val="22"/>
                <w:szCs w:val="22"/>
              </w:rPr>
              <w:t xml:space="preserve"> </w:t>
            </w:r>
            <w:proofErr w:type="spellStart"/>
            <w:r w:rsidRPr="00D75E90">
              <w:rPr>
                <w:rFonts w:asciiTheme="minorHAnsi" w:hAnsiTheme="minorHAnsi" w:cstheme="minorHAnsi"/>
                <w:b/>
                <w:bCs/>
                <w:color w:val="000000"/>
                <w:sz w:val="22"/>
                <w:szCs w:val="22"/>
              </w:rPr>
              <w:t>i</w:t>
            </w:r>
            <w:r w:rsidRPr="00D75E90">
              <w:rPr>
                <w:rFonts w:asciiTheme="minorHAnsi" w:hAnsiTheme="minorHAnsi" w:cstheme="minorHAnsi"/>
                <w:b/>
                <w:color w:val="000000"/>
                <w:sz w:val="22"/>
                <w:szCs w:val="22"/>
              </w:rPr>
              <w:t>mplementare</w:t>
            </w:r>
            <w:proofErr w:type="spellEnd"/>
            <w:r w:rsidRPr="00D75E90">
              <w:rPr>
                <w:rFonts w:asciiTheme="minorHAnsi" w:hAnsiTheme="minorHAnsi" w:cstheme="minorHAnsi"/>
                <w:b/>
                <w:color w:val="000000"/>
                <w:sz w:val="22"/>
                <w:szCs w:val="22"/>
              </w:rPr>
              <w:t xml:space="preserve"> </w:t>
            </w:r>
            <w:proofErr w:type="gramStart"/>
            <w:r w:rsidRPr="00D75E90">
              <w:rPr>
                <w:rFonts w:asciiTheme="minorHAnsi" w:hAnsiTheme="minorHAnsi" w:cstheme="minorHAnsi"/>
                <w:b/>
                <w:color w:val="000000"/>
                <w:sz w:val="22"/>
                <w:szCs w:val="22"/>
              </w:rPr>
              <w:t>a  curriculum</w:t>
            </w:r>
            <w:proofErr w:type="gramEnd"/>
            <w:r w:rsidRPr="00D75E90">
              <w:rPr>
                <w:rFonts w:asciiTheme="minorHAnsi" w:hAnsiTheme="minorHAnsi" w:cstheme="minorHAnsi"/>
                <w:b/>
                <w:color w:val="000000"/>
                <w:sz w:val="22"/>
                <w:szCs w:val="22"/>
              </w:rPr>
              <w:t>-</w:t>
            </w:r>
            <w:proofErr w:type="spellStart"/>
            <w:r w:rsidRPr="00D75E90">
              <w:rPr>
                <w:rFonts w:asciiTheme="minorHAnsi" w:hAnsiTheme="minorHAnsi" w:cstheme="minorHAnsi"/>
                <w:b/>
                <w:color w:val="000000"/>
                <w:sz w:val="22"/>
                <w:szCs w:val="22"/>
              </w:rPr>
              <w:t>ului</w:t>
            </w:r>
            <w:proofErr w:type="spellEnd"/>
            <w:r w:rsidRPr="00D75E90">
              <w:rPr>
                <w:rFonts w:asciiTheme="minorHAnsi" w:hAnsiTheme="minorHAnsi" w:cstheme="minorHAnsi"/>
                <w:b/>
                <w:color w:val="000000"/>
                <w:sz w:val="22"/>
                <w:szCs w:val="22"/>
              </w:rPr>
              <w:t xml:space="preserve"> – 2 ore</w:t>
            </w:r>
            <w:r w:rsidRPr="00081CDD">
              <w:rPr>
                <w:rFonts w:asciiTheme="minorHAnsi" w:hAnsiTheme="minorHAnsi" w:cstheme="minorHAnsi"/>
                <w:color w:val="000000"/>
                <w:sz w:val="22"/>
                <w:szCs w:val="22"/>
              </w:rPr>
              <w:t xml:space="preserve"> </w:t>
            </w:r>
          </w:p>
          <w:p w14:paraId="7AB2B8DC" w14:textId="77777777" w:rsidR="008E71F9" w:rsidRPr="008E71F9" w:rsidRDefault="008E71F9" w:rsidP="008E71F9">
            <w:pPr>
              <w:pStyle w:val="NormalWeb"/>
              <w:spacing w:before="0" w:beforeAutospacing="0" w:after="0" w:afterAutospacing="0"/>
              <w:textAlignment w:val="baseline"/>
              <w:rPr>
                <w:rFonts w:asciiTheme="minorHAnsi" w:hAnsiTheme="minorHAnsi" w:cstheme="minorHAnsi"/>
                <w:color w:val="000000"/>
                <w:sz w:val="22"/>
                <w:szCs w:val="22"/>
              </w:rPr>
            </w:pPr>
            <w:r w:rsidRPr="00C458F4">
              <w:rPr>
                <w:bCs/>
                <w:lang w:val="ro-RO"/>
              </w:rPr>
              <w:t>-</w:t>
            </w:r>
            <w:proofErr w:type="spellStart"/>
            <w:r w:rsidRPr="008E71F9">
              <w:rPr>
                <w:rFonts w:asciiTheme="minorHAnsi" w:hAnsiTheme="minorHAnsi" w:cstheme="minorHAnsi"/>
                <w:color w:val="000000"/>
                <w:sz w:val="22"/>
                <w:szCs w:val="22"/>
              </w:rPr>
              <w:t>Conceptualizări</w:t>
            </w:r>
            <w:proofErr w:type="spellEnd"/>
          </w:p>
          <w:p w14:paraId="356AD05A" w14:textId="77777777" w:rsidR="008E71F9" w:rsidRPr="008E71F9" w:rsidRDefault="008E71F9" w:rsidP="008E71F9">
            <w:pPr>
              <w:pStyle w:val="NormalWeb"/>
              <w:spacing w:before="0" w:beforeAutospacing="0" w:after="0" w:afterAutospacing="0"/>
              <w:textAlignment w:val="baseline"/>
              <w:rPr>
                <w:rFonts w:asciiTheme="minorHAnsi" w:hAnsiTheme="minorHAnsi" w:cstheme="minorHAnsi"/>
                <w:color w:val="000000"/>
                <w:sz w:val="22"/>
                <w:szCs w:val="22"/>
              </w:rPr>
            </w:pPr>
            <w:r w:rsidRPr="008E71F9">
              <w:rPr>
                <w:rFonts w:asciiTheme="minorHAnsi" w:hAnsiTheme="minorHAnsi" w:cstheme="minorHAnsi"/>
                <w:color w:val="000000"/>
                <w:sz w:val="22"/>
                <w:szCs w:val="22"/>
              </w:rPr>
              <w:t>-</w:t>
            </w:r>
            <w:proofErr w:type="spellStart"/>
            <w:r w:rsidRPr="008E71F9">
              <w:rPr>
                <w:rFonts w:asciiTheme="minorHAnsi" w:hAnsiTheme="minorHAnsi" w:cstheme="minorHAnsi"/>
                <w:color w:val="000000"/>
                <w:sz w:val="22"/>
                <w:szCs w:val="22"/>
              </w:rPr>
              <w:t>Tipuri</w:t>
            </w:r>
            <w:proofErr w:type="spellEnd"/>
            <w:r w:rsidRPr="008E71F9">
              <w:rPr>
                <w:rFonts w:asciiTheme="minorHAnsi" w:hAnsiTheme="minorHAnsi" w:cstheme="minorHAnsi"/>
                <w:color w:val="000000"/>
                <w:sz w:val="22"/>
                <w:szCs w:val="22"/>
              </w:rPr>
              <w:t xml:space="preserve"> de curriculum </w:t>
            </w:r>
            <w:proofErr w:type="spellStart"/>
            <w:r w:rsidRPr="008E71F9">
              <w:rPr>
                <w:rFonts w:asciiTheme="minorHAnsi" w:hAnsiTheme="minorHAnsi" w:cstheme="minorHAnsi"/>
                <w:color w:val="000000"/>
                <w:sz w:val="22"/>
                <w:szCs w:val="22"/>
              </w:rPr>
              <w:t>în</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sistemul</w:t>
            </w:r>
            <w:proofErr w:type="spellEnd"/>
            <w:r w:rsidRPr="008E71F9">
              <w:rPr>
                <w:rFonts w:asciiTheme="minorHAnsi" w:hAnsiTheme="minorHAnsi" w:cstheme="minorHAnsi"/>
                <w:color w:val="000000"/>
                <w:sz w:val="22"/>
                <w:szCs w:val="22"/>
              </w:rPr>
              <w:t xml:space="preserve"> de </w:t>
            </w:r>
            <w:proofErr w:type="spellStart"/>
            <w:r w:rsidRPr="008E71F9">
              <w:rPr>
                <w:rFonts w:asciiTheme="minorHAnsi" w:hAnsiTheme="minorHAnsi" w:cstheme="minorHAnsi"/>
                <w:color w:val="000000"/>
                <w:sz w:val="22"/>
                <w:szCs w:val="22"/>
              </w:rPr>
              <w:t>învățământ</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românesc</w:t>
            </w:r>
            <w:proofErr w:type="spellEnd"/>
            <w:r w:rsidRPr="008E71F9">
              <w:rPr>
                <w:rFonts w:asciiTheme="minorHAnsi" w:hAnsiTheme="minorHAnsi" w:cstheme="minorHAnsi"/>
                <w:color w:val="000000"/>
                <w:sz w:val="22"/>
                <w:szCs w:val="22"/>
              </w:rPr>
              <w:t xml:space="preserve"> </w:t>
            </w:r>
          </w:p>
          <w:p w14:paraId="37A87E02" w14:textId="13E6074C" w:rsidR="00081CDD" w:rsidRPr="00081CDD" w:rsidRDefault="00081CDD" w:rsidP="00125D90">
            <w:pPr>
              <w:pStyle w:val="NormalWeb"/>
              <w:spacing w:before="0" w:beforeAutospacing="0" w:after="0" w:afterAutospacing="0"/>
              <w:textAlignment w:val="baseline"/>
              <w:rPr>
                <w:rFonts w:asciiTheme="minorHAnsi" w:hAnsiTheme="minorHAnsi" w:cstheme="minorHAnsi"/>
                <w:color w:val="000000"/>
                <w:sz w:val="22"/>
                <w:szCs w:val="22"/>
              </w:rPr>
            </w:pPr>
          </w:p>
          <w:p w14:paraId="55F6D27D" w14:textId="77777777" w:rsidR="00081CDD" w:rsidRPr="00081CDD" w:rsidRDefault="00081CDD" w:rsidP="00125D90">
            <w:pPr>
              <w:pStyle w:val="NormalWeb"/>
              <w:spacing w:before="0" w:beforeAutospacing="0" w:after="0" w:afterAutospacing="0"/>
              <w:ind w:left="360"/>
              <w:textAlignment w:val="baseline"/>
              <w:rPr>
                <w:rFonts w:asciiTheme="minorHAnsi" w:hAnsiTheme="minorHAnsi" w:cstheme="minorHAnsi"/>
                <w:sz w:val="22"/>
                <w:szCs w:val="22"/>
                <w:lang w:val="ro-RO"/>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8F5F55A"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Prelegerea, explicația, conversația euristică, problematizarea.</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0ED265C6"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 xml:space="preserve">Suport de curs/handsouturi postate pe google classroom </w:t>
            </w:r>
          </w:p>
          <w:p w14:paraId="38971BF2"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Documentare din resursele bibliografice recomandate</w:t>
            </w:r>
          </w:p>
        </w:tc>
      </w:tr>
      <w:tr w:rsidR="00081CDD" w:rsidRPr="00081CDD" w14:paraId="6EEE12B2" w14:textId="77777777" w:rsidTr="005A785A">
        <w:tc>
          <w:tcPr>
            <w:tcW w:w="6072" w:type="dxa"/>
            <w:tcBorders>
              <w:top w:val="single" w:sz="4" w:space="0" w:color="000000"/>
              <w:left w:val="single" w:sz="4" w:space="0" w:color="000000"/>
              <w:bottom w:val="single" w:sz="4" w:space="0" w:color="000000"/>
              <w:right w:val="single" w:sz="4" w:space="0" w:color="000000"/>
            </w:tcBorders>
            <w:shd w:val="clear" w:color="auto" w:fill="auto"/>
          </w:tcPr>
          <w:p w14:paraId="6780E9B1" w14:textId="77777777" w:rsidR="00081CDD" w:rsidRPr="00081CDD" w:rsidRDefault="00081CDD" w:rsidP="00125D90">
            <w:pPr>
              <w:pStyle w:val="NormalWeb"/>
              <w:spacing w:before="0" w:beforeAutospacing="0" w:after="0" w:afterAutospacing="0"/>
              <w:textAlignment w:val="baseline"/>
              <w:rPr>
                <w:rFonts w:asciiTheme="minorHAnsi" w:hAnsiTheme="minorHAnsi" w:cstheme="minorHAnsi"/>
                <w:color w:val="000000"/>
                <w:sz w:val="22"/>
                <w:szCs w:val="22"/>
              </w:rPr>
            </w:pPr>
            <w:r w:rsidRPr="00081CDD">
              <w:rPr>
                <w:rFonts w:asciiTheme="minorHAnsi" w:hAnsiTheme="minorHAnsi" w:cstheme="minorHAnsi"/>
                <w:b/>
                <w:bCs/>
                <w:color w:val="000000"/>
                <w:sz w:val="22"/>
                <w:szCs w:val="22"/>
              </w:rPr>
              <w:t>VI.</w:t>
            </w:r>
            <w:r w:rsidRPr="00081CDD">
              <w:rPr>
                <w:rFonts w:asciiTheme="minorHAnsi" w:hAnsiTheme="minorHAnsi" w:cstheme="minorHAnsi"/>
                <w:color w:val="000000"/>
                <w:sz w:val="22"/>
                <w:szCs w:val="22"/>
              </w:rPr>
              <w:t xml:space="preserve"> </w:t>
            </w:r>
            <w:proofErr w:type="spellStart"/>
            <w:r w:rsidRPr="00D75E90">
              <w:rPr>
                <w:rFonts w:asciiTheme="minorHAnsi" w:hAnsiTheme="minorHAnsi" w:cstheme="minorHAnsi"/>
                <w:b/>
                <w:color w:val="000000"/>
                <w:sz w:val="22"/>
                <w:szCs w:val="22"/>
              </w:rPr>
              <w:t>Procesul</w:t>
            </w:r>
            <w:proofErr w:type="spellEnd"/>
            <w:r w:rsidRPr="00D75E90">
              <w:rPr>
                <w:rFonts w:asciiTheme="minorHAnsi" w:hAnsiTheme="minorHAnsi" w:cstheme="minorHAnsi"/>
                <w:b/>
                <w:color w:val="000000"/>
                <w:sz w:val="22"/>
                <w:szCs w:val="22"/>
              </w:rPr>
              <w:t xml:space="preserve"> de </w:t>
            </w:r>
            <w:proofErr w:type="spellStart"/>
            <w:r w:rsidRPr="00D75E90">
              <w:rPr>
                <w:rFonts w:asciiTheme="minorHAnsi" w:hAnsiTheme="minorHAnsi" w:cstheme="minorHAnsi"/>
                <w:b/>
                <w:color w:val="000000"/>
                <w:sz w:val="22"/>
                <w:szCs w:val="22"/>
              </w:rPr>
              <w:t>evaluare</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curriculară</w:t>
            </w:r>
            <w:proofErr w:type="spellEnd"/>
            <w:r w:rsidRPr="00D75E90">
              <w:rPr>
                <w:rFonts w:asciiTheme="minorHAnsi" w:hAnsiTheme="minorHAnsi" w:cstheme="minorHAnsi"/>
                <w:b/>
                <w:color w:val="000000"/>
                <w:sz w:val="22"/>
                <w:szCs w:val="22"/>
              </w:rPr>
              <w:t xml:space="preserve"> – 2 ore</w:t>
            </w:r>
            <w:r w:rsidRPr="00081CDD">
              <w:rPr>
                <w:rFonts w:asciiTheme="minorHAnsi" w:hAnsiTheme="minorHAnsi" w:cstheme="minorHAnsi"/>
                <w:color w:val="000000"/>
                <w:sz w:val="22"/>
                <w:szCs w:val="22"/>
              </w:rPr>
              <w:t xml:space="preserve"> </w:t>
            </w:r>
          </w:p>
          <w:p w14:paraId="5952ABEE" w14:textId="77777777" w:rsidR="008E71F9" w:rsidRPr="008E71F9" w:rsidRDefault="008E71F9" w:rsidP="008E71F9">
            <w:pPr>
              <w:pStyle w:val="NormalWeb"/>
              <w:spacing w:before="0" w:beforeAutospacing="0" w:after="0" w:afterAutospacing="0"/>
              <w:textAlignment w:val="baseline"/>
              <w:rPr>
                <w:rFonts w:asciiTheme="minorHAnsi" w:hAnsiTheme="minorHAnsi" w:cstheme="minorHAnsi"/>
                <w:color w:val="000000"/>
                <w:sz w:val="22"/>
                <w:szCs w:val="22"/>
              </w:rPr>
            </w:pPr>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Conceptualizări</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caracteristici</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nivele</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modele</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criterii</w:t>
            </w:r>
            <w:proofErr w:type="spellEnd"/>
            <w:r w:rsidRPr="008E71F9">
              <w:rPr>
                <w:rFonts w:asciiTheme="minorHAnsi" w:hAnsiTheme="minorHAnsi" w:cstheme="minorHAnsi"/>
                <w:color w:val="000000"/>
                <w:sz w:val="22"/>
                <w:szCs w:val="22"/>
              </w:rPr>
              <w:t xml:space="preserve"> de </w:t>
            </w:r>
            <w:proofErr w:type="spellStart"/>
            <w:r w:rsidRPr="008E71F9">
              <w:rPr>
                <w:rFonts w:asciiTheme="minorHAnsi" w:hAnsiTheme="minorHAnsi" w:cstheme="minorHAnsi"/>
                <w:color w:val="000000"/>
                <w:sz w:val="22"/>
                <w:szCs w:val="22"/>
              </w:rPr>
              <w:t>evaluare</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curriculară</w:t>
            </w:r>
            <w:proofErr w:type="spellEnd"/>
            <w:r w:rsidRPr="008E71F9">
              <w:rPr>
                <w:rFonts w:asciiTheme="minorHAnsi" w:hAnsiTheme="minorHAnsi" w:cstheme="minorHAnsi"/>
                <w:color w:val="000000"/>
                <w:sz w:val="22"/>
                <w:szCs w:val="22"/>
              </w:rPr>
              <w:t xml:space="preserve"> </w:t>
            </w:r>
          </w:p>
          <w:p w14:paraId="539AAE17" w14:textId="77777777" w:rsidR="008E71F9" w:rsidRPr="008E71F9" w:rsidRDefault="008E71F9" w:rsidP="008E71F9">
            <w:pPr>
              <w:pStyle w:val="NormalWeb"/>
              <w:spacing w:before="0" w:beforeAutospacing="0" w:after="0" w:afterAutospacing="0"/>
              <w:textAlignment w:val="baseline"/>
              <w:rPr>
                <w:rFonts w:asciiTheme="minorHAnsi" w:hAnsiTheme="minorHAnsi" w:cstheme="minorHAnsi"/>
                <w:color w:val="000000"/>
                <w:sz w:val="22"/>
                <w:szCs w:val="22"/>
              </w:rPr>
            </w:pPr>
            <w:r w:rsidRPr="008E71F9">
              <w:rPr>
                <w:rFonts w:asciiTheme="minorHAnsi" w:hAnsiTheme="minorHAnsi" w:cstheme="minorHAnsi"/>
                <w:color w:val="000000"/>
                <w:sz w:val="22"/>
                <w:szCs w:val="22"/>
              </w:rPr>
              <w:t>-</w:t>
            </w:r>
            <w:proofErr w:type="spellStart"/>
            <w:r w:rsidRPr="008E71F9">
              <w:rPr>
                <w:rFonts w:asciiTheme="minorHAnsi" w:hAnsiTheme="minorHAnsi" w:cstheme="minorHAnsi"/>
                <w:color w:val="000000"/>
                <w:sz w:val="22"/>
                <w:szCs w:val="22"/>
              </w:rPr>
              <w:t>Inovarea</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curriculară</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determinantă</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sau</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rezultat</w:t>
            </w:r>
            <w:proofErr w:type="spellEnd"/>
            <w:r w:rsidRPr="008E71F9">
              <w:rPr>
                <w:rFonts w:asciiTheme="minorHAnsi" w:hAnsiTheme="minorHAnsi" w:cstheme="minorHAnsi"/>
                <w:color w:val="000000"/>
                <w:sz w:val="22"/>
                <w:szCs w:val="22"/>
              </w:rPr>
              <w:t xml:space="preserve"> </w:t>
            </w:r>
            <w:proofErr w:type="gramStart"/>
            <w:r w:rsidRPr="008E71F9">
              <w:rPr>
                <w:rFonts w:asciiTheme="minorHAnsi" w:hAnsiTheme="minorHAnsi" w:cstheme="minorHAnsi"/>
                <w:color w:val="000000"/>
                <w:sz w:val="22"/>
                <w:szCs w:val="22"/>
              </w:rPr>
              <w:t>a</w:t>
            </w:r>
            <w:proofErr w:type="gram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evaluării</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curriculare</w:t>
            </w:r>
            <w:proofErr w:type="spellEnd"/>
            <w:r w:rsidRPr="008E71F9">
              <w:rPr>
                <w:rFonts w:asciiTheme="minorHAnsi" w:hAnsiTheme="minorHAnsi" w:cstheme="minorHAnsi"/>
                <w:color w:val="000000"/>
                <w:sz w:val="22"/>
                <w:szCs w:val="22"/>
              </w:rPr>
              <w:t xml:space="preserve">?  </w:t>
            </w:r>
          </w:p>
          <w:p w14:paraId="57920CDB" w14:textId="74862552" w:rsidR="008E71F9" w:rsidRPr="00081CDD" w:rsidRDefault="008E71F9" w:rsidP="008E71F9">
            <w:pPr>
              <w:pStyle w:val="NormalWeb"/>
              <w:spacing w:before="0" w:beforeAutospacing="0" w:after="0" w:afterAutospacing="0"/>
              <w:textAlignment w:val="baseline"/>
              <w:rPr>
                <w:rFonts w:asciiTheme="minorHAnsi" w:hAnsiTheme="minorHAnsi" w:cstheme="minorHAnsi"/>
                <w:color w:val="000000"/>
                <w:sz w:val="22"/>
                <w:szCs w:val="22"/>
              </w:rPr>
            </w:pPr>
          </w:p>
          <w:p w14:paraId="19041A6F" w14:textId="3E4A9A16" w:rsidR="00081CDD" w:rsidRPr="00081CDD" w:rsidRDefault="00081CDD" w:rsidP="00125D90">
            <w:pPr>
              <w:pStyle w:val="NormalWeb"/>
              <w:spacing w:before="0" w:beforeAutospacing="0" w:after="0" w:afterAutospacing="0"/>
              <w:textAlignment w:val="baseline"/>
              <w:rPr>
                <w:rFonts w:asciiTheme="minorHAnsi" w:hAnsiTheme="minorHAnsi" w:cstheme="minorHAnsi"/>
                <w:color w:val="000000"/>
                <w:sz w:val="22"/>
                <w:szCs w:val="22"/>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4D76C4E1"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Prelegerea, explicația, conversația euristică, problematizarea.</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606BBA30"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 xml:space="preserve">Suport de curs/handsouturi postate pe google classroom </w:t>
            </w:r>
          </w:p>
          <w:p w14:paraId="1FD2A419"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 xml:space="preserve">Documentare din resursele </w:t>
            </w:r>
            <w:r w:rsidRPr="00081CDD">
              <w:rPr>
                <w:rFonts w:asciiTheme="minorHAnsi" w:hAnsiTheme="minorHAnsi" w:cstheme="minorHAnsi"/>
                <w:lang w:val="ro-RO"/>
              </w:rPr>
              <w:lastRenderedPageBreak/>
              <w:t>bibliografice recomandate</w:t>
            </w:r>
          </w:p>
        </w:tc>
      </w:tr>
      <w:tr w:rsidR="00081CDD" w:rsidRPr="00081CDD" w14:paraId="15E845C2" w14:textId="77777777" w:rsidTr="005A785A">
        <w:tc>
          <w:tcPr>
            <w:tcW w:w="6072" w:type="dxa"/>
            <w:tcBorders>
              <w:top w:val="single" w:sz="4" w:space="0" w:color="000000"/>
              <w:left w:val="single" w:sz="4" w:space="0" w:color="000000"/>
              <w:bottom w:val="single" w:sz="4" w:space="0" w:color="000000"/>
              <w:right w:val="single" w:sz="4" w:space="0" w:color="000000"/>
            </w:tcBorders>
            <w:shd w:val="clear" w:color="auto" w:fill="auto"/>
          </w:tcPr>
          <w:p w14:paraId="3E5018AC" w14:textId="6C94F135" w:rsidR="00081CDD" w:rsidRDefault="00081CDD" w:rsidP="00125D90">
            <w:pPr>
              <w:pStyle w:val="NormalWeb"/>
              <w:spacing w:before="0" w:beforeAutospacing="0" w:after="0" w:afterAutospacing="0"/>
              <w:textAlignment w:val="baseline"/>
              <w:rPr>
                <w:rFonts w:asciiTheme="minorHAnsi" w:hAnsiTheme="minorHAnsi" w:cstheme="minorHAnsi"/>
                <w:color w:val="000000"/>
                <w:sz w:val="22"/>
                <w:szCs w:val="22"/>
              </w:rPr>
            </w:pPr>
            <w:r w:rsidRPr="00081CDD">
              <w:rPr>
                <w:rFonts w:asciiTheme="minorHAnsi" w:hAnsiTheme="minorHAnsi" w:cstheme="minorHAnsi"/>
                <w:b/>
                <w:bCs/>
                <w:color w:val="000000"/>
                <w:sz w:val="22"/>
                <w:szCs w:val="22"/>
              </w:rPr>
              <w:lastRenderedPageBreak/>
              <w:t>VII.</w:t>
            </w:r>
            <w:r w:rsidRPr="00081CDD">
              <w:rPr>
                <w:rFonts w:asciiTheme="minorHAnsi" w:hAnsiTheme="minorHAnsi" w:cstheme="minorHAnsi"/>
                <w:color w:val="000000"/>
                <w:sz w:val="22"/>
                <w:szCs w:val="22"/>
              </w:rPr>
              <w:t xml:space="preserve"> </w:t>
            </w:r>
            <w:proofErr w:type="spellStart"/>
            <w:r w:rsidRPr="00D75E90">
              <w:rPr>
                <w:rFonts w:asciiTheme="minorHAnsi" w:hAnsiTheme="minorHAnsi" w:cstheme="minorHAnsi"/>
                <w:b/>
                <w:color w:val="000000"/>
                <w:sz w:val="22"/>
                <w:szCs w:val="22"/>
              </w:rPr>
              <w:t>Produsele</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și</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documentele</w:t>
            </w:r>
            <w:proofErr w:type="spellEnd"/>
            <w:r w:rsidRPr="00D75E90">
              <w:rPr>
                <w:rFonts w:asciiTheme="minorHAnsi" w:hAnsiTheme="minorHAnsi" w:cstheme="minorHAnsi"/>
                <w:b/>
                <w:color w:val="000000"/>
                <w:sz w:val="22"/>
                <w:szCs w:val="22"/>
              </w:rPr>
              <w:t xml:space="preserve"> </w:t>
            </w:r>
            <w:proofErr w:type="spellStart"/>
            <w:r w:rsidRPr="00D75E90">
              <w:rPr>
                <w:rFonts w:asciiTheme="minorHAnsi" w:hAnsiTheme="minorHAnsi" w:cstheme="minorHAnsi"/>
                <w:b/>
                <w:color w:val="000000"/>
                <w:sz w:val="22"/>
                <w:szCs w:val="22"/>
              </w:rPr>
              <w:t>curriculare</w:t>
            </w:r>
            <w:proofErr w:type="spellEnd"/>
            <w:r w:rsidRPr="00D75E90">
              <w:rPr>
                <w:rFonts w:asciiTheme="minorHAnsi" w:hAnsiTheme="minorHAnsi" w:cstheme="minorHAnsi"/>
                <w:b/>
                <w:color w:val="000000"/>
                <w:sz w:val="22"/>
                <w:szCs w:val="22"/>
              </w:rPr>
              <w:t>-</w:t>
            </w:r>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noi</w:t>
            </w:r>
            <w:proofErr w:type="spellEnd"/>
            <w:r w:rsidRPr="00081CDD">
              <w:rPr>
                <w:rFonts w:asciiTheme="minorHAnsi" w:hAnsiTheme="minorHAnsi" w:cstheme="minorHAnsi"/>
                <w:color w:val="000000"/>
                <w:sz w:val="22"/>
                <w:szCs w:val="22"/>
              </w:rPr>
              <w:t xml:space="preserve"> perspective de </w:t>
            </w:r>
            <w:proofErr w:type="spellStart"/>
            <w:r w:rsidRPr="00081CDD">
              <w:rPr>
                <w:rFonts w:asciiTheme="minorHAnsi" w:hAnsiTheme="minorHAnsi" w:cstheme="minorHAnsi"/>
                <w:color w:val="000000"/>
                <w:sz w:val="22"/>
                <w:szCs w:val="22"/>
              </w:rPr>
              <w:t>realizare</w:t>
            </w:r>
            <w:proofErr w:type="spellEnd"/>
            <w:r w:rsidRPr="00081CDD">
              <w:rPr>
                <w:rFonts w:asciiTheme="minorHAnsi" w:hAnsiTheme="minorHAnsi" w:cstheme="minorHAnsi"/>
                <w:color w:val="000000"/>
                <w:sz w:val="22"/>
                <w:szCs w:val="22"/>
              </w:rPr>
              <w:t xml:space="preserve">: plan de </w:t>
            </w:r>
            <w:proofErr w:type="spellStart"/>
            <w:r w:rsidRPr="00081CDD">
              <w:rPr>
                <w:rFonts w:asciiTheme="minorHAnsi" w:hAnsiTheme="minorHAnsi" w:cstheme="minorHAnsi"/>
                <w:color w:val="000000"/>
                <w:sz w:val="22"/>
                <w:szCs w:val="22"/>
              </w:rPr>
              <w:t>învățământ</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programe</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școlare</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manuale</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și</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resurse</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auxiliare</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pentru</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predare</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și</w:t>
            </w:r>
            <w:proofErr w:type="spellEnd"/>
            <w:r w:rsidRPr="00081CDD">
              <w:rPr>
                <w:rFonts w:asciiTheme="minorHAnsi" w:hAnsiTheme="minorHAnsi" w:cstheme="minorHAnsi"/>
                <w:color w:val="000000"/>
                <w:sz w:val="22"/>
                <w:szCs w:val="22"/>
              </w:rPr>
              <w:t xml:space="preserve"> </w:t>
            </w:r>
            <w:proofErr w:type="spellStart"/>
            <w:r w:rsidRPr="00081CDD">
              <w:rPr>
                <w:rFonts w:asciiTheme="minorHAnsi" w:hAnsiTheme="minorHAnsi" w:cstheme="minorHAnsi"/>
                <w:color w:val="000000"/>
                <w:sz w:val="22"/>
                <w:szCs w:val="22"/>
              </w:rPr>
              <w:t>învățare</w:t>
            </w:r>
            <w:proofErr w:type="spellEnd"/>
            <w:r w:rsidRPr="00081CDD">
              <w:rPr>
                <w:rFonts w:asciiTheme="minorHAnsi" w:hAnsiTheme="minorHAnsi" w:cstheme="minorHAnsi"/>
                <w:color w:val="000000"/>
                <w:sz w:val="22"/>
                <w:szCs w:val="22"/>
              </w:rPr>
              <w:t xml:space="preserve">- </w:t>
            </w:r>
            <w:r w:rsidRPr="00D75E90">
              <w:rPr>
                <w:rFonts w:asciiTheme="minorHAnsi" w:hAnsiTheme="minorHAnsi" w:cstheme="minorHAnsi"/>
                <w:b/>
                <w:color w:val="000000"/>
                <w:sz w:val="22"/>
                <w:szCs w:val="22"/>
              </w:rPr>
              <w:t xml:space="preserve">4 </w:t>
            </w:r>
            <w:proofErr w:type="gramStart"/>
            <w:r w:rsidRPr="00D75E90">
              <w:rPr>
                <w:rFonts w:asciiTheme="minorHAnsi" w:hAnsiTheme="minorHAnsi" w:cstheme="minorHAnsi"/>
                <w:b/>
                <w:color w:val="000000"/>
                <w:sz w:val="22"/>
                <w:szCs w:val="22"/>
              </w:rPr>
              <w:t>ore</w:t>
            </w:r>
            <w:r w:rsidRPr="00081CDD">
              <w:rPr>
                <w:rFonts w:asciiTheme="minorHAnsi" w:hAnsiTheme="minorHAnsi" w:cstheme="minorHAnsi"/>
                <w:color w:val="000000"/>
                <w:sz w:val="22"/>
                <w:szCs w:val="22"/>
              </w:rPr>
              <w:t xml:space="preserve"> .</w:t>
            </w:r>
            <w:proofErr w:type="gramEnd"/>
          </w:p>
          <w:p w14:paraId="1180F5B9" w14:textId="77777777" w:rsidR="008E71F9" w:rsidRPr="008E71F9" w:rsidRDefault="008E71F9" w:rsidP="008E71F9">
            <w:pPr>
              <w:pStyle w:val="NormalWeb"/>
              <w:spacing w:before="0" w:beforeAutospacing="0" w:after="0" w:afterAutospacing="0"/>
              <w:textAlignment w:val="baseline"/>
              <w:rPr>
                <w:rFonts w:asciiTheme="minorHAnsi" w:hAnsiTheme="minorHAnsi" w:cstheme="minorHAnsi"/>
                <w:color w:val="000000"/>
                <w:sz w:val="22"/>
                <w:szCs w:val="22"/>
              </w:rPr>
            </w:pPr>
            <w:r w:rsidRPr="008E71F9">
              <w:rPr>
                <w:rFonts w:asciiTheme="minorHAnsi" w:hAnsiTheme="minorHAnsi" w:cstheme="minorHAnsi"/>
                <w:color w:val="000000"/>
                <w:sz w:val="22"/>
                <w:szCs w:val="22"/>
              </w:rPr>
              <w:t>-</w:t>
            </w:r>
            <w:proofErr w:type="spellStart"/>
            <w:r w:rsidRPr="008E71F9">
              <w:rPr>
                <w:rFonts w:asciiTheme="minorHAnsi" w:hAnsiTheme="minorHAnsi" w:cstheme="minorHAnsi"/>
                <w:color w:val="000000"/>
                <w:sz w:val="22"/>
                <w:szCs w:val="22"/>
              </w:rPr>
              <w:t>Aspecte</w:t>
            </w:r>
            <w:proofErr w:type="spellEnd"/>
            <w:r w:rsidRPr="008E71F9">
              <w:rPr>
                <w:rFonts w:asciiTheme="minorHAnsi" w:hAnsiTheme="minorHAnsi" w:cstheme="minorHAnsi"/>
                <w:color w:val="000000"/>
                <w:sz w:val="22"/>
                <w:szCs w:val="22"/>
              </w:rPr>
              <w:t xml:space="preserve"> generale </w:t>
            </w:r>
            <w:proofErr w:type="spellStart"/>
            <w:r w:rsidRPr="008E71F9">
              <w:rPr>
                <w:rFonts w:asciiTheme="minorHAnsi" w:hAnsiTheme="minorHAnsi" w:cstheme="minorHAnsi"/>
                <w:color w:val="000000"/>
                <w:sz w:val="22"/>
                <w:szCs w:val="22"/>
              </w:rPr>
              <w:t>în</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elaborarea</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documentelor</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curriculare</w:t>
            </w:r>
            <w:proofErr w:type="spellEnd"/>
            <w:r w:rsidRPr="008E71F9">
              <w:rPr>
                <w:rFonts w:asciiTheme="minorHAnsi" w:hAnsiTheme="minorHAnsi" w:cstheme="minorHAnsi"/>
                <w:color w:val="000000"/>
                <w:sz w:val="22"/>
                <w:szCs w:val="22"/>
              </w:rPr>
              <w:t xml:space="preserve"> </w:t>
            </w:r>
          </w:p>
          <w:p w14:paraId="1B5F6DC3" w14:textId="77777777" w:rsidR="008E71F9" w:rsidRPr="008E71F9" w:rsidRDefault="008E71F9" w:rsidP="008E71F9">
            <w:pPr>
              <w:pStyle w:val="NormalWeb"/>
              <w:spacing w:before="0" w:beforeAutospacing="0" w:after="0" w:afterAutospacing="0"/>
              <w:textAlignment w:val="baseline"/>
              <w:rPr>
                <w:rFonts w:asciiTheme="minorHAnsi" w:hAnsiTheme="minorHAnsi" w:cstheme="minorHAnsi"/>
                <w:color w:val="000000"/>
                <w:sz w:val="22"/>
                <w:szCs w:val="22"/>
              </w:rPr>
            </w:pPr>
            <w:r w:rsidRPr="008E71F9">
              <w:rPr>
                <w:rFonts w:asciiTheme="minorHAnsi" w:hAnsiTheme="minorHAnsi" w:cstheme="minorHAnsi"/>
                <w:color w:val="000000"/>
                <w:sz w:val="22"/>
                <w:szCs w:val="22"/>
              </w:rPr>
              <w:t>-</w:t>
            </w:r>
            <w:proofErr w:type="spellStart"/>
            <w:r w:rsidRPr="008E71F9">
              <w:rPr>
                <w:rFonts w:asciiTheme="minorHAnsi" w:hAnsiTheme="minorHAnsi" w:cstheme="minorHAnsi"/>
                <w:color w:val="000000"/>
                <w:sz w:val="22"/>
                <w:szCs w:val="22"/>
              </w:rPr>
              <w:t>Documente</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curriculare</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principale</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în</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sistemul</w:t>
            </w:r>
            <w:proofErr w:type="spellEnd"/>
            <w:r w:rsidRPr="008E71F9">
              <w:rPr>
                <w:rFonts w:asciiTheme="minorHAnsi" w:hAnsiTheme="minorHAnsi" w:cstheme="minorHAnsi"/>
                <w:color w:val="000000"/>
                <w:sz w:val="22"/>
                <w:szCs w:val="22"/>
              </w:rPr>
              <w:t xml:space="preserve"> de </w:t>
            </w:r>
            <w:proofErr w:type="spellStart"/>
            <w:r w:rsidRPr="008E71F9">
              <w:rPr>
                <w:rFonts w:asciiTheme="minorHAnsi" w:hAnsiTheme="minorHAnsi" w:cstheme="minorHAnsi"/>
                <w:color w:val="000000"/>
                <w:sz w:val="22"/>
                <w:szCs w:val="22"/>
              </w:rPr>
              <w:t>învățământ</w:t>
            </w:r>
            <w:proofErr w:type="spellEnd"/>
          </w:p>
          <w:p w14:paraId="3702841E" w14:textId="77777777" w:rsidR="008E71F9" w:rsidRPr="008E71F9" w:rsidRDefault="008E71F9" w:rsidP="008E71F9">
            <w:pPr>
              <w:pStyle w:val="NormalWeb"/>
              <w:spacing w:before="0" w:beforeAutospacing="0" w:after="0" w:afterAutospacing="0"/>
              <w:textAlignment w:val="baseline"/>
              <w:rPr>
                <w:rFonts w:asciiTheme="minorHAnsi" w:hAnsiTheme="minorHAnsi" w:cstheme="minorHAnsi"/>
                <w:color w:val="000000"/>
                <w:sz w:val="22"/>
                <w:szCs w:val="22"/>
              </w:rPr>
            </w:pPr>
            <w:r w:rsidRPr="008E71F9">
              <w:rPr>
                <w:rFonts w:asciiTheme="minorHAnsi" w:hAnsiTheme="minorHAnsi" w:cstheme="minorHAnsi"/>
                <w:color w:val="000000"/>
                <w:sz w:val="22"/>
                <w:szCs w:val="22"/>
              </w:rPr>
              <w:t>-</w:t>
            </w:r>
            <w:proofErr w:type="spellStart"/>
            <w:r w:rsidRPr="008E71F9">
              <w:rPr>
                <w:rFonts w:asciiTheme="minorHAnsi" w:hAnsiTheme="minorHAnsi" w:cstheme="minorHAnsi"/>
                <w:color w:val="000000"/>
                <w:sz w:val="22"/>
                <w:szCs w:val="22"/>
              </w:rPr>
              <w:t>Documente</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curriculare</w:t>
            </w:r>
            <w:proofErr w:type="spellEnd"/>
            <w:r w:rsidRPr="008E71F9">
              <w:rPr>
                <w:rFonts w:asciiTheme="minorHAnsi" w:hAnsiTheme="minorHAnsi" w:cstheme="minorHAnsi"/>
                <w:color w:val="000000"/>
                <w:sz w:val="22"/>
                <w:szCs w:val="22"/>
              </w:rPr>
              <w:t xml:space="preserve"> </w:t>
            </w:r>
            <w:proofErr w:type="spellStart"/>
            <w:r w:rsidRPr="008E71F9">
              <w:rPr>
                <w:rFonts w:asciiTheme="minorHAnsi" w:hAnsiTheme="minorHAnsi" w:cstheme="minorHAnsi"/>
                <w:color w:val="000000"/>
                <w:sz w:val="22"/>
                <w:szCs w:val="22"/>
              </w:rPr>
              <w:t>auxiliare</w:t>
            </w:r>
            <w:proofErr w:type="spellEnd"/>
            <w:r w:rsidRPr="008E71F9">
              <w:rPr>
                <w:rFonts w:asciiTheme="minorHAnsi" w:hAnsiTheme="minorHAnsi" w:cstheme="minorHAnsi"/>
                <w:color w:val="000000"/>
                <w:sz w:val="22"/>
                <w:szCs w:val="22"/>
              </w:rPr>
              <w:t xml:space="preserve">  </w:t>
            </w:r>
          </w:p>
          <w:p w14:paraId="28F67205" w14:textId="77777777" w:rsidR="008E71F9" w:rsidRPr="008E71F9" w:rsidRDefault="008E71F9" w:rsidP="008E71F9">
            <w:pPr>
              <w:pStyle w:val="NoSpacing"/>
              <w:spacing w:line="360" w:lineRule="auto"/>
              <w:ind w:left="720" w:hanging="720"/>
              <w:jc w:val="both"/>
              <w:rPr>
                <w:rFonts w:ascii="Times New Roman" w:hAnsi="Times New Roman"/>
                <w:bCs/>
                <w:sz w:val="24"/>
                <w:szCs w:val="24"/>
                <w:lang w:val="ro-RO"/>
              </w:rPr>
            </w:pPr>
          </w:p>
          <w:p w14:paraId="21CF4871" w14:textId="77777777" w:rsidR="00081CDD" w:rsidRPr="00081CDD" w:rsidRDefault="00081CDD" w:rsidP="00125D90">
            <w:pPr>
              <w:pStyle w:val="NoSpacing"/>
              <w:rPr>
                <w:rFonts w:asciiTheme="minorHAnsi" w:hAnsiTheme="minorHAnsi" w:cstheme="minorHAnsi"/>
                <w:b/>
                <w:lang w:val="ro-RO"/>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281AD53E"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Prelegerea, explicația, conversația euristică, problematizarea, mindmap.</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28737C39"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 xml:space="preserve">Suport de curs/handsouturi postate pe google classroom </w:t>
            </w:r>
          </w:p>
          <w:p w14:paraId="7171623B"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 xml:space="preserve">Documentare din resursele bibliografice recomandate </w:t>
            </w:r>
          </w:p>
          <w:p w14:paraId="25D2753C"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 xml:space="preserve">Documente curriculare în vigoare: plan de învățământ, programe de specialitate accesibile on line. </w:t>
            </w:r>
          </w:p>
        </w:tc>
      </w:tr>
      <w:tr w:rsidR="00081CDD" w:rsidRPr="00081CDD" w14:paraId="744EC124" w14:textId="77777777" w:rsidTr="005A785A">
        <w:tblPrEx>
          <w:shd w:val="clear" w:color="auto" w:fill="FFFFFF"/>
          <w:tblLook w:val="0000" w:firstRow="0" w:lastRow="0" w:firstColumn="0" w:lastColumn="0" w:noHBand="0" w:noVBand="0"/>
        </w:tblPrEx>
        <w:tc>
          <w:tcPr>
            <w:tcW w:w="9955" w:type="dxa"/>
            <w:gridSpan w:val="3"/>
            <w:shd w:val="clear" w:color="auto" w:fill="FFFFFF"/>
          </w:tcPr>
          <w:p w14:paraId="0AC8D77B"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Bibliografie:</w:t>
            </w:r>
          </w:p>
          <w:p w14:paraId="55FF3F68" w14:textId="77777777" w:rsidR="00081CDD" w:rsidRPr="00081CDD" w:rsidRDefault="00081CDD" w:rsidP="00081CDD">
            <w:pPr>
              <w:numPr>
                <w:ilvl w:val="0"/>
                <w:numId w:val="31"/>
              </w:numPr>
              <w:jc w:val="both"/>
              <w:rPr>
                <w:rFonts w:asciiTheme="minorHAnsi" w:hAnsiTheme="minorHAnsi" w:cstheme="minorHAnsi"/>
                <w:sz w:val="22"/>
                <w:szCs w:val="22"/>
              </w:rPr>
            </w:pPr>
            <w:r w:rsidRPr="00081CDD">
              <w:rPr>
                <w:rFonts w:asciiTheme="minorHAnsi" w:hAnsiTheme="minorHAnsi" w:cstheme="minorHAnsi"/>
                <w:color w:val="222222"/>
                <w:sz w:val="22"/>
                <w:szCs w:val="22"/>
                <w:shd w:val="clear" w:color="auto" w:fill="FFFFFF"/>
              </w:rPr>
              <w:t xml:space="preserve">Bocoş, M., &amp; Jucan, D. A. (2010). </w:t>
            </w:r>
            <w:r w:rsidRPr="00081CDD">
              <w:rPr>
                <w:rFonts w:asciiTheme="minorHAnsi" w:hAnsiTheme="minorHAnsi" w:cstheme="minorHAnsi"/>
                <w:i/>
                <w:iCs/>
                <w:color w:val="222222"/>
                <w:sz w:val="22"/>
                <w:szCs w:val="22"/>
              </w:rPr>
              <w:t>Fundamentele pedagogiei: teoria şi metodologia curriculum-ului: repere şi instrumente didactice pentru formarea profesorilor</w:t>
            </w:r>
            <w:r w:rsidRPr="00081CDD">
              <w:rPr>
                <w:rFonts w:asciiTheme="minorHAnsi" w:hAnsiTheme="minorHAnsi" w:cstheme="minorHAnsi"/>
                <w:color w:val="222222"/>
                <w:sz w:val="22"/>
                <w:szCs w:val="22"/>
                <w:shd w:val="clear" w:color="auto" w:fill="FFFFFF"/>
              </w:rPr>
              <w:t>. Paralela 45.</w:t>
            </w:r>
          </w:p>
          <w:p w14:paraId="3C305BB0" w14:textId="77777777" w:rsidR="00081CDD" w:rsidRPr="00081CDD" w:rsidRDefault="00081CDD" w:rsidP="00081CDD">
            <w:pPr>
              <w:numPr>
                <w:ilvl w:val="0"/>
                <w:numId w:val="31"/>
              </w:numPr>
              <w:tabs>
                <w:tab w:val="left" w:pos="2040"/>
              </w:tabs>
              <w:rPr>
                <w:rFonts w:asciiTheme="minorHAnsi" w:hAnsiTheme="minorHAnsi" w:cstheme="minorHAnsi"/>
                <w:sz w:val="22"/>
                <w:szCs w:val="22"/>
              </w:rPr>
            </w:pPr>
            <w:r w:rsidRPr="00081CDD">
              <w:rPr>
                <w:rFonts w:asciiTheme="minorHAnsi" w:hAnsiTheme="minorHAnsi" w:cstheme="minorHAnsi"/>
                <w:sz w:val="22"/>
                <w:szCs w:val="22"/>
              </w:rPr>
              <w:t xml:space="preserve">Cristea, S. (2006). </w:t>
            </w:r>
            <w:r w:rsidRPr="00081CDD">
              <w:rPr>
                <w:rFonts w:asciiTheme="minorHAnsi" w:hAnsiTheme="minorHAnsi" w:cstheme="minorHAnsi"/>
                <w:i/>
                <w:sz w:val="22"/>
                <w:szCs w:val="22"/>
              </w:rPr>
              <w:t>Curriculum Pedagogic</w:t>
            </w:r>
            <w:r w:rsidRPr="00081CDD">
              <w:rPr>
                <w:rFonts w:asciiTheme="minorHAnsi" w:hAnsiTheme="minorHAnsi" w:cstheme="minorHAnsi"/>
                <w:sz w:val="22"/>
                <w:szCs w:val="22"/>
              </w:rPr>
              <w:t>. București: EDP.</w:t>
            </w:r>
          </w:p>
          <w:p w14:paraId="263A3FC9" w14:textId="77777777" w:rsidR="00081CDD" w:rsidRPr="00081CDD" w:rsidRDefault="00081CDD" w:rsidP="00081CDD">
            <w:pPr>
              <w:numPr>
                <w:ilvl w:val="0"/>
                <w:numId w:val="31"/>
              </w:numPr>
              <w:jc w:val="both"/>
              <w:rPr>
                <w:rFonts w:asciiTheme="minorHAnsi" w:hAnsiTheme="minorHAnsi" w:cstheme="minorHAnsi"/>
                <w:sz w:val="22"/>
                <w:szCs w:val="22"/>
              </w:rPr>
            </w:pPr>
            <w:r w:rsidRPr="00081CDD">
              <w:rPr>
                <w:rFonts w:asciiTheme="minorHAnsi" w:hAnsiTheme="minorHAnsi" w:cstheme="minorHAnsi"/>
                <w:sz w:val="22"/>
                <w:szCs w:val="22"/>
              </w:rPr>
              <w:t xml:space="preserve">Cucoş, C. (2002). </w:t>
            </w:r>
            <w:r w:rsidRPr="00081CDD">
              <w:rPr>
                <w:rFonts w:asciiTheme="minorHAnsi" w:hAnsiTheme="minorHAnsi" w:cstheme="minorHAnsi"/>
                <w:i/>
                <w:sz w:val="22"/>
                <w:szCs w:val="22"/>
              </w:rPr>
              <w:t>Pedagogie</w:t>
            </w:r>
            <w:r w:rsidRPr="00081CDD">
              <w:rPr>
                <w:rFonts w:asciiTheme="minorHAnsi" w:hAnsiTheme="minorHAnsi" w:cstheme="minorHAnsi"/>
                <w:sz w:val="22"/>
                <w:szCs w:val="22"/>
              </w:rPr>
              <w:t>. Iași: Editura Polirom.</w:t>
            </w:r>
          </w:p>
          <w:p w14:paraId="23ADDB7C" w14:textId="77777777" w:rsidR="00081CDD" w:rsidRPr="00081CDD" w:rsidRDefault="00081CDD" w:rsidP="00081CDD">
            <w:pPr>
              <w:numPr>
                <w:ilvl w:val="0"/>
                <w:numId w:val="32"/>
              </w:numPr>
              <w:rPr>
                <w:rFonts w:asciiTheme="minorHAnsi" w:hAnsiTheme="minorHAnsi" w:cstheme="minorHAnsi"/>
                <w:sz w:val="22"/>
                <w:szCs w:val="22"/>
              </w:rPr>
            </w:pPr>
            <w:r w:rsidRPr="00081CDD">
              <w:rPr>
                <w:rFonts w:asciiTheme="minorHAnsi" w:hAnsiTheme="minorHAnsi" w:cstheme="minorHAnsi"/>
                <w:sz w:val="22"/>
                <w:szCs w:val="22"/>
              </w:rPr>
              <w:t xml:space="preserve">Ilie, D., M. (2012). (coord.). </w:t>
            </w:r>
            <w:r w:rsidRPr="00081CDD">
              <w:rPr>
                <w:rFonts w:asciiTheme="minorHAnsi" w:hAnsiTheme="minorHAnsi" w:cstheme="minorHAnsi"/>
                <w:i/>
                <w:sz w:val="22"/>
                <w:szCs w:val="22"/>
              </w:rPr>
              <w:t>Teoria şi metodologia curriculum-ului</w:t>
            </w:r>
            <w:r w:rsidRPr="00081CDD">
              <w:rPr>
                <w:rFonts w:asciiTheme="minorHAnsi" w:hAnsiTheme="minorHAnsi" w:cstheme="minorHAnsi"/>
                <w:sz w:val="22"/>
                <w:szCs w:val="22"/>
              </w:rPr>
              <w:t xml:space="preserve"> (Ediția a III a revizuită și adăugită). Timişoara: Editura Eikon.</w:t>
            </w:r>
          </w:p>
          <w:p w14:paraId="5FC9F93D" w14:textId="77777777" w:rsidR="00081CDD" w:rsidRPr="00081CDD" w:rsidRDefault="00081CDD" w:rsidP="00081CDD">
            <w:pPr>
              <w:numPr>
                <w:ilvl w:val="0"/>
                <w:numId w:val="31"/>
              </w:numPr>
              <w:tabs>
                <w:tab w:val="left" w:pos="2040"/>
              </w:tabs>
              <w:rPr>
                <w:rFonts w:asciiTheme="minorHAnsi" w:hAnsiTheme="minorHAnsi" w:cstheme="minorHAnsi"/>
                <w:sz w:val="22"/>
                <w:szCs w:val="22"/>
              </w:rPr>
            </w:pPr>
            <w:r w:rsidRPr="00081CDD">
              <w:rPr>
                <w:rFonts w:asciiTheme="minorHAnsi" w:hAnsiTheme="minorHAnsi" w:cstheme="minorHAnsi"/>
                <w:sz w:val="22"/>
                <w:szCs w:val="22"/>
              </w:rPr>
              <w:t>Negreţ-Dobridor.</w:t>
            </w:r>
            <w:r w:rsidRPr="00081CDD">
              <w:rPr>
                <w:rFonts w:asciiTheme="minorHAnsi" w:hAnsiTheme="minorHAnsi" w:cstheme="minorHAnsi"/>
                <w:i/>
                <w:sz w:val="22"/>
                <w:szCs w:val="22"/>
              </w:rPr>
              <w:t xml:space="preserve">, </w:t>
            </w:r>
            <w:r w:rsidRPr="00081CDD">
              <w:rPr>
                <w:rFonts w:asciiTheme="minorHAnsi" w:hAnsiTheme="minorHAnsi" w:cstheme="minorHAnsi"/>
                <w:sz w:val="22"/>
                <w:szCs w:val="22"/>
              </w:rPr>
              <w:t xml:space="preserve">I., </w:t>
            </w:r>
            <w:r w:rsidRPr="00081CDD">
              <w:rPr>
                <w:rFonts w:asciiTheme="minorHAnsi" w:hAnsiTheme="minorHAnsi" w:cstheme="minorHAnsi"/>
                <w:i/>
                <w:sz w:val="22"/>
                <w:szCs w:val="22"/>
              </w:rPr>
              <w:t xml:space="preserve">(2008). Teoria generala a curriculumului educaţional. </w:t>
            </w:r>
            <w:r w:rsidRPr="00081CDD">
              <w:rPr>
                <w:rFonts w:asciiTheme="minorHAnsi" w:hAnsiTheme="minorHAnsi" w:cstheme="minorHAnsi"/>
                <w:sz w:val="22"/>
                <w:szCs w:val="22"/>
              </w:rPr>
              <w:t>Iași: Editura Polirom.</w:t>
            </w:r>
          </w:p>
          <w:p w14:paraId="626B8727" w14:textId="77777777" w:rsidR="00081CDD" w:rsidRPr="00081CDD" w:rsidRDefault="00081CDD" w:rsidP="00081CDD">
            <w:pPr>
              <w:numPr>
                <w:ilvl w:val="0"/>
                <w:numId w:val="31"/>
              </w:numPr>
              <w:jc w:val="both"/>
              <w:rPr>
                <w:rFonts w:asciiTheme="minorHAnsi" w:hAnsiTheme="minorHAnsi" w:cstheme="minorHAnsi"/>
                <w:sz w:val="22"/>
                <w:szCs w:val="22"/>
              </w:rPr>
            </w:pPr>
            <w:r w:rsidRPr="00081CDD">
              <w:rPr>
                <w:rFonts w:asciiTheme="minorHAnsi" w:hAnsiTheme="minorHAnsi" w:cstheme="minorHAnsi"/>
                <w:sz w:val="22"/>
                <w:szCs w:val="22"/>
              </w:rPr>
              <w:t xml:space="preserve">Păun, E., Potolea, D. (2002). </w:t>
            </w:r>
            <w:r w:rsidRPr="00081CDD">
              <w:rPr>
                <w:rFonts w:asciiTheme="minorHAnsi" w:hAnsiTheme="minorHAnsi" w:cstheme="minorHAnsi"/>
                <w:i/>
                <w:sz w:val="22"/>
                <w:szCs w:val="22"/>
              </w:rPr>
              <w:t>Pedagogie. Fundamentări teoretice şi demersuri aplicative</w:t>
            </w:r>
            <w:r w:rsidRPr="00081CDD">
              <w:rPr>
                <w:rFonts w:asciiTheme="minorHAnsi" w:hAnsiTheme="minorHAnsi" w:cstheme="minorHAnsi"/>
                <w:sz w:val="22"/>
                <w:szCs w:val="22"/>
              </w:rPr>
              <w:t>. Iași: Editura Polirom.</w:t>
            </w:r>
          </w:p>
          <w:p w14:paraId="522CD5E2" w14:textId="77777777" w:rsidR="00081CDD" w:rsidRPr="00081CDD" w:rsidRDefault="00081CDD" w:rsidP="00081CDD">
            <w:pPr>
              <w:numPr>
                <w:ilvl w:val="0"/>
                <w:numId w:val="32"/>
              </w:numPr>
              <w:rPr>
                <w:rFonts w:asciiTheme="minorHAnsi" w:hAnsiTheme="minorHAnsi" w:cstheme="minorHAnsi"/>
                <w:sz w:val="22"/>
                <w:szCs w:val="22"/>
              </w:rPr>
            </w:pPr>
            <w:r w:rsidRPr="00081CDD">
              <w:rPr>
                <w:rFonts w:asciiTheme="minorHAnsi" w:hAnsiTheme="minorHAnsi" w:cstheme="minorHAnsi"/>
                <w:sz w:val="22"/>
                <w:szCs w:val="22"/>
              </w:rPr>
              <w:t xml:space="preserve">Potolea, D., Neacşu, I., Iucu, R., Pânişoară, I.O. (2008). </w:t>
            </w:r>
            <w:r w:rsidRPr="00081CDD">
              <w:rPr>
                <w:rFonts w:asciiTheme="minorHAnsi" w:hAnsiTheme="minorHAnsi" w:cstheme="minorHAnsi"/>
                <w:i/>
                <w:sz w:val="22"/>
                <w:szCs w:val="22"/>
              </w:rPr>
              <w:t>Pregătirea psihopedagogică. Manual pentru definitivat şi gradul didactic II</w:t>
            </w:r>
            <w:r w:rsidRPr="00081CDD">
              <w:rPr>
                <w:rFonts w:asciiTheme="minorHAnsi" w:hAnsiTheme="minorHAnsi" w:cstheme="minorHAnsi"/>
                <w:sz w:val="22"/>
                <w:szCs w:val="22"/>
              </w:rPr>
              <w:t>, Iași: Editura Polirom.</w:t>
            </w:r>
          </w:p>
          <w:p w14:paraId="1D161C77" w14:textId="77777777" w:rsidR="00081CDD" w:rsidRPr="00081CDD" w:rsidRDefault="00081CDD" w:rsidP="00081CDD">
            <w:pPr>
              <w:numPr>
                <w:ilvl w:val="0"/>
                <w:numId w:val="31"/>
              </w:numPr>
              <w:jc w:val="both"/>
              <w:rPr>
                <w:rFonts w:asciiTheme="minorHAnsi" w:hAnsiTheme="minorHAnsi" w:cstheme="minorHAnsi"/>
                <w:sz w:val="22"/>
                <w:szCs w:val="22"/>
              </w:rPr>
            </w:pPr>
            <w:r w:rsidRPr="00081CDD">
              <w:rPr>
                <w:rFonts w:asciiTheme="minorHAnsi" w:hAnsiTheme="minorHAnsi" w:cstheme="minorHAnsi"/>
                <w:sz w:val="22"/>
                <w:szCs w:val="22"/>
              </w:rPr>
              <w:t xml:space="preserve">Ungureanu, D. (1999). </w:t>
            </w:r>
            <w:r w:rsidRPr="00081CDD">
              <w:rPr>
                <w:rFonts w:asciiTheme="minorHAnsi" w:hAnsiTheme="minorHAnsi" w:cstheme="minorHAnsi"/>
                <w:i/>
                <w:sz w:val="22"/>
                <w:szCs w:val="22"/>
              </w:rPr>
              <w:t>Educaţie şi Curriculum</w:t>
            </w:r>
            <w:r w:rsidRPr="00081CDD">
              <w:rPr>
                <w:rFonts w:asciiTheme="minorHAnsi" w:hAnsiTheme="minorHAnsi" w:cstheme="minorHAnsi"/>
                <w:sz w:val="22"/>
                <w:szCs w:val="22"/>
              </w:rPr>
              <w:t>. Timişoara: Editura Mirton.</w:t>
            </w:r>
          </w:p>
        </w:tc>
      </w:tr>
      <w:tr w:rsidR="00081CDD" w:rsidRPr="00081CDD" w14:paraId="74B650B8" w14:textId="77777777" w:rsidTr="005A785A">
        <w:tblPrEx>
          <w:shd w:val="clear" w:color="auto" w:fill="FFFFFF"/>
          <w:tblLook w:val="0000" w:firstRow="0" w:lastRow="0" w:firstColumn="0" w:lastColumn="0" w:noHBand="0" w:noVBand="0"/>
        </w:tblPrEx>
        <w:tc>
          <w:tcPr>
            <w:tcW w:w="6072" w:type="dxa"/>
            <w:shd w:val="clear" w:color="auto" w:fill="FFFFFF"/>
          </w:tcPr>
          <w:p w14:paraId="0C547FF6" w14:textId="056505A9" w:rsidR="00081CDD" w:rsidRPr="00081CDD" w:rsidRDefault="00081CDD" w:rsidP="00125D90">
            <w:pPr>
              <w:pStyle w:val="NoSpacing"/>
              <w:contextualSpacing/>
              <w:rPr>
                <w:rFonts w:asciiTheme="minorHAnsi" w:hAnsiTheme="minorHAnsi" w:cstheme="minorHAnsi"/>
                <w:b/>
                <w:bCs/>
                <w:lang w:val="ro-RO"/>
              </w:rPr>
            </w:pPr>
            <w:r>
              <w:rPr>
                <w:rFonts w:asciiTheme="minorHAnsi" w:hAnsiTheme="minorHAnsi" w:cstheme="minorHAnsi"/>
                <w:b/>
                <w:bCs/>
                <w:lang w:val="ro-RO"/>
              </w:rPr>
              <w:t>7</w:t>
            </w:r>
            <w:r w:rsidRPr="00081CDD">
              <w:rPr>
                <w:rFonts w:asciiTheme="minorHAnsi" w:hAnsiTheme="minorHAnsi" w:cstheme="minorHAnsi"/>
                <w:b/>
                <w:bCs/>
                <w:lang w:val="ro-RO"/>
              </w:rPr>
              <w:t xml:space="preserve">.2 Seminar </w:t>
            </w:r>
          </w:p>
        </w:tc>
        <w:tc>
          <w:tcPr>
            <w:tcW w:w="2124" w:type="dxa"/>
            <w:shd w:val="clear" w:color="auto" w:fill="FFFFFF"/>
          </w:tcPr>
          <w:p w14:paraId="20BDB9D7" w14:textId="77777777" w:rsidR="00081CDD" w:rsidRPr="00081CDD" w:rsidRDefault="00081CDD" w:rsidP="00125D90">
            <w:pPr>
              <w:pStyle w:val="NoSpacing"/>
              <w:contextualSpacing/>
              <w:jc w:val="center"/>
              <w:rPr>
                <w:rFonts w:asciiTheme="minorHAnsi" w:hAnsiTheme="minorHAnsi" w:cstheme="minorHAnsi"/>
                <w:b/>
                <w:bCs/>
                <w:lang w:val="ro-RO"/>
              </w:rPr>
            </w:pPr>
            <w:r w:rsidRPr="00081CDD">
              <w:rPr>
                <w:rFonts w:asciiTheme="minorHAnsi" w:hAnsiTheme="minorHAnsi" w:cstheme="minorHAnsi"/>
                <w:b/>
                <w:bCs/>
                <w:lang w:val="ro-RO"/>
              </w:rPr>
              <w:t>Metode de predare</w:t>
            </w:r>
          </w:p>
        </w:tc>
        <w:tc>
          <w:tcPr>
            <w:tcW w:w="1759" w:type="dxa"/>
            <w:shd w:val="clear" w:color="auto" w:fill="FFFFFF"/>
          </w:tcPr>
          <w:p w14:paraId="298F2CCC" w14:textId="77777777" w:rsidR="00081CDD" w:rsidRPr="00081CDD" w:rsidRDefault="00081CDD" w:rsidP="00125D90">
            <w:pPr>
              <w:pStyle w:val="NoSpacing"/>
              <w:contextualSpacing/>
              <w:jc w:val="center"/>
              <w:rPr>
                <w:rFonts w:asciiTheme="minorHAnsi" w:hAnsiTheme="minorHAnsi" w:cstheme="minorHAnsi"/>
                <w:b/>
                <w:bCs/>
                <w:lang w:val="ro-RO"/>
              </w:rPr>
            </w:pPr>
            <w:r w:rsidRPr="00081CDD">
              <w:rPr>
                <w:rFonts w:asciiTheme="minorHAnsi" w:hAnsiTheme="minorHAnsi" w:cstheme="minorHAnsi"/>
                <w:b/>
                <w:bCs/>
                <w:lang w:val="ro-RO"/>
              </w:rPr>
              <w:t>Observaţii</w:t>
            </w:r>
          </w:p>
        </w:tc>
      </w:tr>
      <w:tr w:rsidR="00081CDD" w:rsidRPr="00081CDD" w14:paraId="146BF861" w14:textId="77777777" w:rsidTr="005A785A">
        <w:tblPrEx>
          <w:shd w:val="clear" w:color="auto" w:fill="FFFFFF"/>
          <w:tblLook w:val="0000" w:firstRow="0" w:lastRow="0" w:firstColumn="0" w:lastColumn="0" w:noHBand="0" w:noVBand="0"/>
        </w:tblPrEx>
        <w:tc>
          <w:tcPr>
            <w:tcW w:w="6072" w:type="dxa"/>
            <w:shd w:val="clear" w:color="auto" w:fill="FFFFFF"/>
          </w:tcPr>
          <w:p w14:paraId="11438F0B" w14:textId="77777777" w:rsidR="00081CDD" w:rsidRPr="00081CDD" w:rsidRDefault="00081CDD" w:rsidP="00125D90">
            <w:pPr>
              <w:rPr>
                <w:rFonts w:asciiTheme="minorHAnsi" w:hAnsiTheme="minorHAnsi" w:cstheme="minorHAnsi"/>
                <w:b/>
                <w:bCs/>
                <w:sz w:val="22"/>
                <w:szCs w:val="22"/>
              </w:rPr>
            </w:pPr>
            <w:r w:rsidRPr="00081CDD">
              <w:rPr>
                <w:rFonts w:asciiTheme="minorHAnsi" w:hAnsiTheme="minorHAnsi" w:cstheme="minorHAnsi"/>
                <w:b/>
                <w:bCs/>
                <w:sz w:val="22"/>
                <w:szCs w:val="22"/>
              </w:rPr>
              <w:t xml:space="preserve">I. Abordări recente în planul structural al curriculumului – 2 ore </w:t>
            </w:r>
          </w:p>
          <w:p w14:paraId="67D3578F"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-Abordarea curriculară modernă a finalităţilor educaţionale: relația competențe-obiective curriculare-rezultate.</w:t>
            </w:r>
          </w:p>
          <w:p w14:paraId="31D2FC7D"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xml:space="preserve">-Timpul de instruire ca resursă educaţională </w:t>
            </w:r>
          </w:p>
          <w:p w14:paraId="062D24B3"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xml:space="preserve">-Conţinuturi curriculare  ale învăţământului modern </w:t>
            </w:r>
          </w:p>
          <w:p w14:paraId="0CE59FFA"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xml:space="preserve">-Repere generale în abordarea strategiilor instructiv-educative moderne </w:t>
            </w:r>
          </w:p>
          <w:p w14:paraId="6036EF18" w14:textId="77777777" w:rsidR="00081CDD" w:rsidRPr="00081CDD" w:rsidRDefault="00081CDD" w:rsidP="00125D90">
            <w:pPr>
              <w:rPr>
                <w:rFonts w:asciiTheme="minorHAnsi" w:hAnsiTheme="minorHAnsi" w:cstheme="minorHAnsi"/>
                <w:b/>
                <w:sz w:val="22"/>
                <w:szCs w:val="22"/>
              </w:rPr>
            </w:pPr>
            <w:r w:rsidRPr="00081CDD">
              <w:rPr>
                <w:rFonts w:asciiTheme="minorHAnsi" w:hAnsiTheme="minorHAnsi" w:cstheme="minorHAnsi"/>
                <w:sz w:val="22"/>
                <w:szCs w:val="22"/>
              </w:rPr>
              <w:t xml:space="preserve"> -Repere generale în abordarea strategiilor de evaluare formativă</w:t>
            </w:r>
          </w:p>
          <w:p w14:paraId="367F4B2E" w14:textId="77777777" w:rsidR="00081CDD" w:rsidRPr="00081CDD" w:rsidRDefault="00081CDD" w:rsidP="00125D90">
            <w:pPr>
              <w:pStyle w:val="NoSpacing"/>
              <w:contextualSpacing/>
              <w:rPr>
                <w:rFonts w:asciiTheme="minorHAnsi" w:hAnsiTheme="minorHAnsi" w:cstheme="minorHAnsi"/>
                <w:bCs/>
                <w:lang w:val="ro-RO"/>
              </w:rPr>
            </w:pPr>
          </w:p>
        </w:tc>
        <w:tc>
          <w:tcPr>
            <w:tcW w:w="2124" w:type="dxa"/>
            <w:shd w:val="clear" w:color="auto" w:fill="FFFFFF"/>
          </w:tcPr>
          <w:p w14:paraId="4C73E6EC"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Dezbaterea,</w:t>
            </w:r>
          </w:p>
          <w:p w14:paraId="156EC2F4"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 xml:space="preserve">explicația, conversația, </w:t>
            </w:r>
          </w:p>
          <w:p w14:paraId="5539CE9A"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bCs/>
                <w:lang w:val="ro-RO"/>
              </w:rPr>
              <w:t>problematizarea, copacul ideilor, brainstorming.</w:t>
            </w:r>
          </w:p>
        </w:tc>
        <w:tc>
          <w:tcPr>
            <w:tcW w:w="1759" w:type="dxa"/>
            <w:shd w:val="clear" w:color="auto" w:fill="FFFFFF"/>
          </w:tcPr>
          <w:p w14:paraId="25B7BA1F" w14:textId="77777777" w:rsidR="00081CDD" w:rsidRPr="00081CDD" w:rsidRDefault="00081CDD" w:rsidP="00125D90">
            <w:pPr>
              <w:pStyle w:val="NoSpacing"/>
              <w:jc w:val="center"/>
              <w:rPr>
                <w:rFonts w:asciiTheme="minorHAnsi" w:hAnsiTheme="minorHAnsi" w:cstheme="minorHAnsi"/>
                <w:lang w:val="ro-RO"/>
              </w:rPr>
            </w:pPr>
            <w:r w:rsidRPr="00081CDD">
              <w:rPr>
                <w:rFonts w:asciiTheme="minorHAnsi" w:hAnsiTheme="minorHAnsi" w:cstheme="minorHAnsi"/>
                <w:lang w:val="ro-RO"/>
              </w:rPr>
              <w:t xml:space="preserve">Se vor utiliza resursele bibliografice recomandate, dar și cele identificate on line de către studenți, suportul de curs și fișele de seminar, propuse de cadrul didactic pe google classroom. </w:t>
            </w:r>
          </w:p>
        </w:tc>
      </w:tr>
      <w:tr w:rsidR="00081CDD" w:rsidRPr="00081CDD" w14:paraId="0671407A" w14:textId="77777777" w:rsidTr="005A785A">
        <w:tblPrEx>
          <w:shd w:val="clear" w:color="auto" w:fill="FFFFFF"/>
          <w:tblLook w:val="0000" w:firstRow="0" w:lastRow="0" w:firstColumn="0" w:lastColumn="0" w:noHBand="0" w:noVBand="0"/>
        </w:tblPrEx>
        <w:tc>
          <w:tcPr>
            <w:tcW w:w="6072" w:type="dxa"/>
            <w:shd w:val="clear" w:color="auto" w:fill="FFFFFF"/>
          </w:tcPr>
          <w:p w14:paraId="0D244ECC" w14:textId="77777777" w:rsidR="00081CDD" w:rsidRPr="00081CDD" w:rsidRDefault="00081CDD" w:rsidP="00125D90">
            <w:pPr>
              <w:rPr>
                <w:rFonts w:asciiTheme="minorHAnsi" w:hAnsiTheme="minorHAnsi" w:cstheme="minorHAnsi"/>
                <w:b/>
                <w:bCs/>
                <w:sz w:val="22"/>
                <w:szCs w:val="22"/>
              </w:rPr>
            </w:pPr>
            <w:r w:rsidRPr="00081CDD">
              <w:rPr>
                <w:rFonts w:asciiTheme="minorHAnsi" w:hAnsiTheme="minorHAnsi" w:cstheme="minorHAnsi"/>
                <w:b/>
                <w:bCs/>
                <w:sz w:val="22"/>
                <w:szCs w:val="22"/>
              </w:rPr>
              <w:lastRenderedPageBreak/>
              <w:t xml:space="preserve">II. Specificul proiectării curriculare în pedagogia modernă – 2 ore </w:t>
            </w:r>
          </w:p>
          <w:p w14:paraId="44EFAC5E" w14:textId="70A529A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-N</w:t>
            </w:r>
            <w:r w:rsidR="008E71F9">
              <w:rPr>
                <w:rFonts w:asciiTheme="minorHAnsi" w:hAnsiTheme="minorHAnsi" w:cstheme="minorHAnsi"/>
                <w:sz w:val="22"/>
                <w:szCs w:val="22"/>
              </w:rPr>
              <w:t xml:space="preserve">ivele ale proiectării curriculare </w:t>
            </w:r>
          </w:p>
          <w:p w14:paraId="39B47E32"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-Designul proiectării curriculare – etape și strategii de abordare</w:t>
            </w:r>
          </w:p>
          <w:p w14:paraId="5C5A1B28"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-Principii ale proiectării curriculare</w:t>
            </w:r>
          </w:p>
          <w:p w14:paraId="07D0A2F4" w14:textId="77777777" w:rsidR="00081CDD" w:rsidRPr="00081CDD" w:rsidRDefault="00081CDD" w:rsidP="00125D90">
            <w:pPr>
              <w:rPr>
                <w:rFonts w:asciiTheme="minorHAnsi" w:hAnsiTheme="minorHAnsi" w:cstheme="minorHAnsi"/>
                <w:sz w:val="22"/>
                <w:szCs w:val="22"/>
              </w:rPr>
            </w:pPr>
          </w:p>
        </w:tc>
        <w:tc>
          <w:tcPr>
            <w:tcW w:w="2124" w:type="dxa"/>
            <w:shd w:val="clear" w:color="auto" w:fill="FFFFFF"/>
          </w:tcPr>
          <w:p w14:paraId="6A0820D0"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Dezbaterea,</w:t>
            </w:r>
          </w:p>
          <w:p w14:paraId="54DFB1EA"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 xml:space="preserve">explicația, exercițiul, conversația, </w:t>
            </w:r>
          </w:p>
          <w:p w14:paraId="24B93C7F"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problematizarea.</w:t>
            </w:r>
          </w:p>
        </w:tc>
        <w:tc>
          <w:tcPr>
            <w:tcW w:w="1759" w:type="dxa"/>
            <w:shd w:val="clear" w:color="auto" w:fill="FFFFFF"/>
          </w:tcPr>
          <w:p w14:paraId="7152897C" w14:textId="77777777" w:rsidR="00081CDD" w:rsidRPr="00081CDD" w:rsidRDefault="00081CDD" w:rsidP="00125D90">
            <w:pPr>
              <w:pStyle w:val="NoSpacing"/>
              <w:contextualSpacing/>
              <w:jc w:val="center"/>
              <w:rPr>
                <w:rFonts w:asciiTheme="minorHAnsi" w:hAnsiTheme="minorHAnsi" w:cstheme="minorHAnsi"/>
                <w:lang w:val="ro-RO"/>
              </w:rPr>
            </w:pPr>
            <w:r w:rsidRPr="00081CDD">
              <w:rPr>
                <w:rFonts w:asciiTheme="minorHAnsi" w:hAnsiTheme="minorHAnsi" w:cstheme="minorHAnsi"/>
                <w:lang w:val="ro-RO"/>
              </w:rPr>
              <w:t>Se vor utiliza resursele bibliografice recomandate, dar și cele identificate de către studenți on line, suportul de curs și fișele de seminar, propuse de cadrul didactic pe google classroom.</w:t>
            </w:r>
          </w:p>
        </w:tc>
      </w:tr>
      <w:tr w:rsidR="00081CDD" w:rsidRPr="00081CDD" w14:paraId="6B124141" w14:textId="77777777" w:rsidTr="005A785A">
        <w:tblPrEx>
          <w:shd w:val="clear" w:color="auto" w:fill="FFFFFF"/>
          <w:tblLook w:val="0000" w:firstRow="0" w:lastRow="0" w:firstColumn="0" w:lastColumn="0" w:noHBand="0" w:noVBand="0"/>
        </w:tblPrEx>
        <w:trPr>
          <w:trHeight w:val="2667"/>
        </w:trPr>
        <w:tc>
          <w:tcPr>
            <w:tcW w:w="6072" w:type="dxa"/>
            <w:shd w:val="clear" w:color="auto" w:fill="FFFFFF"/>
          </w:tcPr>
          <w:p w14:paraId="41C3477C" w14:textId="77777777" w:rsidR="00081CDD" w:rsidRPr="00081CDD" w:rsidRDefault="00081CDD" w:rsidP="00125D90">
            <w:pPr>
              <w:rPr>
                <w:rFonts w:asciiTheme="minorHAnsi" w:hAnsiTheme="minorHAnsi" w:cstheme="minorHAnsi"/>
                <w:b/>
                <w:bCs/>
                <w:sz w:val="22"/>
                <w:szCs w:val="22"/>
              </w:rPr>
            </w:pPr>
            <w:r w:rsidRPr="00081CDD">
              <w:rPr>
                <w:rFonts w:asciiTheme="minorHAnsi" w:hAnsiTheme="minorHAnsi" w:cstheme="minorHAnsi"/>
                <w:b/>
                <w:bCs/>
                <w:sz w:val="22"/>
                <w:szCs w:val="22"/>
              </w:rPr>
              <w:t xml:space="preserve">III.Modele curriculare și Curriculumul național – abordări clasice și moderne 2 ore </w:t>
            </w:r>
          </w:p>
          <w:p w14:paraId="7B9A3E9A"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-Modelul curricular al lui Bobbit</w:t>
            </w:r>
          </w:p>
          <w:p w14:paraId="6760A2FD"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Modelul curricular al lui Bobbit şi Charters</w:t>
            </w:r>
          </w:p>
          <w:p w14:paraId="0159A64C"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xml:space="preserve">-Modelul curricular raţional al lui Tyler </w:t>
            </w:r>
          </w:p>
          <w:p w14:paraId="674D51AD"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xml:space="preserve"> -Modelul curricular interacţionist al Hildei Taba</w:t>
            </w:r>
          </w:p>
          <w:p w14:paraId="1C43502A"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xml:space="preserve">- Modelul curricular naturalist al lui Walker </w:t>
            </w:r>
          </w:p>
          <w:p w14:paraId="5D6712EE"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-Modelul dinamic al lui McGree</w:t>
            </w:r>
          </w:p>
          <w:p w14:paraId="564E0CBA"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xml:space="preserve">-Curriculum nucleu și curriculul la decizia școlii în sistemul de învățământ românesc. </w:t>
            </w:r>
          </w:p>
          <w:p w14:paraId="0B4B145D" w14:textId="77777777" w:rsidR="00081CDD" w:rsidRPr="00081CDD" w:rsidRDefault="00081CDD" w:rsidP="00125D90">
            <w:pPr>
              <w:rPr>
                <w:rFonts w:asciiTheme="minorHAnsi" w:hAnsiTheme="minorHAnsi" w:cstheme="minorHAnsi"/>
                <w:sz w:val="22"/>
                <w:szCs w:val="22"/>
              </w:rPr>
            </w:pPr>
          </w:p>
        </w:tc>
        <w:tc>
          <w:tcPr>
            <w:tcW w:w="2124" w:type="dxa"/>
            <w:shd w:val="clear" w:color="auto" w:fill="FFFFFF"/>
          </w:tcPr>
          <w:p w14:paraId="5A58F0A0"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Miniproiectul,</w:t>
            </w:r>
          </w:p>
          <w:p w14:paraId="211416D9"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Conversația, dezbaterea, tehnica incidentului critic, problematizarea, explicația.</w:t>
            </w:r>
          </w:p>
        </w:tc>
        <w:tc>
          <w:tcPr>
            <w:tcW w:w="1759" w:type="dxa"/>
            <w:shd w:val="clear" w:color="auto" w:fill="FFFFFF"/>
          </w:tcPr>
          <w:p w14:paraId="1ABD4BD1" w14:textId="77777777" w:rsidR="00081CDD" w:rsidRPr="00081CDD" w:rsidRDefault="00081CDD" w:rsidP="00125D90">
            <w:pPr>
              <w:pStyle w:val="NoSpacing"/>
              <w:contextualSpacing/>
              <w:jc w:val="center"/>
              <w:rPr>
                <w:rFonts w:asciiTheme="minorHAnsi" w:hAnsiTheme="minorHAnsi" w:cstheme="minorHAnsi"/>
                <w:bCs/>
                <w:lang w:val="ro-RO"/>
              </w:rPr>
            </w:pPr>
            <w:r w:rsidRPr="00081CDD">
              <w:rPr>
                <w:rFonts w:asciiTheme="minorHAnsi" w:hAnsiTheme="minorHAnsi" w:cstheme="minorHAnsi"/>
                <w:lang w:val="ro-RO"/>
              </w:rPr>
              <w:t>Se vor utiliza resursele bibliografice recomandate, dar și cele identificate de către studenți on line, suportul de curs și fișele de seminar, propuse de cadrul didactic pe google classroom.</w:t>
            </w:r>
          </w:p>
        </w:tc>
      </w:tr>
      <w:tr w:rsidR="00081CDD" w:rsidRPr="00081CDD" w14:paraId="644ADFD1" w14:textId="77777777" w:rsidTr="005A785A">
        <w:tblPrEx>
          <w:shd w:val="clear" w:color="auto" w:fill="FFFFFF"/>
          <w:tblLook w:val="0000" w:firstRow="0" w:lastRow="0" w:firstColumn="0" w:lastColumn="0" w:noHBand="0" w:noVBand="0"/>
        </w:tblPrEx>
        <w:tc>
          <w:tcPr>
            <w:tcW w:w="6072" w:type="dxa"/>
            <w:shd w:val="clear" w:color="auto" w:fill="FFFFFF"/>
          </w:tcPr>
          <w:p w14:paraId="365E3A86" w14:textId="77777777" w:rsidR="00081CDD" w:rsidRPr="00081CDD" w:rsidRDefault="00081CDD" w:rsidP="00125D90">
            <w:pPr>
              <w:rPr>
                <w:rFonts w:asciiTheme="minorHAnsi" w:hAnsiTheme="minorHAnsi" w:cstheme="minorHAnsi"/>
                <w:b/>
                <w:bCs/>
                <w:sz w:val="22"/>
                <w:szCs w:val="22"/>
              </w:rPr>
            </w:pPr>
            <w:r w:rsidRPr="00081CDD">
              <w:rPr>
                <w:rFonts w:asciiTheme="minorHAnsi" w:hAnsiTheme="minorHAnsi" w:cstheme="minorHAnsi"/>
                <w:b/>
                <w:bCs/>
                <w:sz w:val="22"/>
                <w:szCs w:val="22"/>
              </w:rPr>
              <w:t xml:space="preserve">IV. Implementarea curriculară și tipurile de curriculum- relaționare, interacțiune și efecte- 2 ore </w:t>
            </w:r>
          </w:p>
          <w:p w14:paraId="57F7ED56"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xml:space="preserve">-Nivele ale implementării curriculare : la nivel central, la nivel instituțional și la nivel individual. </w:t>
            </w:r>
          </w:p>
          <w:p w14:paraId="5D58E118"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color w:val="000000"/>
                <w:sz w:val="22"/>
                <w:szCs w:val="22"/>
              </w:rPr>
              <w:t>-Relația dintre curriculum oficial, curriculum realizat, curriculum ascuns în sistemul de învățământ românesc.</w:t>
            </w:r>
          </w:p>
        </w:tc>
        <w:tc>
          <w:tcPr>
            <w:tcW w:w="2124" w:type="dxa"/>
            <w:shd w:val="clear" w:color="auto" w:fill="FFFFFF"/>
          </w:tcPr>
          <w:p w14:paraId="35C0424A"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Expunerea, conversația euristică, dezbaterea, exercițiul, studiul de caz, tehnica colțurilor, problematizarea.</w:t>
            </w:r>
          </w:p>
        </w:tc>
        <w:tc>
          <w:tcPr>
            <w:tcW w:w="1759" w:type="dxa"/>
            <w:shd w:val="clear" w:color="auto" w:fill="FFFFFF"/>
          </w:tcPr>
          <w:p w14:paraId="2BBBF24B"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Se vor utiliza resursele bibliografice recomandate, dar și cele identificate de către studenți on line, suportul de curs și fișele de seminar, propuse de cadrul didactic pe google classroom.</w:t>
            </w:r>
          </w:p>
        </w:tc>
      </w:tr>
      <w:tr w:rsidR="00081CDD" w:rsidRPr="00081CDD" w14:paraId="1B42E419" w14:textId="77777777" w:rsidTr="005A785A">
        <w:tblPrEx>
          <w:shd w:val="clear" w:color="auto" w:fill="FFFFFF"/>
          <w:tblLook w:val="0000" w:firstRow="0" w:lastRow="0" w:firstColumn="0" w:lastColumn="0" w:noHBand="0" w:noVBand="0"/>
        </w:tblPrEx>
        <w:tc>
          <w:tcPr>
            <w:tcW w:w="6072" w:type="dxa"/>
            <w:shd w:val="clear" w:color="auto" w:fill="FFFFFF"/>
          </w:tcPr>
          <w:p w14:paraId="27793416" w14:textId="77777777" w:rsidR="00081CDD" w:rsidRPr="00081CDD" w:rsidRDefault="00081CDD" w:rsidP="00125D90">
            <w:pPr>
              <w:jc w:val="both"/>
              <w:rPr>
                <w:rFonts w:asciiTheme="minorHAnsi" w:hAnsiTheme="minorHAnsi" w:cstheme="minorHAnsi"/>
                <w:b/>
                <w:bCs/>
                <w:sz w:val="22"/>
                <w:szCs w:val="22"/>
              </w:rPr>
            </w:pPr>
            <w:r w:rsidRPr="00081CDD">
              <w:rPr>
                <w:rFonts w:asciiTheme="minorHAnsi" w:hAnsiTheme="minorHAnsi" w:cstheme="minorHAnsi"/>
                <w:b/>
                <w:bCs/>
                <w:sz w:val="22"/>
                <w:szCs w:val="22"/>
              </w:rPr>
              <w:t xml:space="preserve">V. Elemente specifice ale evaluării curriculare – 2ore </w:t>
            </w:r>
          </w:p>
          <w:p w14:paraId="6FCFFDB1" w14:textId="77777777" w:rsidR="00081CDD" w:rsidRPr="00081CDD" w:rsidRDefault="00081CDD" w:rsidP="00125D90">
            <w:pPr>
              <w:jc w:val="both"/>
              <w:rPr>
                <w:rFonts w:asciiTheme="minorHAnsi" w:hAnsiTheme="minorHAnsi" w:cstheme="minorHAnsi"/>
                <w:sz w:val="22"/>
                <w:szCs w:val="22"/>
              </w:rPr>
            </w:pPr>
            <w:r w:rsidRPr="00081CDD">
              <w:rPr>
                <w:rFonts w:asciiTheme="minorHAnsi" w:hAnsiTheme="minorHAnsi" w:cstheme="minorHAnsi"/>
                <w:sz w:val="22"/>
                <w:szCs w:val="22"/>
              </w:rPr>
              <w:t>-Nivele de abordare în sistemul românesc de învățământ și relații specifice.</w:t>
            </w:r>
          </w:p>
          <w:p w14:paraId="19445701" w14:textId="77777777" w:rsidR="00081CDD" w:rsidRPr="00081CDD" w:rsidRDefault="00081CDD" w:rsidP="00125D90">
            <w:pPr>
              <w:jc w:val="both"/>
              <w:rPr>
                <w:rFonts w:asciiTheme="minorHAnsi" w:hAnsiTheme="minorHAnsi" w:cstheme="minorHAnsi"/>
                <w:sz w:val="22"/>
                <w:szCs w:val="22"/>
              </w:rPr>
            </w:pPr>
            <w:r w:rsidRPr="00081CDD">
              <w:rPr>
                <w:rFonts w:asciiTheme="minorHAnsi" w:hAnsiTheme="minorHAnsi" w:cstheme="minorHAnsi"/>
                <w:sz w:val="22"/>
                <w:szCs w:val="22"/>
              </w:rPr>
              <w:t>-Principii ale eficienței evaluării curriculare.</w:t>
            </w:r>
          </w:p>
          <w:p w14:paraId="6DCA83D2" w14:textId="77777777" w:rsidR="00081CDD" w:rsidRPr="00081CDD" w:rsidRDefault="00081CDD" w:rsidP="00125D90">
            <w:pPr>
              <w:jc w:val="both"/>
              <w:rPr>
                <w:rFonts w:asciiTheme="minorHAnsi" w:hAnsiTheme="minorHAnsi" w:cstheme="minorHAnsi"/>
                <w:sz w:val="22"/>
                <w:szCs w:val="22"/>
              </w:rPr>
            </w:pPr>
            <w:r w:rsidRPr="00081CDD">
              <w:rPr>
                <w:rFonts w:asciiTheme="minorHAnsi" w:hAnsiTheme="minorHAnsi" w:cstheme="minorHAnsi"/>
                <w:sz w:val="22"/>
                <w:szCs w:val="22"/>
              </w:rPr>
              <w:t>-Cum și când este necesară inovația curriculară?</w:t>
            </w:r>
          </w:p>
        </w:tc>
        <w:tc>
          <w:tcPr>
            <w:tcW w:w="2124" w:type="dxa"/>
            <w:shd w:val="clear" w:color="auto" w:fill="FFFFFF"/>
          </w:tcPr>
          <w:p w14:paraId="0D3013EA"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Expunerea, explicația, conversația, tehnica știu/vreau să știu/am învățat, dezbaterea, exercițiul, problematizarea.</w:t>
            </w:r>
          </w:p>
        </w:tc>
        <w:tc>
          <w:tcPr>
            <w:tcW w:w="1759" w:type="dxa"/>
            <w:shd w:val="clear" w:color="auto" w:fill="FFFFFF"/>
          </w:tcPr>
          <w:p w14:paraId="0878BEF8"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xml:space="preserve">Se vor utiliza resursele bibliografice recomandate, dar și cele identificate de către studenți on </w:t>
            </w:r>
            <w:r w:rsidRPr="00081CDD">
              <w:rPr>
                <w:rFonts w:asciiTheme="minorHAnsi" w:hAnsiTheme="minorHAnsi" w:cstheme="minorHAnsi"/>
                <w:sz w:val="22"/>
                <w:szCs w:val="22"/>
              </w:rPr>
              <w:lastRenderedPageBreak/>
              <w:t>line, suportul de curs și fișele de seminar, propuse de cadrul didactic pe google classroom.</w:t>
            </w:r>
          </w:p>
        </w:tc>
      </w:tr>
      <w:tr w:rsidR="00081CDD" w:rsidRPr="00081CDD" w14:paraId="26AEBA72" w14:textId="77777777" w:rsidTr="005A785A">
        <w:tblPrEx>
          <w:shd w:val="clear" w:color="auto" w:fill="FFFFFF"/>
          <w:tblLook w:val="0000" w:firstRow="0" w:lastRow="0" w:firstColumn="0" w:lastColumn="0" w:noHBand="0" w:noVBand="0"/>
        </w:tblPrEx>
        <w:tc>
          <w:tcPr>
            <w:tcW w:w="6072" w:type="dxa"/>
            <w:shd w:val="clear" w:color="auto" w:fill="FFFFFF"/>
          </w:tcPr>
          <w:p w14:paraId="703548CE" w14:textId="77777777" w:rsidR="00081CDD" w:rsidRPr="00081CDD" w:rsidRDefault="00081CDD" w:rsidP="00125D90">
            <w:pPr>
              <w:rPr>
                <w:rFonts w:asciiTheme="minorHAnsi" w:hAnsiTheme="minorHAnsi" w:cstheme="minorHAnsi"/>
                <w:b/>
                <w:bCs/>
                <w:sz w:val="22"/>
                <w:szCs w:val="22"/>
              </w:rPr>
            </w:pPr>
            <w:r w:rsidRPr="00081CDD">
              <w:rPr>
                <w:rFonts w:asciiTheme="minorHAnsi" w:hAnsiTheme="minorHAnsi" w:cstheme="minorHAnsi"/>
                <w:b/>
                <w:bCs/>
                <w:sz w:val="22"/>
                <w:szCs w:val="22"/>
              </w:rPr>
              <w:lastRenderedPageBreak/>
              <w:t xml:space="preserve">VI. Analiza documentelor curriculare din sistemul de învățământ românesc (ciclul gimnazial și ciclul liceal)-tendințe și elemente definitorii – 4 ore </w:t>
            </w:r>
          </w:p>
          <w:p w14:paraId="4736E9BE"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xml:space="preserve">Planul cadru de învățământ </w:t>
            </w:r>
          </w:p>
          <w:p w14:paraId="20B1EEE0"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Programa școlară</w:t>
            </w:r>
          </w:p>
          <w:p w14:paraId="6525BA79"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Manualul școlar</w:t>
            </w:r>
          </w:p>
          <w:p w14:paraId="736FAF83" w14:textId="77777777" w:rsidR="00081CDD" w:rsidRPr="00081CDD" w:rsidRDefault="00081CDD" w:rsidP="00125D90">
            <w:pPr>
              <w:rPr>
                <w:rFonts w:asciiTheme="minorHAnsi" w:hAnsiTheme="minorHAnsi" w:cstheme="minorHAnsi"/>
                <w:sz w:val="22"/>
                <w:szCs w:val="22"/>
              </w:rPr>
            </w:pPr>
            <w:r w:rsidRPr="00081CDD">
              <w:rPr>
                <w:rFonts w:asciiTheme="minorHAnsi" w:hAnsiTheme="minorHAnsi" w:cstheme="minorHAnsi"/>
                <w:sz w:val="22"/>
                <w:szCs w:val="22"/>
              </w:rPr>
              <w:t xml:space="preserve">Documente curriculare auxiliare </w:t>
            </w:r>
          </w:p>
        </w:tc>
        <w:tc>
          <w:tcPr>
            <w:tcW w:w="2124" w:type="dxa"/>
            <w:shd w:val="clear" w:color="auto" w:fill="FFFFFF"/>
          </w:tcPr>
          <w:p w14:paraId="1EAD2296"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Analiză de conținut, explicația, dezbaterea, studiul de caz, conversația, tehnica Cubul, problematizarea.</w:t>
            </w:r>
          </w:p>
        </w:tc>
        <w:tc>
          <w:tcPr>
            <w:tcW w:w="1759" w:type="dxa"/>
            <w:shd w:val="clear" w:color="auto" w:fill="FFFFFF"/>
          </w:tcPr>
          <w:p w14:paraId="7314A0D7" w14:textId="77777777" w:rsidR="00081CDD" w:rsidRPr="00081CDD" w:rsidRDefault="00081CDD" w:rsidP="00125D90">
            <w:pPr>
              <w:pStyle w:val="NoSpacing"/>
              <w:contextualSpacing/>
              <w:jc w:val="center"/>
              <w:rPr>
                <w:rFonts w:asciiTheme="minorHAnsi" w:hAnsiTheme="minorHAnsi" w:cstheme="minorHAnsi"/>
                <w:lang w:val="ro-RO"/>
              </w:rPr>
            </w:pPr>
            <w:r w:rsidRPr="00081CDD">
              <w:rPr>
                <w:rFonts w:asciiTheme="minorHAnsi" w:hAnsiTheme="minorHAnsi" w:cstheme="minorHAnsi"/>
                <w:lang w:val="ro-RO"/>
              </w:rPr>
              <w:t>Se vor utiliza resursele bibliografice recomandate, dar și cele identificate de către studenți on line, suportul de curs și fișele de seminar, propuse de cadrul didactic pe google classroom.</w:t>
            </w:r>
          </w:p>
          <w:p w14:paraId="796B5BD4" w14:textId="77777777" w:rsidR="00081CDD" w:rsidRPr="00081CDD" w:rsidRDefault="00081CDD" w:rsidP="00125D90">
            <w:pPr>
              <w:pStyle w:val="NoSpacing"/>
              <w:contextualSpacing/>
              <w:jc w:val="center"/>
              <w:rPr>
                <w:rFonts w:asciiTheme="minorHAnsi" w:hAnsiTheme="minorHAnsi" w:cstheme="minorHAnsi"/>
                <w:lang w:val="ro-RO"/>
              </w:rPr>
            </w:pPr>
            <w:r w:rsidRPr="00081CDD">
              <w:rPr>
                <w:rFonts w:asciiTheme="minorHAnsi" w:hAnsiTheme="minorHAnsi" w:cstheme="minorHAnsi"/>
                <w:lang w:val="ro-RO"/>
              </w:rPr>
              <w:t>De asemena,, se vor utiliza documentele curriculare de specialitate, accesibile on line.</w:t>
            </w:r>
          </w:p>
        </w:tc>
      </w:tr>
      <w:tr w:rsidR="00081CDD" w:rsidRPr="00081CDD" w14:paraId="2BC9409C" w14:textId="77777777" w:rsidTr="005A785A">
        <w:tblPrEx>
          <w:shd w:val="clear" w:color="auto" w:fill="FFFFFF"/>
          <w:tblLook w:val="0000" w:firstRow="0" w:lastRow="0" w:firstColumn="0" w:lastColumn="0" w:noHBand="0" w:noVBand="0"/>
        </w:tblPrEx>
        <w:tc>
          <w:tcPr>
            <w:tcW w:w="9955" w:type="dxa"/>
            <w:gridSpan w:val="3"/>
            <w:shd w:val="clear" w:color="auto" w:fill="FFFFFF"/>
          </w:tcPr>
          <w:p w14:paraId="18336695" w14:textId="77777777" w:rsidR="00081CDD" w:rsidRPr="00081CDD" w:rsidRDefault="00081CDD" w:rsidP="00125D90">
            <w:pPr>
              <w:pStyle w:val="NoSpacing"/>
              <w:contextualSpacing/>
              <w:rPr>
                <w:rFonts w:asciiTheme="minorHAnsi" w:hAnsiTheme="minorHAnsi" w:cstheme="minorHAnsi"/>
                <w:bCs/>
                <w:lang w:val="ro-RO"/>
              </w:rPr>
            </w:pPr>
            <w:r w:rsidRPr="00081CDD">
              <w:rPr>
                <w:rFonts w:asciiTheme="minorHAnsi" w:hAnsiTheme="minorHAnsi" w:cstheme="minorHAnsi"/>
                <w:bCs/>
                <w:lang w:val="ro-RO"/>
              </w:rPr>
              <w:t>Bibliografie:</w:t>
            </w:r>
          </w:p>
          <w:p w14:paraId="045F6BA8" w14:textId="77777777" w:rsidR="00DF4ABC" w:rsidRPr="00DF4ABC" w:rsidRDefault="00DF4ABC" w:rsidP="00DF4ABC">
            <w:pPr>
              <w:numPr>
                <w:ilvl w:val="0"/>
                <w:numId w:val="32"/>
              </w:numPr>
              <w:jc w:val="both"/>
              <w:rPr>
                <w:rFonts w:asciiTheme="minorHAnsi" w:hAnsiTheme="minorHAnsi" w:cstheme="minorHAnsi"/>
                <w:sz w:val="22"/>
                <w:szCs w:val="22"/>
              </w:rPr>
            </w:pPr>
            <w:r w:rsidRPr="00DF4ABC">
              <w:rPr>
                <w:rFonts w:asciiTheme="minorHAnsi" w:hAnsiTheme="minorHAnsi" w:cstheme="minorHAnsi"/>
                <w:sz w:val="22"/>
                <w:szCs w:val="22"/>
              </w:rPr>
              <w:t xml:space="preserve">Marin, L.M., Marin, T. (2023). </w:t>
            </w:r>
            <w:r w:rsidRPr="00DF4ABC">
              <w:rPr>
                <w:rFonts w:asciiTheme="minorHAnsi" w:hAnsiTheme="minorHAnsi" w:cstheme="minorHAnsi"/>
                <w:i/>
                <w:iCs/>
                <w:color w:val="222222"/>
                <w:sz w:val="22"/>
                <w:szCs w:val="22"/>
              </w:rPr>
              <w:t xml:space="preserve">Pedagogie. Fundamentele pedagogiei. București: Pro Universitaria </w:t>
            </w:r>
          </w:p>
          <w:p w14:paraId="2AE08812" w14:textId="77777777" w:rsidR="008A33DA" w:rsidRDefault="008A33DA" w:rsidP="00081CDD">
            <w:pPr>
              <w:numPr>
                <w:ilvl w:val="0"/>
                <w:numId w:val="32"/>
              </w:numPr>
              <w:jc w:val="both"/>
              <w:rPr>
                <w:rFonts w:asciiTheme="minorHAnsi" w:hAnsiTheme="minorHAnsi" w:cstheme="minorHAnsi"/>
                <w:sz w:val="22"/>
                <w:szCs w:val="22"/>
              </w:rPr>
            </w:pPr>
            <w:r w:rsidRPr="00081CDD">
              <w:rPr>
                <w:rFonts w:asciiTheme="minorHAnsi" w:hAnsiTheme="minorHAnsi" w:cstheme="minorHAnsi"/>
                <w:sz w:val="22"/>
                <w:szCs w:val="22"/>
              </w:rPr>
              <w:t xml:space="preserve">Ilie, D., M. (2012). (coord.). </w:t>
            </w:r>
            <w:r w:rsidRPr="00081CDD">
              <w:rPr>
                <w:rFonts w:asciiTheme="minorHAnsi" w:hAnsiTheme="minorHAnsi" w:cstheme="minorHAnsi"/>
                <w:i/>
                <w:sz w:val="22"/>
                <w:szCs w:val="22"/>
              </w:rPr>
              <w:t>Teoria şi metodologia curriculum-ului</w:t>
            </w:r>
            <w:r w:rsidRPr="00081CDD">
              <w:rPr>
                <w:rFonts w:asciiTheme="minorHAnsi" w:hAnsiTheme="minorHAnsi" w:cstheme="minorHAnsi"/>
                <w:sz w:val="22"/>
                <w:szCs w:val="22"/>
              </w:rPr>
              <w:t>. Timişoara: Editura Eikon.</w:t>
            </w:r>
          </w:p>
          <w:p w14:paraId="06F31A54" w14:textId="3B2F9128" w:rsidR="00081CDD" w:rsidRPr="00081CDD" w:rsidRDefault="00081CDD" w:rsidP="00081CDD">
            <w:pPr>
              <w:numPr>
                <w:ilvl w:val="0"/>
                <w:numId w:val="32"/>
              </w:numPr>
              <w:jc w:val="both"/>
              <w:rPr>
                <w:rFonts w:asciiTheme="minorHAnsi" w:hAnsiTheme="minorHAnsi" w:cstheme="minorHAnsi"/>
                <w:sz w:val="22"/>
                <w:szCs w:val="22"/>
              </w:rPr>
            </w:pPr>
            <w:r w:rsidRPr="00081CDD">
              <w:rPr>
                <w:rFonts w:asciiTheme="minorHAnsi" w:hAnsiTheme="minorHAnsi" w:cstheme="minorHAnsi"/>
                <w:sz w:val="22"/>
                <w:szCs w:val="22"/>
              </w:rPr>
              <w:t xml:space="preserve">Ilie, M. Țîru, C., Harkaly, M., (2011), </w:t>
            </w:r>
            <w:r w:rsidRPr="00081CDD">
              <w:rPr>
                <w:rFonts w:asciiTheme="minorHAnsi" w:hAnsiTheme="minorHAnsi" w:cstheme="minorHAnsi"/>
                <w:i/>
                <w:iCs/>
                <w:sz w:val="22"/>
                <w:szCs w:val="22"/>
              </w:rPr>
              <w:t>Proiectare, implementare și evaluare curriculară-suport de curs și seminar</w:t>
            </w:r>
            <w:r w:rsidRPr="00081CDD">
              <w:rPr>
                <w:rFonts w:asciiTheme="minorHAnsi" w:hAnsiTheme="minorHAnsi" w:cstheme="minorHAnsi"/>
                <w:sz w:val="22"/>
                <w:szCs w:val="22"/>
              </w:rPr>
              <w:t>, Timișoara: Editura Mirton.</w:t>
            </w:r>
          </w:p>
          <w:p w14:paraId="3745C4D5" w14:textId="77777777" w:rsidR="00081CDD" w:rsidRPr="00081CDD" w:rsidRDefault="00081CDD" w:rsidP="00081CDD">
            <w:pPr>
              <w:numPr>
                <w:ilvl w:val="0"/>
                <w:numId w:val="32"/>
              </w:numPr>
              <w:jc w:val="both"/>
              <w:rPr>
                <w:rFonts w:asciiTheme="minorHAnsi" w:hAnsiTheme="minorHAnsi" w:cstheme="minorHAnsi"/>
                <w:sz w:val="22"/>
                <w:szCs w:val="22"/>
              </w:rPr>
            </w:pPr>
            <w:r w:rsidRPr="00081CDD">
              <w:rPr>
                <w:rFonts w:asciiTheme="minorHAnsi" w:hAnsiTheme="minorHAnsi" w:cstheme="minorHAnsi"/>
                <w:sz w:val="22"/>
                <w:szCs w:val="22"/>
              </w:rPr>
              <w:t xml:space="preserve">Creţu, C. (1998). </w:t>
            </w:r>
            <w:r w:rsidRPr="00081CDD">
              <w:rPr>
                <w:rFonts w:asciiTheme="minorHAnsi" w:hAnsiTheme="minorHAnsi" w:cstheme="minorHAnsi"/>
                <w:i/>
                <w:sz w:val="22"/>
                <w:szCs w:val="22"/>
              </w:rPr>
              <w:t>Curriculum diferenţiat şi personalizat</w:t>
            </w:r>
            <w:r w:rsidRPr="00081CDD">
              <w:rPr>
                <w:rFonts w:asciiTheme="minorHAnsi" w:hAnsiTheme="minorHAnsi" w:cstheme="minorHAnsi"/>
                <w:sz w:val="22"/>
                <w:szCs w:val="22"/>
              </w:rPr>
              <w:t>. Editura Polirom, Iași.</w:t>
            </w:r>
          </w:p>
          <w:p w14:paraId="0A9D01B0" w14:textId="77777777" w:rsidR="00081CDD" w:rsidRPr="00081CDD" w:rsidRDefault="00081CDD" w:rsidP="00081CDD">
            <w:pPr>
              <w:numPr>
                <w:ilvl w:val="0"/>
                <w:numId w:val="32"/>
              </w:numPr>
              <w:jc w:val="both"/>
              <w:rPr>
                <w:rFonts w:asciiTheme="minorHAnsi" w:hAnsiTheme="minorHAnsi" w:cstheme="minorHAnsi"/>
                <w:sz w:val="22"/>
                <w:szCs w:val="22"/>
              </w:rPr>
            </w:pPr>
            <w:r w:rsidRPr="00081CDD">
              <w:rPr>
                <w:rFonts w:asciiTheme="minorHAnsi" w:hAnsiTheme="minorHAnsi" w:cstheme="minorHAnsi"/>
                <w:sz w:val="22"/>
                <w:szCs w:val="22"/>
              </w:rPr>
              <w:t xml:space="preserve">Creţu, C. (1995). </w:t>
            </w:r>
            <w:r w:rsidRPr="00081CDD">
              <w:rPr>
                <w:rFonts w:asciiTheme="minorHAnsi" w:hAnsiTheme="minorHAnsi" w:cstheme="minorHAnsi"/>
                <w:i/>
                <w:sz w:val="22"/>
                <w:szCs w:val="22"/>
              </w:rPr>
              <w:t>Orientări actuale în problematica curriculum-ului</w:t>
            </w:r>
            <w:r w:rsidRPr="00081CDD">
              <w:rPr>
                <w:rFonts w:asciiTheme="minorHAnsi" w:hAnsiTheme="minorHAnsi" w:cstheme="minorHAnsi"/>
                <w:sz w:val="22"/>
                <w:szCs w:val="22"/>
              </w:rPr>
              <w:t xml:space="preserve">, în vol. </w:t>
            </w:r>
            <w:r w:rsidRPr="00081CDD">
              <w:rPr>
                <w:rFonts w:asciiTheme="minorHAnsi" w:hAnsiTheme="minorHAnsi" w:cstheme="minorHAnsi"/>
                <w:i/>
                <w:sz w:val="22"/>
                <w:szCs w:val="22"/>
              </w:rPr>
              <w:t>Psihopedagogie</w:t>
            </w:r>
            <w:r w:rsidRPr="00081CDD">
              <w:rPr>
                <w:rFonts w:asciiTheme="minorHAnsi" w:hAnsiTheme="minorHAnsi" w:cstheme="minorHAnsi"/>
                <w:sz w:val="22"/>
                <w:szCs w:val="22"/>
              </w:rPr>
              <w:t>. Iaşi: Editura Spiru Haret.</w:t>
            </w:r>
          </w:p>
          <w:p w14:paraId="44EF4F7D" w14:textId="52F94651" w:rsidR="00DF4ABC" w:rsidRPr="00DF4ABC" w:rsidRDefault="00081CDD" w:rsidP="00DF4ABC">
            <w:pPr>
              <w:numPr>
                <w:ilvl w:val="0"/>
                <w:numId w:val="32"/>
              </w:numPr>
              <w:jc w:val="both"/>
              <w:rPr>
                <w:rFonts w:asciiTheme="minorHAnsi" w:hAnsiTheme="minorHAnsi" w:cstheme="minorHAnsi"/>
                <w:sz w:val="22"/>
                <w:szCs w:val="22"/>
              </w:rPr>
            </w:pPr>
            <w:r w:rsidRPr="00081CDD">
              <w:rPr>
                <w:rFonts w:asciiTheme="minorHAnsi" w:hAnsiTheme="minorHAnsi" w:cstheme="minorHAnsi"/>
                <w:color w:val="222222"/>
                <w:sz w:val="22"/>
                <w:szCs w:val="22"/>
                <w:shd w:val="clear" w:color="auto" w:fill="FFFFFF"/>
              </w:rPr>
              <w:t xml:space="preserve">Ilie, M. D. (2005). </w:t>
            </w:r>
            <w:r w:rsidRPr="00081CDD">
              <w:rPr>
                <w:rFonts w:asciiTheme="minorHAnsi" w:hAnsiTheme="minorHAnsi" w:cstheme="minorHAnsi"/>
                <w:i/>
                <w:iCs/>
                <w:color w:val="222222"/>
                <w:sz w:val="22"/>
                <w:szCs w:val="22"/>
              </w:rPr>
              <w:t>Elemente de pedagogie generală, teoria curriculum-ului şi teoria instruirii</w:t>
            </w:r>
            <w:r w:rsidRPr="00081CDD">
              <w:rPr>
                <w:rFonts w:asciiTheme="minorHAnsi" w:hAnsiTheme="minorHAnsi" w:cstheme="minorHAnsi"/>
                <w:color w:val="222222"/>
                <w:sz w:val="22"/>
                <w:szCs w:val="22"/>
                <w:shd w:val="clear" w:color="auto" w:fill="FFFFFF"/>
              </w:rPr>
              <w:t>. Timișoara: Mirton.</w:t>
            </w:r>
          </w:p>
        </w:tc>
      </w:tr>
    </w:tbl>
    <w:p w14:paraId="62C05E1C" w14:textId="77777777" w:rsidR="00081CDD" w:rsidRPr="00081CDD" w:rsidRDefault="00081CDD" w:rsidP="00081CDD">
      <w:pPr>
        <w:pStyle w:val="ListParagraph"/>
        <w:ind w:left="0"/>
        <w:rPr>
          <w:rFonts w:asciiTheme="minorHAnsi" w:hAnsiTheme="minorHAnsi" w:cstheme="minorHAnsi"/>
          <w:b/>
          <w:color w:val="000000"/>
          <w:sz w:val="22"/>
          <w:szCs w:val="22"/>
        </w:rPr>
      </w:pPr>
    </w:p>
    <w:p w14:paraId="08E75648" w14:textId="77777777" w:rsidR="00081CDD" w:rsidRPr="00081CDD" w:rsidRDefault="00081CDD" w:rsidP="00081CDD">
      <w:pPr>
        <w:pStyle w:val="ListParagraph"/>
        <w:ind w:left="0"/>
        <w:rPr>
          <w:rFonts w:asciiTheme="minorHAnsi" w:hAnsiTheme="minorHAnsi" w:cstheme="minorHAnsi"/>
          <w:b/>
          <w:color w:val="000000"/>
          <w:sz w:val="22"/>
          <w:szCs w:val="22"/>
        </w:rPr>
      </w:pPr>
    </w:p>
    <w:p w14:paraId="2DE5B02B" w14:textId="619F0EE0" w:rsidR="00081CDD" w:rsidRPr="00D75E90" w:rsidRDefault="00081CDD" w:rsidP="00081CDD">
      <w:pPr>
        <w:pStyle w:val="ListParagraph"/>
        <w:numPr>
          <w:ilvl w:val="0"/>
          <w:numId w:val="37"/>
        </w:numPr>
        <w:jc w:val="both"/>
        <w:rPr>
          <w:rFonts w:asciiTheme="minorHAnsi" w:hAnsiTheme="minorHAnsi" w:cstheme="minorHAnsi"/>
          <w:b/>
          <w:color w:val="000000"/>
        </w:rPr>
      </w:pPr>
      <w:r w:rsidRPr="00D75E90">
        <w:rPr>
          <w:rFonts w:asciiTheme="minorHAnsi" w:hAnsiTheme="minorHAnsi" w:cstheme="minorHAnsi"/>
          <w:b/>
          <w:color w:val="000000"/>
        </w:rPr>
        <w:t>Coroborarea conţinuturilor disciplinei cu aşteptările reprezentanţilor comunităţii epistemice, asociaţiilor profesionale şi angajatorilor reprezentativi din domeniul aferent programului</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0"/>
      </w:tblGrid>
      <w:tr w:rsidR="00081CDD" w:rsidRPr="00081CDD" w14:paraId="7C2A86BD" w14:textId="77777777" w:rsidTr="005A785A">
        <w:tc>
          <w:tcPr>
            <w:tcW w:w="9810" w:type="dxa"/>
          </w:tcPr>
          <w:p w14:paraId="5FA43B4F" w14:textId="77777777" w:rsidR="00081CDD" w:rsidRPr="00081CDD" w:rsidRDefault="00081CDD" w:rsidP="00125D90">
            <w:pPr>
              <w:pStyle w:val="NoSpacing"/>
              <w:jc w:val="both"/>
              <w:rPr>
                <w:rFonts w:asciiTheme="minorHAnsi" w:hAnsiTheme="minorHAnsi" w:cstheme="minorHAnsi"/>
                <w:color w:val="000000"/>
                <w:lang w:val="ro-RO"/>
              </w:rPr>
            </w:pPr>
          </w:p>
          <w:p w14:paraId="3A842FCC" w14:textId="77777777" w:rsidR="00081CDD" w:rsidRPr="00081CDD" w:rsidRDefault="00081CDD" w:rsidP="00125D90">
            <w:pPr>
              <w:pStyle w:val="ListParagraph"/>
              <w:ind w:left="0"/>
              <w:rPr>
                <w:rFonts w:asciiTheme="minorHAnsi" w:hAnsiTheme="minorHAnsi" w:cstheme="minorHAnsi"/>
                <w:color w:val="000000"/>
                <w:sz w:val="22"/>
                <w:szCs w:val="22"/>
              </w:rPr>
            </w:pPr>
            <w:r w:rsidRPr="00081CDD">
              <w:rPr>
                <w:rFonts w:asciiTheme="minorHAnsi" w:hAnsiTheme="minorHAnsi" w:cstheme="minorHAnsi"/>
                <w:bCs/>
                <w:sz w:val="22"/>
                <w:szCs w:val="22"/>
              </w:rPr>
              <w:t xml:space="preserve">Conținuturile aferente acestei discipline sunt elaborate în conformitate cu noile orientări în domeniul curriculumului, dar și în acord cu specificul acestora în sistemul de învățământ românesc. Coroborate, ambele abordări vor asigura studentului o bună cunoșatere a celor trei procese fundamentale pe care se axează întregul proces didactic pe care îl vor construi ca viitori profesori în domeniu. Abordarea celor trei </w:t>
            </w:r>
            <w:r w:rsidRPr="00081CDD">
              <w:rPr>
                <w:rFonts w:asciiTheme="minorHAnsi" w:hAnsiTheme="minorHAnsi" w:cstheme="minorHAnsi"/>
                <w:bCs/>
                <w:sz w:val="22"/>
                <w:szCs w:val="22"/>
              </w:rPr>
              <w:lastRenderedPageBreak/>
              <w:t xml:space="preserve">procese la fiecare nivel al sistemului de învățămînt (macro, mezo și microsistem) îi pregătește pe studenți pentru colaborarea cu instituțiile responsabile de asigurarea calității demersurilor curriculare specifice. </w:t>
            </w:r>
          </w:p>
        </w:tc>
      </w:tr>
    </w:tbl>
    <w:p w14:paraId="067FF481" w14:textId="77777777" w:rsidR="00081CDD" w:rsidRPr="00081CDD" w:rsidRDefault="00081CDD" w:rsidP="00081CDD">
      <w:pPr>
        <w:pStyle w:val="ListParagraph"/>
        <w:ind w:left="714"/>
        <w:rPr>
          <w:rFonts w:asciiTheme="minorHAnsi" w:hAnsiTheme="minorHAnsi" w:cstheme="minorHAnsi"/>
          <w:b/>
          <w:sz w:val="22"/>
          <w:szCs w:val="22"/>
        </w:rPr>
      </w:pPr>
    </w:p>
    <w:p w14:paraId="537EE32D" w14:textId="77777777" w:rsidR="00081CDD" w:rsidRPr="00081CDD" w:rsidRDefault="00081CDD" w:rsidP="00081CDD">
      <w:pPr>
        <w:pStyle w:val="ListParagraph"/>
        <w:ind w:left="714"/>
        <w:rPr>
          <w:rFonts w:asciiTheme="minorHAnsi" w:hAnsiTheme="minorHAnsi" w:cstheme="minorHAnsi"/>
          <w:b/>
          <w:sz w:val="22"/>
          <w:szCs w:val="22"/>
        </w:rPr>
      </w:pPr>
    </w:p>
    <w:p w14:paraId="45DE0A64" w14:textId="77777777" w:rsidR="00081CDD" w:rsidRPr="00D75E90" w:rsidRDefault="00081CDD" w:rsidP="00081CDD">
      <w:pPr>
        <w:pStyle w:val="ListParagraph"/>
        <w:numPr>
          <w:ilvl w:val="0"/>
          <w:numId w:val="37"/>
        </w:numPr>
        <w:spacing w:line="276" w:lineRule="auto"/>
        <w:ind w:left="714" w:hanging="357"/>
        <w:rPr>
          <w:rFonts w:asciiTheme="minorHAnsi" w:hAnsiTheme="minorHAnsi" w:cstheme="minorHAnsi"/>
          <w:b/>
        </w:rPr>
      </w:pPr>
      <w:r w:rsidRPr="00081CDD">
        <w:rPr>
          <w:rFonts w:asciiTheme="minorHAnsi" w:hAnsiTheme="minorHAnsi" w:cstheme="minorHAnsi"/>
          <w:b/>
          <w:sz w:val="22"/>
          <w:szCs w:val="22"/>
        </w:rPr>
        <w:t xml:space="preserve"> </w:t>
      </w:r>
      <w:r w:rsidRPr="00D75E90">
        <w:rPr>
          <w:rFonts w:asciiTheme="minorHAnsi" w:hAnsiTheme="minorHAnsi" w:cstheme="minorHAnsi"/>
          <w:b/>
        </w:rPr>
        <w:t>Evaluare</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9"/>
        <w:gridCol w:w="3250"/>
        <w:gridCol w:w="2010"/>
        <w:gridCol w:w="1701"/>
      </w:tblGrid>
      <w:tr w:rsidR="00081CDD" w:rsidRPr="00081CDD" w14:paraId="766CF451" w14:textId="77777777" w:rsidTr="005A785A">
        <w:tc>
          <w:tcPr>
            <w:tcW w:w="2849" w:type="dxa"/>
            <w:shd w:val="clear" w:color="auto" w:fill="auto"/>
          </w:tcPr>
          <w:p w14:paraId="72417E62" w14:textId="77777777" w:rsidR="00081CDD" w:rsidRPr="00081CDD" w:rsidRDefault="00081CDD" w:rsidP="00125D90">
            <w:pPr>
              <w:pStyle w:val="NoSpacing"/>
              <w:rPr>
                <w:rFonts w:asciiTheme="minorHAnsi" w:hAnsiTheme="minorHAnsi" w:cstheme="minorHAnsi"/>
                <w:b/>
                <w:lang w:val="ro-RO"/>
              </w:rPr>
            </w:pPr>
            <w:r w:rsidRPr="00081CDD">
              <w:rPr>
                <w:rFonts w:asciiTheme="minorHAnsi" w:hAnsiTheme="minorHAnsi" w:cstheme="minorHAnsi"/>
                <w:b/>
                <w:lang w:val="ro-RO"/>
              </w:rPr>
              <w:t>Tip activitate</w:t>
            </w:r>
          </w:p>
        </w:tc>
        <w:tc>
          <w:tcPr>
            <w:tcW w:w="3250" w:type="dxa"/>
            <w:shd w:val="clear" w:color="auto" w:fill="auto"/>
          </w:tcPr>
          <w:p w14:paraId="559A708F" w14:textId="1CE1D790" w:rsidR="00081CDD" w:rsidRPr="00081CDD" w:rsidRDefault="00081CDD" w:rsidP="00125D90">
            <w:pPr>
              <w:pStyle w:val="NoSpacing"/>
              <w:rPr>
                <w:rFonts w:asciiTheme="minorHAnsi" w:hAnsiTheme="minorHAnsi" w:cstheme="minorHAnsi"/>
                <w:b/>
                <w:lang w:val="ro-RO"/>
              </w:rPr>
            </w:pPr>
            <w:r>
              <w:rPr>
                <w:rFonts w:asciiTheme="minorHAnsi" w:hAnsiTheme="minorHAnsi" w:cstheme="minorHAnsi"/>
                <w:b/>
                <w:lang w:val="ro-RO"/>
              </w:rPr>
              <w:t>9.1.</w:t>
            </w:r>
            <w:r w:rsidRPr="00081CDD">
              <w:rPr>
                <w:rFonts w:asciiTheme="minorHAnsi" w:hAnsiTheme="minorHAnsi" w:cstheme="minorHAnsi"/>
                <w:b/>
                <w:lang w:val="ro-RO"/>
              </w:rPr>
              <w:t>Criterii de evaluare</w:t>
            </w:r>
          </w:p>
        </w:tc>
        <w:tc>
          <w:tcPr>
            <w:tcW w:w="2010" w:type="dxa"/>
            <w:shd w:val="clear" w:color="auto" w:fill="auto"/>
          </w:tcPr>
          <w:p w14:paraId="20DCFAA3" w14:textId="631B6795" w:rsidR="00081CDD" w:rsidRPr="00081CDD" w:rsidRDefault="00081CDD" w:rsidP="00125D90">
            <w:pPr>
              <w:pStyle w:val="NoSpacing"/>
              <w:rPr>
                <w:rFonts w:asciiTheme="minorHAnsi" w:hAnsiTheme="minorHAnsi" w:cstheme="minorHAnsi"/>
                <w:b/>
                <w:lang w:val="ro-RO"/>
              </w:rPr>
            </w:pPr>
            <w:r>
              <w:rPr>
                <w:rFonts w:asciiTheme="minorHAnsi" w:hAnsiTheme="minorHAnsi" w:cstheme="minorHAnsi"/>
                <w:b/>
                <w:lang w:val="ro-RO"/>
              </w:rPr>
              <w:t>9.2.</w:t>
            </w:r>
            <w:r w:rsidRPr="00081CDD">
              <w:rPr>
                <w:rFonts w:asciiTheme="minorHAnsi" w:hAnsiTheme="minorHAnsi" w:cstheme="minorHAnsi"/>
                <w:b/>
                <w:lang w:val="ro-RO"/>
              </w:rPr>
              <w:t>Metode de evaluare</w:t>
            </w:r>
          </w:p>
        </w:tc>
        <w:tc>
          <w:tcPr>
            <w:tcW w:w="1701" w:type="dxa"/>
            <w:shd w:val="clear" w:color="auto" w:fill="auto"/>
          </w:tcPr>
          <w:p w14:paraId="58880D24" w14:textId="37390DFD" w:rsidR="00081CDD" w:rsidRPr="00081CDD" w:rsidRDefault="00081CDD" w:rsidP="00125D90">
            <w:pPr>
              <w:pStyle w:val="NoSpacing"/>
              <w:rPr>
                <w:rFonts w:asciiTheme="minorHAnsi" w:hAnsiTheme="minorHAnsi" w:cstheme="minorHAnsi"/>
                <w:b/>
                <w:lang w:val="ro-RO"/>
              </w:rPr>
            </w:pPr>
            <w:r w:rsidRPr="00081CDD">
              <w:rPr>
                <w:rFonts w:asciiTheme="minorHAnsi" w:hAnsiTheme="minorHAnsi" w:cstheme="minorHAnsi"/>
                <w:b/>
                <w:lang w:val="ro-RO"/>
              </w:rPr>
              <w:t xml:space="preserve"> </w:t>
            </w:r>
            <w:r>
              <w:rPr>
                <w:rFonts w:asciiTheme="minorHAnsi" w:hAnsiTheme="minorHAnsi" w:cstheme="minorHAnsi"/>
                <w:b/>
                <w:lang w:val="ro-RO"/>
              </w:rPr>
              <w:t>9.3.</w:t>
            </w:r>
            <w:r w:rsidRPr="00081CDD">
              <w:rPr>
                <w:rFonts w:asciiTheme="minorHAnsi" w:hAnsiTheme="minorHAnsi" w:cstheme="minorHAnsi"/>
                <w:b/>
                <w:lang w:val="ro-RO"/>
              </w:rPr>
              <w:t>Pondere din nota finală</w:t>
            </w:r>
          </w:p>
        </w:tc>
      </w:tr>
      <w:tr w:rsidR="00081CDD" w:rsidRPr="00081CDD" w14:paraId="47BE2230" w14:textId="77777777" w:rsidTr="005A785A">
        <w:tc>
          <w:tcPr>
            <w:tcW w:w="2849" w:type="dxa"/>
            <w:shd w:val="clear" w:color="auto" w:fill="auto"/>
          </w:tcPr>
          <w:p w14:paraId="4CE5CA40" w14:textId="2874D6B7" w:rsidR="00081CDD" w:rsidRPr="00081CDD" w:rsidRDefault="00081CDD" w:rsidP="00125D90">
            <w:pPr>
              <w:pStyle w:val="NoSpacing"/>
              <w:rPr>
                <w:rFonts w:asciiTheme="minorHAnsi" w:hAnsiTheme="minorHAnsi" w:cstheme="minorHAnsi"/>
                <w:lang w:val="ro-RO"/>
              </w:rPr>
            </w:pPr>
            <w:r>
              <w:rPr>
                <w:rFonts w:asciiTheme="minorHAnsi" w:hAnsiTheme="minorHAnsi" w:cstheme="minorHAnsi"/>
                <w:lang w:val="ro-RO"/>
              </w:rPr>
              <w:t>9.4.</w:t>
            </w:r>
            <w:r w:rsidRPr="00081CDD">
              <w:rPr>
                <w:rFonts w:asciiTheme="minorHAnsi" w:hAnsiTheme="minorHAnsi" w:cstheme="minorHAnsi"/>
                <w:lang w:val="ro-RO"/>
              </w:rPr>
              <w:t>Curs</w:t>
            </w:r>
          </w:p>
        </w:tc>
        <w:tc>
          <w:tcPr>
            <w:tcW w:w="3250" w:type="dxa"/>
            <w:shd w:val="clear" w:color="auto" w:fill="auto"/>
          </w:tcPr>
          <w:p w14:paraId="268CD8C9"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Sunt constituite de Obiectivele specifice disciplinei (vezi 7.2) .</w:t>
            </w:r>
          </w:p>
          <w:p w14:paraId="04656134" w14:textId="77777777" w:rsidR="00081CDD" w:rsidRPr="00081CDD" w:rsidRDefault="00081CDD" w:rsidP="00125D90">
            <w:pPr>
              <w:pStyle w:val="NoSpacing"/>
              <w:rPr>
                <w:rFonts w:asciiTheme="minorHAnsi" w:hAnsiTheme="minorHAnsi" w:cstheme="minorHAnsi"/>
                <w:lang w:val="ro-RO"/>
              </w:rPr>
            </w:pPr>
          </w:p>
        </w:tc>
        <w:tc>
          <w:tcPr>
            <w:tcW w:w="2010" w:type="dxa"/>
            <w:shd w:val="clear" w:color="auto" w:fill="auto"/>
          </w:tcPr>
          <w:p w14:paraId="404EB4A0" w14:textId="059AEF50" w:rsidR="00081CDD" w:rsidRPr="00081CDD" w:rsidRDefault="00B83901" w:rsidP="00125D90">
            <w:pPr>
              <w:pStyle w:val="NoSpacing"/>
              <w:rPr>
                <w:rFonts w:asciiTheme="minorHAnsi" w:hAnsiTheme="minorHAnsi" w:cstheme="minorHAnsi"/>
                <w:lang w:val="ro-RO"/>
              </w:rPr>
            </w:pPr>
            <w:r>
              <w:rPr>
                <w:rFonts w:asciiTheme="minorHAnsi" w:hAnsiTheme="minorHAnsi" w:cstheme="minorHAnsi"/>
                <w:lang w:val="ro-RO"/>
              </w:rPr>
              <w:t>Eval</w:t>
            </w:r>
            <w:r w:rsidR="008E71F9">
              <w:rPr>
                <w:rFonts w:asciiTheme="minorHAnsi" w:hAnsiTheme="minorHAnsi" w:cstheme="minorHAnsi"/>
                <w:lang w:val="ro-RO"/>
              </w:rPr>
              <w:t>uare</w:t>
            </w:r>
            <w:r>
              <w:rPr>
                <w:rFonts w:asciiTheme="minorHAnsi" w:hAnsiTheme="minorHAnsi" w:cstheme="minorHAnsi"/>
                <w:lang w:val="ro-RO"/>
              </w:rPr>
              <w:t xml:space="preserve"> finală</w:t>
            </w:r>
            <w:r w:rsidR="008E71F9">
              <w:rPr>
                <w:rFonts w:asciiTheme="minorHAnsi" w:hAnsiTheme="minorHAnsi" w:cstheme="minorHAnsi"/>
                <w:lang w:val="ro-RO"/>
              </w:rPr>
              <w:t xml:space="preserve"> scrisă</w:t>
            </w:r>
            <w:r w:rsidR="00081CDD" w:rsidRPr="00081CDD">
              <w:rPr>
                <w:rFonts w:asciiTheme="minorHAnsi" w:hAnsiTheme="minorHAnsi" w:cstheme="minorHAnsi"/>
                <w:lang w:val="ro-RO"/>
              </w:rPr>
              <w:t>.</w:t>
            </w:r>
          </w:p>
          <w:p w14:paraId="26742276" w14:textId="77777777" w:rsidR="00081CDD" w:rsidRPr="00081CDD" w:rsidRDefault="00081CDD" w:rsidP="00125D90">
            <w:pPr>
              <w:pStyle w:val="NoSpacing"/>
              <w:rPr>
                <w:rFonts w:asciiTheme="minorHAnsi" w:hAnsiTheme="minorHAnsi" w:cstheme="minorHAnsi"/>
                <w:lang w:val="ro-RO"/>
              </w:rPr>
            </w:pPr>
          </w:p>
        </w:tc>
        <w:tc>
          <w:tcPr>
            <w:tcW w:w="1701" w:type="dxa"/>
            <w:shd w:val="clear" w:color="auto" w:fill="auto"/>
          </w:tcPr>
          <w:p w14:paraId="505AD585" w14:textId="4AD5AA21" w:rsidR="00081CDD" w:rsidRPr="00081CDD" w:rsidRDefault="00B83901" w:rsidP="00125D90">
            <w:pPr>
              <w:pStyle w:val="NoSpacing"/>
              <w:rPr>
                <w:rFonts w:asciiTheme="minorHAnsi" w:hAnsiTheme="minorHAnsi" w:cstheme="minorHAnsi"/>
                <w:lang w:val="ro-RO"/>
              </w:rPr>
            </w:pPr>
            <w:r>
              <w:rPr>
                <w:rFonts w:asciiTheme="minorHAnsi" w:hAnsiTheme="minorHAnsi" w:cstheme="minorHAnsi"/>
                <w:lang w:val="ro-RO"/>
              </w:rPr>
              <w:t>1/2</w:t>
            </w:r>
          </w:p>
        </w:tc>
      </w:tr>
      <w:tr w:rsidR="00081CDD" w:rsidRPr="00081CDD" w14:paraId="7552A373" w14:textId="77777777" w:rsidTr="005A785A">
        <w:tc>
          <w:tcPr>
            <w:tcW w:w="2849" w:type="dxa"/>
            <w:shd w:val="clear" w:color="auto" w:fill="auto"/>
          </w:tcPr>
          <w:p w14:paraId="6432613A" w14:textId="676CA12E" w:rsidR="00081CDD" w:rsidRPr="00081CDD" w:rsidRDefault="00081CDD" w:rsidP="00125D90">
            <w:pPr>
              <w:pStyle w:val="NoSpacing"/>
              <w:rPr>
                <w:rFonts w:asciiTheme="minorHAnsi" w:hAnsiTheme="minorHAnsi" w:cstheme="minorHAnsi"/>
                <w:lang w:val="ro-RO"/>
              </w:rPr>
            </w:pPr>
            <w:r>
              <w:rPr>
                <w:rFonts w:asciiTheme="minorHAnsi" w:hAnsiTheme="minorHAnsi" w:cstheme="minorHAnsi"/>
                <w:lang w:val="ro-RO"/>
              </w:rPr>
              <w:t>9.5.</w:t>
            </w:r>
            <w:r w:rsidRPr="00081CDD">
              <w:rPr>
                <w:rFonts w:asciiTheme="minorHAnsi" w:hAnsiTheme="minorHAnsi" w:cstheme="minorHAnsi"/>
                <w:lang w:val="ro-RO"/>
              </w:rPr>
              <w:t>Seminar</w:t>
            </w:r>
          </w:p>
        </w:tc>
        <w:tc>
          <w:tcPr>
            <w:tcW w:w="3250" w:type="dxa"/>
            <w:shd w:val="clear" w:color="auto" w:fill="auto"/>
          </w:tcPr>
          <w:p w14:paraId="7BC8ED72"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Sunt constituite de Obiectivele specifice disciplinei (vezi 7.2), astfel încât să fie îndeplinite condițiile:</w:t>
            </w:r>
          </w:p>
          <w:p w14:paraId="664A2686"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 xml:space="preserve">-Realizarea pieselor de portofoliu propuse, prin respectarea cerințelor și a baremelor de evaluare propuse. </w:t>
            </w:r>
          </w:p>
          <w:p w14:paraId="45B4C31D"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-Utilizarea unui limbaj corect de specialitate;</w:t>
            </w:r>
          </w:p>
          <w:p w14:paraId="42AE009C"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-Analiza personală și critică asupra conținuturilor curriculare abordate.</w:t>
            </w:r>
          </w:p>
          <w:p w14:paraId="285A28AE" w14:textId="77777777" w:rsidR="00081CDD" w:rsidRPr="00081CDD" w:rsidRDefault="00081CDD" w:rsidP="00125D90">
            <w:pPr>
              <w:pStyle w:val="NoSpacing"/>
              <w:rPr>
                <w:rFonts w:asciiTheme="minorHAnsi" w:hAnsiTheme="minorHAnsi" w:cstheme="minorHAnsi"/>
                <w:lang w:val="ro-RO"/>
              </w:rPr>
            </w:pPr>
          </w:p>
        </w:tc>
        <w:tc>
          <w:tcPr>
            <w:tcW w:w="2010" w:type="dxa"/>
            <w:shd w:val="clear" w:color="auto" w:fill="auto"/>
          </w:tcPr>
          <w:p w14:paraId="25D7640B"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 xml:space="preserve">Evaluare formativă, la decizia cadrului didactic-titular de seminar și a studentului: </w:t>
            </w:r>
          </w:p>
          <w:p w14:paraId="5325C2C0" w14:textId="2A1A3D40"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-elaborarea</w:t>
            </w:r>
            <w:r>
              <w:rPr>
                <w:rFonts w:asciiTheme="minorHAnsi" w:hAnsiTheme="minorHAnsi" w:cstheme="minorHAnsi"/>
                <w:lang w:val="ro-RO"/>
              </w:rPr>
              <w:t xml:space="preserve"> a două teme</w:t>
            </w:r>
            <w:r w:rsidRPr="00081CDD">
              <w:rPr>
                <w:rFonts w:asciiTheme="minorHAnsi" w:hAnsiTheme="minorHAnsi" w:cstheme="minorHAnsi"/>
                <w:lang w:val="ro-RO"/>
              </w:rPr>
              <w:t xml:space="preserve"> seminar</w:t>
            </w:r>
            <w:r>
              <w:rPr>
                <w:rFonts w:asciiTheme="minorHAnsi" w:hAnsiTheme="minorHAnsi" w:cstheme="minorHAnsi"/>
                <w:lang w:val="ro-RO"/>
              </w:rPr>
              <w:t>,</w:t>
            </w:r>
            <w:r w:rsidRPr="00081CDD">
              <w:rPr>
                <w:rFonts w:asciiTheme="minorHAnsi" w:hAnsiTheme="minorHAnsi" w:cstheme="minorHAnsi"/>
                <w:lang w:val="ro-RO"/>
              </w:rPr>
              <w:t xml:space="preserve"> la alegere</w:t>
            </w:r>
            <w:r w:rsidR="00B83901">
              <w:rPr>
                <w:rFonts w:asciiTheme="minorHAnsi" w:hAnsiTheme="minorHAnsi" w:cstheme="minorHAnsi"/>
                <w:lang w:val="ro-RO"/>
              </w:rPr>
              <w:t xml:space="preserve">a studentului, din </w:t>
            </w:r>
            <w:r w:rsidRPr="00081CDD">
              <w:rPr>
                <w:rFonts w:asciiTheme="minorHAnsi" w:hAnsiTheme="minorHAnsi" w:cstheme="minorHAnsi"/>
                <w:lang w:val="ro-RO"/>
              </w:rPr>
              <w:t>portofoliul de seminar propus de cadrul didactic titular.</w:t>
            </w:r>
          </w:p>
          <w:p w14:paraId="0FE08ED4" w14:textId="48750052" w:rsidR="00081CDD" w:rsidRPr="00081CDD" w:rsidRDefault="00B83901" w:rsidP="00125D90">
            <w:pPr>
              <w:pStyle w:val="NoSpacing"/>
              <w:rPr>
                <w:rFonts w:asciiTheme="minorHAnsi" w:hAnsiTheme="minorHAnsi" w:cstheme="minorHAnsi"/>
                <w:lang w:val="ro-RO"/>
              </w:rPr>
            </w:pPr>
            <w:r>
              <w:rPr>
                <w:rFonts w:asciiTheme="minorHAnsi" w:hAnsiTheme="minorHAnsi" w:cstheme="minorHAnsi"/>
                <w:lang w:val="ro-RO"/>
              </w:rPr>
              <w:t xml:space="preserve">-activitate la seminare, </w:t>
            </w:r>
            <w:r w:rsidR="00081CDD" w:rsidRPr="00081CDD">
              <w:rPr>
                <w:rFonts w:asciiTheme="minorHAnsi" w:hAnsiTheme="minorHAnsi" w:cstheme="minorHAnsi"/>
                <w:lang w:val="ro-RO"/>
              </w:rPr>
              <w:t>punctată de cadrul didactic.</w:t>
            </w:r>
          </w:p>
          <w:p w14:paraId="34D4208D" w14:textId="77777777" w:rsidR="00081CDD" w:rsidRPr="00081CDD" w:rsidRDefault="00081CDD" w:rsidP="00125D90">
            <w:pPr>
              <w:pStyle w:val="NoSpacing"/>
              <w:rPr>
                <w:rFonts w:asciiTheme="minorHAnsi" w:hAnsiTheme="minorHAnsi" w:cstheme="minorHAnsi"/>
                <w:lang w:val="ro-RO"/>
              </w:rPr>
            </w:pPr>
          </w:p>
        </w:tc>
        <w:tc>
          <w:tcPr>
            <w:tcW w:w="1701" w:type="dxa"/>
            <w:shd w:val="clear" w:color="auto" w:fill="auto"/>
          </w:tcPr>
          <w:p w14:paraId="48F18A47" w14:textId="330044D6" w:rsidR="00081CDD" w:rsidRPr="00081CDD" w:rsidRDefault="00B83901" w:rsidP="00125D90">
            <w:pPr>
              <w:pStyle w:val="NoSpacing"/>
              <w:rPr>
                <w:rFonts w:asciiTheme="minorHAnsi" w:hAnsiTheme="minorHAnsi" w:cstheme="minorHAnsi"/>
                <w:lang w:val="ro-RO"/>
              </w:rPr>
            </w:pPr>
            <w:r>
              <w:rPr>
                <w:rFonts w:asciiTheme="minorHAnsi" w:hAnsiTheme="minorHAnsi" w:cstheme="minorHAnsi"/>
                <w:lang w:val="ro-RO"/>
              </w:rPr>
              <w:t>1/2</w:t>
            </w:r>
          </w:p>
        </w:tc>
      </w:tr>
      <w:tr w:rsidR="00081CDD" w:rsidRPr="00081CDD" w14:paraId="2F739592" w14:textId="77777777" w:rsidTr="005A785A">
        <w:tc>
          <w:tcPr>
            <w:tcW w:w="9810" w:type="dxa"/>
            <w:gridSpan w:val="4"/>
            <w:shd w:val="clear" w:color="auto" w:fill="auto"/>
          </w:tcPr>
          <w:p w14:paraId="7E5574ED" w14:textId="5DC90728" w:rsidR="00081CDD" w:rsidRPr="00081CDD" w:rsidRDefault="00081CDD" w:rsidP="00081CDD">
            <w:pPr>
              <w:pStyle w:val="NoSpacing"/>
              <w:numPr>
                <w:ilvl w:val="1"/>
                <w:numId w:val="37"/>
              </w:numPr>
              <w:rPr>
                <w:rFonts w:asciiTheme="minorHAnsi" w:hAnsiTheme="minorHAnsi" w:cstheme="minorHAnsi"/>
                <w:lang w:val="ro-RO"/>
              </w:rPr>
            </w:pPr>
            <w:r w:rsidRPr="00081CDD">
              <w:rPr>
                <w:rFonts w:asciiTheme="minorHAnsi" w:hAnsiTheme="minorHAnsi" w:cstheme="minorHAnsi"/>
                <w:lang w:val="ro-RO"/>
              </w:rPr>
              <w:t>Standard minim de performanţă</w:t>
            </w:r>
          </w:p>
        </w:tc>
      </w:tr>
      <w:tr w:rsidR="00081CDD" w:rsidRPr="00081CDD" w14:paraId="0148B839" w14:textId="77777777" w:rsidTr="005A785A">
        <w:tc>
          <w:tcPr>
            <w:tcW w:w="9810" w:type="dxa"/>
            <w:gridSpan w:val="4"/>
            <w:shd w:val="clear" w:color="auto" w:fill="auto"/>
          </w:tcPr>
          <w:p w14:paraId="003DC40E" w14:textId="77777777" w:rsidR="00081CDD" w:rsidRPr="00081CDD" w:rsidRDefault="00081CDD" w:rsidP="00125D90">
            <w:pPr>
              <w:pStyle w:val="NoSpacing"/>
              <w:rPr>
                <w:rFonts w:asciiTheme="minorHAnsi" w:hAnsiTheme="minorHAnsi" w:cstheme="minorHAnsi"/>
                <w:lang w:val="ro-RO"/>
              </w:rPr>
            </w:pPr>
            <w:r w:rsidRPr="00081CDD">
              <w:rPr>
                <w:rFonts w:asciiTheme="minorHAnsi" w:hAnsiTheme="minorHAnsi" w:cstheme="minorHAnsi"/>
                <w:lang w:val="ro-RO"/>
              </w:rPr>
              <w:t>Pentru acordarea notei 5, studentul trebuie:</w:t>
            </w:r>
          </w:p>
          <w:p w14:paraId="5C970189" w14:textId="77777777" w:rsidR="00081CDD" w:rsidRPr="00081CDD" w:rsidRDefault="00081CDD" w:rsidP="00081CDD">
            <w:pPr>
              <w:pStyle w:val="NoSpacing"/>
              <w:numPr>
                <w:ilvl w:val="0"/>
                <w:numId w:val="33"/>
              </w:numPr>
              <w:rPr>
                <w:rFonts w:asciiTheme="minorHAnsi" w:hAnsiTheme="minorHAnsi" w:cstheme="minorHAnsi"/>
                <w:lang w:val="ro-RO"/>
              </w:rPr>
            </w:pPr>
            <w:r w:rsidRPr="00081CDD">
              <w:rPr>
                <w:rFonts w:asciiTheme="minorHAnsi" w:hAnsiTheme="minorHAnsi" w:cstheme="minorHAnsi"/>
                <w:lang w:val="ro-RO"/>
              </w:rPr>
              <w:t>Să îndeplinească  criteriile privind numărul minim de prezențe la curs și seminar, conform regulamentului UVT</w:t>
            </w:r>
          </w:p>
          <w:p w14:paraId="2822C44E" w14:textId="77777777" w:rsidR="00081CDD" w:rsidRPr="00081CDD" w:rsidRDefault="00081CDD" w:rsidP="00081CDD">
            <w:pPr>
              <w:pStyle w:val="NoSpacing"/>
              <w:numPr>
                <w:ilvl w:val="0"/>
                <w:numId w:val="33"/>
              </w:numPr>
              <w:rPr>
                <w:rFonts w:asciiTheme="minorHAnsi" w:hAnsiTheme="minorHAnsi" w:cstheme="minorHAnsi"/>
                <w:lang w:val="ro-RO"/>
              </w:rPr>
            </w:pPr>
            <w:r w:rsidRPr="00081CDD">
              <w:rPr>
                <w:rFonts w:asciiTheme="minorHAnsi" w:hAnsiTheme="minorHAnsi" w:cstheme="minorHAnsi"/>
                <w:lang w:val="ro-RO"/>
              </w:rPr>
              <w:t>Să obțină cel puțin nota 5 la activitățile de curs, astfel încât să respecte baremul de corectare propus de cadrul didactic.</w:t>
            </w:r>
          </w:p>
          <w:p w14:paraId="58D1BCE6" w14:textId="77777777" w:rsidR="00081CDD" w:rsidRPr="00081CDD" w:rsidRDefault="00081CDD" w:rsidP="00081CDD">
            <w:pPr>
              <w:pStyle w:val="NoSpacing"/>
              <w:numPr>
                <w:ilvl w:val="0"/>
                <w:numId w:val="33"/>
              </w:numPr>
              <w:rPr>
                <w:rFonts w:asciiTheme="minorHAnsi" w:hAnsiTheme="minorHAnsi" w:cstheme="minorHAnsi"/>
                <w:lang w:val="ro-RO"/>
              </w:rPr>
            </w:pPr>
            <w:r w:rsidRPr="00081CDD">
              <w:rPr>
                <w:rFonts w:asciiTheme="minorHAnsi" w:hAnsiTheme="minorHAnsi" w:cstheme="minorHAnsi"/>
                <w:lang w:val="ro-RO"/>
              </w:rPr>
              <w:t>Să obțină cel puțin nota 5 la activitățile de seminar, conform formulei de calcul a notei la seminar.</w:t>
            </w:r>
          </w:p>
        </w:tc>
      </w:tr>
    </w:tbl>
    <w:p w14:paraId="7F316678" w14:textId="77777777" w:rsidR="00081CDD" w:rsidRPr="00081CDD" w:rsidRDefault="00081CDD" w:rsidP="00E0255D">
      <w:pPr>
        <w:jc w:val="center"/>
        <w:rPr>
          <w:rFonts w:asciiTheme="minorHAnsi" w:hAnsiTheme="minorHAnsi" w:cstheme="minorHAnsi"/>
          <w:b/>
          <w:sz w:val="22"/>
          <w:szCs w:val="22"/>
        </w:rPr>
      </w:pPr>
    </w:p>
    <w:p w14:paraId="16E71824" w14:textId="77777777" w:rsidR="00C4385C" w:rsidRPr="00081CDD" w:rsidRDefault="00C4385C" w:rsidP="00C4385C">
      <w:pPr>
        <w:rPr>
          <w:rFonts w:asciiTheme="minorHAnsi" w:hAnsiTheme="minorHAnsi" w:cstheme="minorHAnsi"/>
          <w:b/>
          <w:sz w:val="22"/>
          <w:szCs w:val="22"/>
        </w:rPr>
      </w:pPr>
    </w:p>
    <w:p w14:paraId="4DF397D7" w14:textId="77777777" w:rsidR="005F6BF6" w:rsidRPr="00081CDD" w:rsidRDefault="005F6BF6" w:rsidP="00802D13">
      <w:pPr>
        <w:rPr>
          <w:rFonts w:asciiTheme="minorHAnsi" w:eastAsia="Calibri" w:hAnsiTheme="minorHAnsi" w:cstheme="minorHAnsi"/>
          <w:sz w:val="22"/>
          <w:szCs w:val="22"/>
        </w:rPr>
      </w:pPr>
    </w:p>
    <w:p w14:paraId="2707918E" w14:textId="35B86800" w:rsidR="00802D13" w:rsidRPr="00081CDD" w:rsidRDefault="00266033" w:rsidP="00802D13">
      <w:pPr>
        <w:rPr>
          <w:rFonts w:asciiTheme="minorHAnsi" w:eastAsia="Calibri" w:hAnsiTheme="minorHAnsi" w:cstheme="minorHAnsi"/>
          <w:sz w:val="22"/>
          <w:szCs w:val="22"/>
        </w:rPr>
      </w:pPr>
      <w:r>
        <w:rPr>
          <w:rFonts w:asciiTheme="minorHAnsi" w:eastAsia="Calibri" w:hAnsiTheme="minorHAnsi" w:cstheme="minorHAnsi"/>
          <w:sz w:val="22"/>
          <w:szCs w:val="22"/>
        </w:rPr>
        <w:t>Data completării: 12.09.24</w:t>
      </w:r>
      <w:r w:rsidR="005F6BF6" w:rsidRPr="00081CDD">
        <w:rPr>
          <w:rFonts w:asciiTheme="minorHAnsi" w:eastAsia="Calibri" w:hAnsiTheme="minorHAnsi" w:cstheme="minorHAnsi"/>
          <w:sz w:val="22"/>
          <w:szCs w:val="22"/>
        </w:rPr>
        <w:t xml:space="preserve">                                                                        </w:t>
      </w:r>
      <w:r w:rsidR="00081CDD">
        <w:rPr>
          <w:rFonts w:asciiTheme="minorHAnsi" w:eastAsia="Calibri" w:hAnsiTheme="minorHAnsi" w:cstheme="minorHAnsi"/>
          <w:sz w:val="22"/>
          <w:szCs w:val="22"/>
        </w:rPr>
        <w:t xml:space="preserve">            </w:t>
      </w:r>
      <w:r w:rsidR="005F6BF6" w:rsidRPr="00081CDD">
        <w:rPr>
          <w:rFonts w:asciiTheme="minorHAnsi" w:eastAsia="Calibri" w:hAnsiTheme="minorHAnsi" w:cstheme="minorHAnsi"/>
          <w:sz w:val="22"/>
          <w:szCs w:val="22"/>
        </w:rPr>
        <w:t xml:space="preserve">  Titular de disciplină</w:t>
      </w:r>
    </w:p>
    <w:p w14:paraId="02BBEA29" w14:textId="3316D8EC" w:rsidR="005F6BF6" w:rsidRPr="00081CDD" w:rsidRDefault="00F84678" w:rsidP="00802D13">
      <w:pPr>
        <w:rPr>
          <w:rFonts w:asciiTheme="minorHAnsi" w:eastAsia="Calibri" w:hAnsiTheme="minorHAnsi" w:cstheme="minorHAnsi"/>
          <w:sz w:val="22"/>
          <w:szCs w:val="22"/>
        </w:rPr>
      </w:pP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p>
    <w:p w14:paraId="5C94F5E2" w14:textId="1BBB3FDC" w:rsidR="005F6BF6" w:rsidRPr="00081CDD" w:rsidRDefault="00266033" w:rsidP="00802D13">
      <w:pPr>
        <w:rPr>
          <w:rFonts w:asciiTheme="minorHAnsi" w:eastAsia="Calibri" w:hAnsiTheme="minorHAnsi" w:cstheme="minorHAnsi"/>
          <w:sz w:val="22"/>
          <w:szCs w:val="22"/>
        </w:rPr>
      </w:pP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p>
    <w:p w14:paraId="339B2856" w14:textId="5E763A39" w:rsidR="005F6BF6" w:rsidRDefault="005F6BF6" w:rsidP="00802D13">
      <w:pPr>
        <w:rPr>
          <w:rFonts w:asciiTheme="minorHAnsi" w:eastAsia="Calibri" w:hAnsiTheme="minorHAnsi" w:cstheme="minorHAnsi"/>
          <w:sz w:val="22"/>
          <w:szCs w:val="22"/>
        </w:rPr>
      </w:pPr>
      <w:r w:rsidRPr="00081CDD">
        <w:rPr>
          <w:rFonts w:asciiTheme="minorHAnsi" w:eastAsia="Calibri" w:hAnsiTheme="minorHAnsi" w:cstheme="minorHAnsi"/>
          <w:sz w:val="22"/>
          <w:szCs w:val="22"/>
        </w:rPr>
        <w:t>Data avizării în departament                                                                            Director de departament</w:t>
      </w:r>
    </w:p>
    <w:p w14:paraId="729CA0E5" w14:textId="798DA074" w:rsidR="00F76301" w:rsidRPr="00081CDD" w:rsidRDefault="00F76301" w:rsidP="00802D13">
      <w:pPr>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p>
    <w:sectPr w:rsidR="00F76301" w:rsidRPr="00081CDD"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FCA8B" w14:textId="77777777" w:rsidR="009E140C" w:rsidRDefault="009E140C" w:rsidP="003E226A">
      <w:r>
        <w:separator/>
      </w:r>
    </w:p>
  </w:endnote>
  <w:endnote w:type="continuationSeparator" w:id="0">
    <w:p w14:paraId="5D054CFD" w14:textId="77777777" w:rsidR="009E140C" w:rsidRDefault="009E140C"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57204" w14:textId="77777777" w:rsidR="009E140C" w:rsidRDefault="009E140C" w:rsidP="003E226A">
      <w:r>
        <w:separator/>
      </w:r>
    </w:p>
  </w:footnote>
  <w:footnote w:type="continuationSeparator" w:id="0">
    <w:p w14:paraId="4DAFAADB" w14:textId="77777777" w:rsidR="009E140C" w:rsidRDefault="009E140C" w:rsidP="003E226A">
      <w:r>
        <w:continuationSeparator/>
      </w:r>
    </w:p>
  </w:footnote>
  <w:footnote w:id="1">
    <w:p w14:paraId="5DD00F10" w14:textId="77777777" w:rsidR="00016F57" w:rsidRPr="00C14C76" w:rsidRDefault="00016F57" w:rsidP="00081CDD">
      <w:pPr>
        <w:pStyle w:val="FootnoteText"/>
      </w:pPr>
      <w:r>
        <w:rPr>
          <w:rStyle w:val="FootnoteReference"/>
        </w:rPr>
        <w:footnoteRef/>
      </w:r>
      <w:r>
        <w:rPr>
          <w:rFonts w:ascii="Arial" w:hAnsi="Arial" w:cs="Arial"/>
          <w:color w:val="222222"/>
          <w:sz w:val="19"/>
          <w:szCs w:val="19"/>
          <w:shd w:val="clear" w:color="auto" w:fill="FFFFFF"/>
        </w:rPr>
        <w:t> </w:t>
      </w:r>
      <w:r>
        <w:rPr>
          <w:color w:val="222222"/>
          <w:sz w:val="19"/>
          <w:szCs w:val="19"/>
          <w:shd w:val="clear" w:color="auto" w:fill="FFFFFF"/>
        </w:rPr>
        <w:t>Numărul total de ore trebuie să fie cuprins între (Număr credite) x 25 ore și (Număr credite) x 27 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767DB"/>
    <w:multiLevelType w:val="multilevel"/>
    <w:tmpl w:val="76FC11BC"/>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0BD219A"/>
    <w:multiLevelType w:val="hybridMultilevel"/>
    <w:tmpl w:val="B292FF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77E53"/>
    <w:multiLevelType w:val="hybridMultilevel"/>
    <w:tmpl w:val="351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A6453"/>
    <w:multiLevelType w:val="multilevel"/>
    <w:tmpl w:val="08480984"/>
    <w:lvl w:ilvl="0">
      <w:start w:val="8"/>
      <w:numFmt w:val="decimal"/>
      <w:lvlText w:val="%1."/>
      <w:lvlJc w:val="left"/>
      <w:pPr>
        <w:ind w:left="644"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E472F"/>
    <w:multiLevelType w:val="hybridMultilevel"/>
    <w:tmpl w:val="4B70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62753"/>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815BE"/>
    <w:multiLevelType w:val="hybridMultilevel"/>
    <w:tmpl w:val="C8A0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A8360A9"/>
    <w:multiLevelType w:val="hybridMultilevel"/>
    <w:tmpl w:val="E8A808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2"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F195432"/>
    <w:multiLevelType w:val="hybridMultilevel"/>
    <w:tmpl w:val="924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257623">
    <w:abstractNumId w:val="31"/>
  </w:num>
  <w:num w:numId="2" w16cid:durableId="1107046668">
    <w:abstractNumId w:val="0"/>
  </w:num>
  <w:num w:numId="3" w16cid:durableId="1906603869">
    <w:abstractNumId w:val="16"/>
  </w:num>
  <w:num w:numId="4" w16cid:durableId="543636793">
    <w:abstractNumId w:val="8"/>
  </w:num>
  <w:num w:numId="5" w16cid:durableId="1842305756">
    <w:abstractNumId w:val="35"/>
  </w:num>
  <w:num w:numId="6" w16cid:durableId="126239835">
    <w:abstractNumId w:val="17"/>
  </w:num>
  <w:num w:numId="7" w16cid:durableId="850490865">
    <w:abstractNumId w:val="9"/>
  </w:num>
  <w:num w:numId="8" w16cid:durableId="411245917">
    <w:abstractNumId w:val="5"/>
  </w:num>
  <w:num w:numId="9" w16cid:durableId="1928464727">
    <w:abstractNumId w:val="24"/>
  </w:num>
  <w:num w:numId="10" w16cid:durableId="984621811">
    <w:abstractNumId w:val="21"/>
  </w:num>
  <w:num w:numId="11" w16cid:durableId="1202400146">
    <w:abstractNumId w:val="18"/>
  </w:num>
  <w:num w:numId="12" w16cid:durableId="234779401">
    <w:abstractNumId w:val="14"/>
  </w:num>
  <w:num w:numId="13" w16cid:durableId="32849429">
    <w:abstractNumId w:val="32"/>
  </w:num>
  <w:num w:numId="14" w16cid:durableId="1497380619">
    <w:abstractNumId w:val="3"/>
  </w:num>
  <w:num w:numId="15" w16cid:durableId="534584887">
    <w:abstractNumId w:val="15"/>
  </w:num>
  <w:num w:numId="16" w16cid:durableId="1078943953">
    <w:abstractNumId w:val="27"/>
  </w:num>
  <w:num w:numId="17" w16cid:durableId="2065718101">
    <w:abstractNumId w:val="37"/>
  </w:num>
  <w:num w:numId="18" w16cid:durableId="581988829">
    <w:abstractNumId w:val="11"/>
  </w:num>
  <w:num w:numId="19" w16cid:durableId="1523208413">
    <w:abstractNumId w:val="4"/>
  </w:num>
  <w:num w:numId="20" w16cid:durableId="1556895241">
    <w:abstractNumId w:val="19"/>
  </w:num>
  <w:num w:numId="21" w16cid:durableId="1971549754">
    <w:abstractNumId w:val="29"/>
  </w:num>
  <w:num w:numId="22" w16cid:durableId="1872111662">
    <w:abstractNumId w:val="36"/>
  </w:num>
  <w:num w:numId="23" w16cid:durableId="574779984">
    <w:abstractNumId w:val="22"/>
  </w:num>
  <w:num w:numId="24" w16cid:durableId="700669644">
    <w:abstractNumId w:val="34"/>
  </w:num>
  <w:num w:numId="25" w16cid:durableId="1538159327">
    <w:abstractNumId w:val="38"/>
  </w:num>
  <w:num w:numId="26" w16cid:durableId="223294007">
    <w:abstractNumId w:val="2"/>
  </w:num>
  <w:num w:numId="27" w16cid:durableId="1620062030">
    <w:abstractNumId w:val="26"/>
  </w:num>
  <w:num w:numId="28" w16cid:durableId="1428577518">
    <w:abstractNumId w:val="28"/>
  </w:num>
  <w:num w:numId="29" w16cid:durableId="1853565794">
    <w:abstractNumId w:val="7"/>
  </w:num>
  <w:num w:numId="30" w16cid:durableId="850339858">
    <w:abstractNumId w:val="1"/>
  </w:num>
  <w:num w:numId="31" w16cid:durableId="337854464">
    <w:abstractNumId w:val="10"/>
  </w:num>
  <w:num w:numId="32" w16cid:durableId="248737077">
    <w:abstractNumId w:val="30"/>
  </w:num>
  <w:num w:numId="33" w16cid:durableId="951859239">
    <w:abstractNumId w:val="33"/>
  </w:num>
  <w:num w:numId="34" w16cid:durableId="754018017">
    <w:abstractNumId w:val="25"/>
  </w:num>
  <w:num w:numId="35" w16cid:durableId="1524785158">
    <w:abstractNumId w:val="20"/>
  </w:num>
  <w:num w:numId="36" w16cid:durableId="1214000854">
    <w:abstractNumId w:val="23"/>
  </w:num>
  <w:num w:numId="37" w16cid:durableId="1411000327">
    <w:abstractNumId w:val="13"/>
  </w:num>
  <w:num w:numId="38" w16cid:durableId="2062821245">
    <w:abstractNumId w:val="12"/>
  </w:num>
  <w:num w:numId="39" w16cid:durableId="3636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6F57"/>
    <w:rsid w:val="00017556"/>
    <w:rsid w:val="00017E64"/>
    <w:rsid w:val="00027099"/>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81CDD"/>
    <w:rsid w:val="00095FBB"/>
    <w:rsid w:val="0009720E"/>
    <w:rsid w:val="00097657"/>
    <w:rsid w:val="000A4C02"/>
    <w:rsid w:val="000B0AC4"/>
    <w:rsid w:val="000B2C52"/>
    <w:rsid w:val="000B5CF5"/>
    <w:rsid w:val="000C2457"/>
    <w:rsid w:val="000C5737"/>
    <w:rsid w:val="000C5DD6"/>
    <w:rsid w:val="000E4972"/>
    <w:rsid w:val="000E6269"/>
    <w:rsid w:val="00104CA0"/>
    <w:rsid w:val="001140D1"/>
    <w:rsid w:val="00116B1B"/>
    <w:rsid w:val="00116CFD"/>
    <w:rsid w:val="001236EB"/>
    <w:rsid w:val="00125B83"/>
    <w:rsid w:val="00131150"/>
    <w:rsid w:val="00131523"/>
    <w:rsid w:val="00135E0B"/>
    <w:rsid w:val="001452D6"/>
    <w:rsid w:val="00145825"/>
    <w:rsid w:val="001568BE"/>
    <w:rsid w:val="001576EC"/>
    <w:rsid w:val="001649A6"/>
    <w:rsid w:val="00167F31"/>
    <w:rsid w:val="00170DB6"/>
    <w:rsid w:val="00173576"/>
    <w:rsid w:val="001744E9"/>
    <w:rsid w:val="00193CCA"/>
    <w:rsid w:val="001949D1"/>
    <w:rsid w:val="001A3279"/>
    <w:rsid w:val="001A47C9"/>
    <w:rsid w:val="001C7CDD"/>
    <w:rsid w:val="001D34E8"/>
    <w:rsid w:val="001D564A"/>
    <w:rsid w:val="001E2FEE"/>
    <w:rsid w:val="001E5ED5"/>
    <w:rsid w:val="001E69C6"/>
    <w:rsid w:val="001F5BE0"/>
    <w:rsid w:val="00201477"/>
    <w:rsid w:val="00205AE4"/>
    <w:rsid w:val="002121AB"/>
    <w:rsid w:val="002151BA"/>
    <w:rsid w:val="00217CB7"/>
    <w:rsid w:val="002415BB"/>
    <w:rsid w:val="00242267"/>
    <w:rsid w:val="0024351A"/>
    <w:rsid w:val="002458CB"/>
    <w:rsid w:val="00251A6A"/>
    <w:rsid w:val="002529AD"/>
    <w:rsid w:val="00256D69"/>
    <w:rsid w:val="002632C8"/>
    <w:rsid w:val="002644F8"/>
    <w:rsid w:val="00266033"/>
    <w:rsid w:val="00272E14"/>
    <w:rsid w:val="00286335"/>
    <w:rsid w:val="00287419"/>
    <w:rsid w:val="0029063D"/>
    <w:rsid w:val="002A007E"/>
    <w:rsid w:val="002A0B6D"/>
    <w:rsid w:val="002A2C06"/>
    <w:rsid w:val="002A3C87"/>
    <w:rsid w:val="002B11E0"/>
    <w:rsid w:val="002B6BDC"/>
    <w:rsid w:val="002B71D3"/>
    <w:rsid w:val="002C64E3"/>
    <w:rsid w:val="002D2F0E"/>
    <w:rsid w:val="002D3D67"/>
    <w:rsid w:val="002E0EBF"/>
    <w:rsid w:val="002E4EA3"/>
    <w:rsid w:val="003050F3"/>
    <w:rsid w:val="003147A3"/>
    <w:rsid w:val="0031608B"/>
    <w:rsid w:val="00323381"/>
    <w:rsid w:val="003245CA"/>
    <w:rsid w:val="00327BCE"/>
    <w:rsid w:val="00327C5B"/>
    <w:rsid w:val="00334DB2"/>
    <w:rsid w:val="0033622C"/>
    <w:rsid w:val="00341A37"/>
    <w:rsid w:val="00344816"/>
    <w:rsid w:val="003450B2"/>
    <w:rsid w:val="00353E55"/>
    <w:rsid w:val="00354046"/>
    <w:rsid w:val="0036054E"/>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7275"/>
    <w:rsid w:val="004102A8"/>
    <w:rsid w:val="0041260C"/>
    <w:rsid w:val="00416F51"/>
    <w:rsid w:val="0043147D"/>
    <w:rsid w:val="004422B3"/>
    <w:rsid w:val="004501A3"/>
    <w:rsid w:val="00455B8A"/>
    <w:rsid w:val="00457458"/>
    <w:rsid w:val="00465F44"/>
    <w:rsid w:val="00480F05"/>
    <w:rsid w:val="0048385D"/>
    <w:rsid w:val="004943E4"/>
    <w:rsid w:val="00495AFA"/>
    <w:rsid w:val="0049725C"/>
    <w:rsid w:val="004A2A78"/>
    <w:rsid w:val="004B273C"/>
    <w:rsid w:val="004C26CD"/>
    <w:rsid w:val="004C52CD"/>
    <w:rsid w:val="004D00FF"/>
    <w:rsid w:val="004D3C1E"/>
    <w:rsid w:val="004E2722"/>
    <w:rsid w:val="004E651D"/>
    <w:rsid w:val="004F4E84"/>
    <w:rsid w:val="004F4F22"/>
    <w:rsid w:val="004F56A6"/>
    <w:rsid w:val="004F7D9A"/>
    <w:rsid w:val="005028ED"/>
    <w:rsid w:val="00503339"/>
    <w:rsid w:val="00503E4C"/>
    <w:rsid w:val="00514EE5"/>
    <w:rsid w:val="00524D7F"/>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A785A"/>
    <w:rsid w:val="005B1261"/>
    <w:rsid w:val="005B3F6F"/>
    <w:rsid w:val="005B56D2"/>
    <w:rsid w:val="005C03A3"/>
    <w:rsid w:val="005C270F"/>
    <w:rsid w:val="005C3E29"/>
    <w:rsid w:val="005C4252"/>
    <w:rsid w:val="005C58A3"/>
    <w:rsid w:val="005C7CAD"/>
    <w:rsid w:val="005D3919"/>
    <w:rsid w:val="005D5DEA"/>
    <w:rsid w:val="005E19CF"/>
    <w:rsid w:val="005E3570"/>
    <w:rsid w:val="005E413D"/>
    <w:rsid w:val="005E65FB"/>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11409"/>
    <w:rsid w:val="00713E4D"/>
    <w:rsid w:val="0072653D"/>
    <w:rsid w:val="00735E50"/>
    <w:rsid w:val="00752E1C"/>
    <w:rsid w:val="007668E1"/>
    <w:rsid w:val="007675A4"/>
    <w:rsid w:val="00775896"/>
    <w:rsid w:val="00783C4B"/>
    <w:rsid w:val="0078548B"/>
    <w:rsid w:val="00787E45"/>
    <w:rsid w:val="0079062A"/>
    <w:rsid w:val="00792DB3"/>
    <w:rsid w:val="007A49D1"/>
    <w:rsid w:val="007A5CFE"/>
    <w:rsid w:val="007B12A5"/>
    <w:rsid w:val="007B17EB"/>
    <w:rsid w:val="007B4745"/>
    <w:rsid w:val="007C0BA1"/>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A33DA"/>
    <w:rsid w:val="008B286B"/>
    <w:rsid w:val="008B630C"/>
    <w:rsid w:val="008C1CCC"/>
    <w:rsid w:val="008C460E"/>
    <w:rsid w:val="008D440F"/>
    <w:rsid w:val="008D77C9"/>
    <w:rsid w:val="008E1A87"/>
    <w:rsid w:val="008E71F9"/>
    <w:rsid w:val="008F1E09"/>
    <w:rsid w:val="008F2D5B"/>
    <w:rsid w:val="00905AF7"/>
    <w:rsid w:val="00910EDC"/>
    <w:rsid w:val="00917227"/>
    <w:rsid w:val="009264A3"/>
    <w:rsid w:val="00927661"/>
    <w:rsid w:val="00927CF8"/>
    <w:rsid w:val="00931E7F"/>
    <w:rsid w:val="0093339B"/>
    <w:rsid w:val="00935519"/>
    <w:rsid w:val="00935802"/>
    <w:rsid w:val="00951983"/>
    <w:rsid w:val="00952500"/>
    <w:rsid w:val="00953F6B"/>
    <w:rsid w:val="009552FE"/>
    <w:rsid w:val="00970920"/>
    <w:rsid w:val="00974EEE"/>
    <w:rsid w:val="00977D3A"/>
    <w:rsid w:val="0098295E"/>
    <w:rsid w:val="0098775C"/>
    <w:rsid w:val="00991041"/>
    <w:rsid w:val="00993807"/>
    <w:rsid w:val="00993F8E"/>
    <w:rsid w:val="009A01A8"/>
    <w:rsid w:val="009A2E09"/>
    <w:rsid w:val="009A7A28"/>
    <w:rsid w:val="009B0C7F"/>
    <w:rsid w:val="009B30EF"/>
    <w:rsid w:val="009B3389"/>
    <w:rsid w:val="009B704E"/>
    <w:rsid w:val="009B7C67"/>
    <w:rsid w:val="009C2459"/>
    <w:rsid w:val="009C2651"/>
    <w:rsid w:val="009D43F0"/>
    <w:rsid w:val="009E140C"/>
    <w:rsid w:val="009E6F48"/>
    <w:rsid w:val="009F7BDA"/>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04DE"/>
    <w:rsid w:val="00A76002"/>
    <w:rsid w:val="00A85221"/>
    <w:rsid w:val="00A918A2"/>
    <w:rsid w:val="00AB1520"/>
    <w:rsid w:val="00AB35C8"/>
    <w:rsid w:val="00AC1C05"/>
    <w:rsid w:val="00AC6D5B"/>
    <w:rsid w:val="00AE0BA9"/>
    <w:rsid w:val="00AE1752"/>
    <w:rsid w:val="00B0274C"/>
    <w:rsid w:val="00B02961"/>
    <w:rsid w:val="00B1090A"/>
    <w:rsid w:val="00B177A0"/>
    <w:rsid w:val="00B338DA"/>
    <w:rsid w:val="00B4122C"/>
    <w:rsid w:val="00B447E7"/>
    <w:rsid w:val="00B45DA8"/>
    <w:rsid w:val="00B46A70"/>
    <w:rsid w:val="00B4785A"/>
    <w:rsid w:val="00B553C7"/>
    <w:rsid w:val="00B66CD7"/>
    <w:rsid w:val="00B8136D"/>
    <w:rsid w:val="00B814D7"/>
    <w:rsid w:val="00B83901"/>
    <w:rsid w:val="00B839FF"/>
    <w:rsid w:val="00B843A7"/>
    <w:rsid w:val="00BA67CE"/>
    <w:rsid w:val="00BB26E4"/>
    <w:rsid w:val="00BB4120"/>
    <w:rsid w:val="00BB53A1"/>
    <w:rsid w:val="00BC6EA0"/>
    <w:rsid w:val="00BD5423"/>
    <w:rsid w:val="00BF0AE6"/>
    <w:rsid w:val="00BF1DAB"/>
    <w:rsid w:val="00BF305D"/>
    <w:rsid w:val="00C076F1"/>
    <w:rsid w:val="00C07B3E"/>
    <w:rsid w:val="00C102BA"/>
    <w:rsid w:val="00C11900"/>
    <w:rsid w:val="00C220D1"/>
    <w:rsid w:val="00C4385C"/>
    <w:rsid w:val="00C459AB"/>
    <w:rsid w:val="00C476AF"/>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17D0"/>
    <w:rsid w:val="00CC15E3"/>
    <w:rsid w:val="00CC18CF"/>
    <w:rsid w:val="00CD1B6F"/>
    <w:rsid w:val="00CF39F6"/>
    <w:rsid w:val="00D0772B"/>
    <w:rsid w:val="00D249A4"/>
    <w:rsid w:val="00D26C69"/>
    <w:rsid w:val="00D27EBD"/>
    <w:rsid w:val="00D32266"/>
    <w:rsid w:val="00D353C3"/>
    <w:rsid w:val="00D371EC"/>
    <w:rsid w:val="00D42360"/>
    <w:rsid w:val="00D425EF"/>
    <w:rsid w:val="00D47DAF"/>
    <w:rsid w:val="00D55826"/>
    <w:rsid w:val="00D563C7"/>
    <w:rsid w:val="00D64A96"/>
    <w:rsid w:val="00D75E90"/>
    <w:rsid w:val="00D87273"/>
    <w:rsid w:val="00D91691"/>
    <w:rsid w:val="00D96DBF"/>
    <w:rsid w:val="00DA177E"/>
    <w:rsid w:val="00DA1DFF"/>
    <w:rsid w:val="00DB0E7F"/>
    <w:rsid w:val="00DB40F7"/>
    <w:rsid w:val="00DB4EA0"/>
    <w:rsid w:val="00DC0232"/>
    <w:rsid w:val="00DC7289"/>
    <w:rsid w:val="00DC767D"/>
    <w:rsid w:val="00DC7AD1"/>
    <w:rsid w:val="00DD0225"/>
    <w:rsid w:val="00DF4ABC"/>
    <w:rsid w:val="00DF6E13"/>
    <w:rsid w:val="00E0255D"/>
    <w:rsid w:val="00E03DFB"/>
    <w:rsid w:val="00E05920"/>
    <w:rsid w:val="00E1269B"/>
    <w:rsid w:val="00E16DB4"/>
    <w:rsid w:val="00E30C9B"/>
    <w:rsid w:val="00E31800"/>
    <w:rsid w:val="00E3590D"/>
    <w:rsid w:val="00E455C9"/>
    <w:rsid w:val="00E473A0"/>
    <w:rsid w:val="00E476E7"/>
    <w:rsid w:val="00E51F9F"/>
    <w:rsid w:val="00E51FD6"/>
    <w:rsid w:val="00E543AC"/>
    <w:rsid w:val="00E650E1"/>
    <w:rsid w:val="00E70432"/>
    <w:rsid w:val="00E70CB2"/>
    <w:rsid w:val="00E95C82"/>
    <w:rsid w:val="00EB1C7D"/>
    <w:rsid w:val="00EB5DD1"/>
    <w:rsid w:val="00EC34F0"/>
    <w:rsid w:val="00ED3929"/>
    <w:rsid w:val="00ED41E4"/>
    <w:rsid w:val="00ED6644"/>
    <w:rsid w:val="00EE36C5"/>
    <w:rsid w:val="00EE5D8F"/>
    <w:rsid w:val="00EF1163"/>
    <w:rsid w:val="00EF1A98"/>
    <w:rsid w:val="00F10A15"/>
    <w:rsid w:val="00F15138"/>
    <w:rsid w:val="00F21080"/>
    <w:rsid w:val="00F25E4B"/>
    <w:rsid w:val="00F267CE"/>
    <w:rsid w:val="00F30B65"/>
    <w:rsid w:val="00F31715"/>
    <w:rsid w:val="00F31F38"/>
    <w:rsid w:val="00F32683"/>
    <w:rsid w:val="00F33FB5"/>
    <w:rsid w:val="00F426F3"/>
    <w:rsid w:val="00F453B5"/>
    <w:rsid w:val="00F564A9"/>
    <w:rsid w:val="00F64590"/>
    <w:rsid w:val="00F701F3"/>
    <w:rsid w:val="00F7033E"/>
    <w:rsid w:val="00F73F45"/>
    <w:rsid w:val="00F76301"/>
    <w:rsid w:val="00F83DAC"/>
    <w:rsid w:val="00F84678"/>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 w:val="00FF2B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99"/>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15133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2072</Words>
  <Characters>11814</Characters>
  <Application>Microsoft Office Word</Application>
  <DocSecurity>0</DocSecurity>
  <Lines>98</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34</cp:revision>
  <cp:lastPrinted>2023-10-17T05:19:00Z</cp:lastPrinted>
  <dcterms:created xsi:type="dcterms:W3CDTF">2021-09-15T14:00:00Z</dcterms:created>
  <dcterms:modified xsi:type="dcterms:W3CDTF">2024-09-23T08:49:00Z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5a76753a733a6ddc7217527a4628194605346aa06bd9f77736674b7144c39e56</vt:lpwstr>
  </property>
</Properties>
</file>